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horzAnchor="margin" w:tblpXSpec="center" w:tblpY="-730"/>
        <w:tblW w:w="11160" w:type="dxa"/>
        <w:tblLayout w:type="fixed"/>
        <w:tblLook w:val="01E0"/>
      </w:tblPr>
      <w:tblGrid>
        <w:gridCol w:w="4500"/>
        <w:gridCol w:w="2160"/>
        <w:gridCol w:w="4500"/>
      </w:tblGrid>
      <w:tr w:rsidR="00190A13" w:rsidRPr="00FE54F3" w:rsidTr="00504BD4">
        <w:trPr>
          <w:trHeight w:val="370"/>
        </w:trPr>
        <w:tc>
          <w:tcPr>
            <w:tcW w:w="4500" w:type="dxa"/>
          </w:tcPr>
          <w:p w:rsidR="00190A13" w:rsidRDefault="00B0713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62" type="#_x0000_t75" alt="Modèle entête de page fnl.jpg" style="position:absolute;left:0;text-align:left;margin-left:-14.8pt;margin-top:-20.15pt;width:593.45pt;height:731.35pt;z-index:-9;visibility:visible;mso-wrap-style:square;mso-wrap-distance-left:9pt;mso-wrap-distance-top:0;mso-wrap-distance-right:9pt;mso-wrap-distance-bottom:0;mso-position-horizontal:absolute;mso-position-horizontal-relative:text;mso-position-vertical:absolute;mso-position-vertical-relative:text">
                  <v:imagedata r:id="rId8" o:title="Modèle entête de page fnl" cropbottom="8366f"/>
                </v:shape>
              </w:pict>
            </w:r>
          </w:p>
        </w:tc>
        <w:tc>
          <w:tcPr>
            <w:tcW w:w="2160" w:type="dxa"/>
            <w:vMerge w:val="restart"/>
          </w:tcPr>
          <w:p w:rsidR="00190A13" w:rsidRDefault="00B07134">
            <w:r>
              <w:pict>
                <v:shape id="_x0000_s1061" type="#_x0000_t75" alt="Modèle entête de page fnl.jpg" style="position:absolute;left:0;text-align:left;margin-left:-239.8pt;margin-top:-20.15pt;width:593.45pt;height:731.35pt;z-index:-8;visibility:visible;mso-wrap-style:square;mso-wrap-distance-left:9pt;mso-wrap-distance-top:0;mso-wrap-distance-right:9pt;mso-wrap-distance-bottom:0;mso-position-horizontal:absolute;mso-position-horizontal-relative:text;mso-position-vertical:absolute;mso-position-vertical-relative:text">
                  <v:imagedata r:id="rId8" o:title="Modèle entête de page fnl" cropbottom="8366f"/>
                </v:shape>
              </w:pict>
            </w:r>
          </w:p>
          <w:p w:rsidR="00190A13" w:rsidRDefault="00B07134">
            <w:r>
              <w:pict>
                <v:shape id="_x0000_s1060" type="#_x0000_t75" alt="Modèle entête de page fnl.jpg" style="position:absolute;left:0;text-align:left;margin-left:-239.8pt;margin-top:-31.65pt;width:593.45pt;height:731.35pt;z-index:-5;visibility:visible;mso-wrap-style:square;mso-wrap-distance-left:9pt;mso-wrap-distance-top:0;mso-wrap-distance-right:9pt;mso-wrap-distance-bottom:0;mso-position-horizontal:absolute;mso-position-horizontal-relative:text;mso-position-vertical:absolute;mso-position-vertical-relative:text">
                  <v:imagedata r:id="rId8" o:title="Modèle entête de page fnl" cropbottom="8366f"/>
                </v:shape>
              </w:pict>
            </w:r>
          </w:p>
          <w:p w:rsidR="00190A13" w:rsidRDefault="00B07134">
            <w:r>
              <w:pict>
                <v:shape id="_x0000_s1059" type="#_x0000_t75" alt="Modèle entête de page fnl.jpg" style="position:absolute;left:0;text-align:left;margin-left:-239.8pt;margin-top:-43.15pt;width:593.45pt;height:731.35pt;z-index:-2;visibility:visible;mso-wrap-style:square;mso-wrap-distance-left:9pt;mso-wrap-distance-top:0;mso-wrap-distance-right:9pt;mso-wrap-distance-bottom:0;mso-position-horizontal:absolute;mso-position-horizontal-relative:text;mso-position-vertical:absolute;mso-position-vertical-relative:text">
                  <v:imagedata r:id="rId8" o:title="Modèle entête de page fnl" cropbottom="8366f"/>
                </v:shape>
              </w:pict>
            </w:r>
          </w:p>
        </w:tc>
        <w:tc>
          <w:tcPr>
            <w:tcW w:w="4500" w:type="dxa"/>
          </w:tcPr>
          <w:p w:rsidR="00190A13" w:rsidRDefault="00B07134">
            <w:r>
              <w:pict>
                <v:shape id="_x0000_s1058" type="#_x0000_t75" alt="Modèle entête de page fnl.jpg" style="position:absolute;left:0;text-align:left;margin-left:-347.8pt;margin-top:-20.15pt;width:593.45pt;height:731.35pt;z-index:-7;visibility:visible;mso-wrap-style:square;mso-wrap-distance-left:9pt;mso-wrap-distance-top:0;mso-wrap-distance-right:9pt;mso-wrap-distance-bottom:0;mso-position-horizontal:absolute;mso-position-horizontal-relative:text;mso-position-vertical:absolute;mso-position-vertical-relative:text">
                  <v:imagedata r:id="rId8" o:title="Modèle entête de page fnl" cropbottom="8366f"/>
                </v:shape>
              </w:pict>
            </w:r>
          </w:p>
        </w:tc>
      </w:tr>
      <w:tr w:rsidR="00190A13" w:rsidRPr="00FE54F3" w:rsidTr="00504BD4">
        <w:trPr>
          <w:trHeight w:val="720"/>
        </w:trPr>
        <w:tc>
          <w:tcPr>
            <w:tcW w:w="4500" w:type="dxa"/>
          </w:tcPr>
          <w:p w:rsidR="00190A13" w:rsidRPr="00FE54F3" w:rsidRDefault="00B07134" w:rsidP="00FE54F3">
            <w:pPr>
              <w:spacing w:line="300" w:lineRule="exact"/>
              <w:ind w:left="249"/>
              <w:jc w:val="both"/>
              <w:rPr>
                <w:rFonts w:asciiTheme="majorBidi" w:hAnsiTheme="majorBidi" w:cstheme="majorBidi"/>
                <w:b/>
                <w:bCs/>
                <w:sz w:val="24"/>
                <w:szCs w:val="24"/>
              </w:rPr>
            </w:pPr>
            <w:r>
              <w:pict>
                <v:shape id="_x0000_s1057" type="#_x0000_t75" alt="Modèle entête de page fnl.jpg" style="position:absolute;left:0;text-align:left;margin-left:-14.8pt;margin-top:-38.65pt;width:593.45pt;height:731.35pt;z-index:-6;visibility:visible;mso-wrap-style:square;mso-wrap-distance-left:9pt;mso-wrap-distance-top:0;mso-wrap-distance-right:9pt;mso-wrap-distance-bottom:0;mso-position-horizontal:absolute;mso-position-horizontal-relative:text;mso-position-vertical:absolute;mso-position-vertical-relative:text">
                  <v:imagedata r:id="rId8" o:title="Modèle entête de page fnl" cropbottom="8366f"/>
                </v:shape>
              </w:pict>
            </w:r>
          </w:p>
        </w:tc>
        <w:tc>
          <w:tcPr>
            <w:tcW w:w="2160" w:type="dxa"/>
            <w:vMerge/>
          </w:tcPr>
          <w:p w:rsidR="00190A13" w:rsidRPr="00FE54F3" w:rsidRDefault="00190A13" w:rsidP="00FE54F3">
            <w:pPr>
              <w:jc w:val="both"/>
              <w:rPr>
                <w:rFonts w:asciiTheme="majorBidi" w:hAnsiTheme="majorBidi" w:cstheme="majorBidi"/>
                <w:sz w:val="24"/>
                <w:szCs w:val="24"/>
              </w:rPr>
            </w:pPr>
          </w:p>
        </w:tc>
        <w:tc>
          <w:tcPr>
            <w:tcW w:w="4500" w:type="dxa"/>
          </w:tcPr>
          <w:p w:rsidR="00190A13" w:rsidRPr="00FE54F3" w:rsidRDefault="00B07134" w:rsidP="00FE54F3">
            <w:pPr>
              <w:autoSpaceDE w:val="0"/>
              <w:autoSpaceDN w:val="0"/>
              <w:adjustRightInd w:val="0"/>
              <w:ind w:right="612"/>
              <w:jc w:val="both"/>
              <w:rPr>
                <w:rFonts w:asciiTheme="majorBidi" w:hAnsiTheme="majorBidi" w:cstheme="majorBidi"/>
                <w:b/>
                <w:bCs/>
                <w:noProof w:val="0"/>
                <w:color w:val="000000"/>
                <w:sz w:val="24"/>
                <w:szCs w:val="24"/>
              </w:rPr>
            </w:pPr>
            <w:r>
              <w:pict>
                <v:shape id="_x0000_s1056" type="#_x0000_t75" alt="Modèle entête de page fnl.jpg" style="position:absolute;left:0;text-align:left;margin-left:-347.8pt;margin-top:-38.65pt;width:593.45pt;height:731.35pt;z-index:-4;visibility:visible;mso-wrap-style:square;mso-wrap-distance-left:9pt;mso-wrap-distance-top:0;mso-wrap-distance-right:9pt;mso-wrap-distance-bottom:0;mso-position-horizontal:absolute;mso-position-horizontal-relative:text;mso-position-vertical:absolute;mso-position-vertical-relative:text">
                  <v:imagedata r:id="rId8" o:title="Modèle entête de page fnl" cropbottom="8366f"/>
                </v:shape>
              </w:pict>
            </w:r>
          </w:p>
        </w:tc>
      </w:tr>
      <w:tr w:rsidR="00190A13" w:rsidRPr="00FE54F3" w:rsidTr="00504BD4">
        <w:trPr>
          <w:trHeight w:val="470"/>
        </w:trPr>
        <w:tc>
          <w:tcPr>
            <w:tcW w:w="4500" w:type="dxa"/>
          </w:tcPr>
          <w:p w:rsidR="00190A13" w:rsidRPr="00FE54F3" w:rsidRDefault="00B07134" w:rsidP="00FE54F3">
            <w:pPr>
              <w:autoSpaceDE w:val="0"/>
              <w:autoSpaceDN w:val="0"/>
              <w:adjustRightInd w:val="0"/>
              <w:ind w:left="-108" w:right="-108"/>
              <w:jc w:val="both"/>
              <w:rPr>
                <w:rFonts w:asciiTheme="majorBidi" w:hAnsiTheme="majorBidi" w:cstheme="majorBidi"/>
                <w:b/>
                <w:bCs/>
                <w:sz w:val="24"/>
                <w:szCs w:val="24"/>
              </w:rPr>
            </w:pPr>
            <w:r>
              <w:pict>
                <v:shape id="_x0000_s1055" type="#_x0000_t75" alt="Modèle entête de page fnl.jpg" style="position:absolute;left:0;text-align:left;margin-left:-14.8pt;margin-top:-74.65pt;width:593.45pt;height:731.35pt;z-index:-3;visibility:visible;mso-wrap-style:square;mso-wrap-distance-left:9pt;mso-wrap-distance-top:0;mso-wrap-distance-right:9pt;mso-wrap-distance-bottom:0;mso-position-horizontal:absolute;mso-position-horizontal-relative:text;mso-position-vertical:absolute;mso-position-vertical-relative:text">
                  <v:imagedata r:id="rId8" o:title="Modèle entête de page fnl" cropbottom="8366f"/>
                </v:shape>
              </w:pict>
            </w:r>
          </w:p>
        </w:tc>
        <w:tc>
          <w:tcPr>
            <w:tcW w:w="2160" w:type="dxa"/>
            <w:vMerge/>
          </w:tcPr>
          <w:p w:rsidR="00190A13" w:rsidRPr="00FE54F3" w:rsidRDefault="00190A13" w:rsidP="00FE54F3">
            <w:pPr>
              <w:jc w:val="both"/>
              <w:rPr>
                <w:rFonts w:asciiTheme="majorBidi" w:hAnsiTheme="majorBidi" w:cstheme="majorBidi"/>
                <w:sz w:val="24"/>
                <w:szCs w:val="24"/>
              </w:rPr>
            </w:pPr>
          </w:p>
        </w:tc>
        <w:tc>
          <w:tcPr>
            <w:tcW w:w="4500" w:type="dxa"/>
          </w:tcPr>
          <w:p w:rsidR="00190A13" w:rsidRPr="00FE54F3" w:rsidRDefault="00B07134" w:rsidP="00FE54F3">
            <w:pPr>
              <w:autoSpaceDE w:val="0"/>
              <w:autoSpaceDN w:val="0"/>
              <w:adjustRightInd w:val="0"/>
              <w:ind w:right="612"/>
              <w:jc w:val="both"/>
              <w:rPr>
                <w:rFonts w:asciiTheme="majorBidi" w:hAnsiTheme="majorBidi" w:cstheme="majorBidi"/>
                <w:b/>
                <w:bCs/>
                <w:color w:val="000000"/>
                <w:sz w:val="24"/>
                <w:szCs w:val="24"/>
              </w:rPr>
            </w:pPr>
            <w:r>
              <w:pict>
                <v:shape id="_x0000_s1054" type="#_x0000_t75" alt="Modèle entête de page fnl.jpg" style="position:absolute;left:0;text-align:left;margin-left:-347.8pt;margin-top:-74.65pt;width:593.45pt;height:731.35pt;z-index:-1;visibility:visible;mso-wrap-style:square;mso-wrap-distance-left:9pt;mso-wrap-distance-top:0;mso-wrap-distance-right:9pt;mso-wrap-distance-bottom:0;mso-position-horizontal:absolute;mso-position-horizontal-relative:text;mso-position-vertical:absolute;mso-position-vertical-relative:text">
                  <v:imagedata r:id="rId8" o:title="Modèle entête de page fnl" cropbottom="8366f"/>
                </v:shape>
              </w:pict>
            </w:r>
          </w:p>
        </w:tc>
      </w:tr>
    </w:tbl>
    <w:p w:rsidR="008A5867" w:rsidRPr="00FE54F3" w:rsidRDefault="00AF1373" w:rsidP="00FE54F3">
      <w:pPr>
        <w:pStyle w:val="En-tte"/>
        <w:widowControl w:val="0"/>
        <w:tabs>
          <w:tab w:val="clear" w:pos="4536"/>
          <w:tab w:val="clear" w:pos="9072"/>
        </w:tabs>
        <w:spacing w:line="360" w:lineRule="auto"/>
        <w:ind w:left="288"/>
        <w:jc w:val="both"/>
        <w:rPr>
          <w:rFonts w:asciiTheme="majorBidi" w:hAnsiTheme="majorBidi" w:cstheme="majorBidi"/>
          <w:sz w:val="24"/>
          <w:szCs w:val="24"/>
          <w:lang w:eastAsia="fr-FR"/>
        </w:rPr>
      </w:pPr>
      <w:r>
        <w:rPr>
          <w:rFonts w:asciiTheme="majorBidi" w:hAnsiTheme="majorBidi" w:cstheme="majorBidi"/>
          <w:noProof/>
          <w:sz w:val="24"/>
          <w:szCs w:val="24"/>
          <w:lang w:eastAsia="fr-FR"/>
        </w:rPr>
        <w:pict>
          <v:shape id="Image 2" o:spid="_x0000_s1027" type="#_x0000_t75" alt="TIFINAGH" style="position:absolute;left:0;text-align:left;margin-left:-31.35pt;margin-top:-36.4pt;width:262.95pt;height:48.5pt;z-index:-10;visibility:visible;mso-position-horizontal-relative:text;mso-position-vertical-relative:text" wrapcoords="7262 2658 7077 5317 7508 6646 10769 7975 4185 12295 4123 13957 4185 15618 17415 15618 17538 12628 10769 7975 14092 6314 14523 5317 14277 2658 7262 2658">
            <v:imagedata r:id="rId9" o:title=""/>
            <w10:wrap type="tight"/>
          </v:shape>
        </w:pict>
      </w:r>
      <w:r>
        <w:rPr>
          <w:rFonts w:asciiTheme="majorBidi" w:hAnsiTheme="majorBidi" w:cstheme="majorBidi"/>
          <w:noProof/>
          <w:sz w:val="24"/>
          <w:szCs w:val="24"/>
          <w:lang w:eastAsia="fr-FR"/>
        </w:rPr>
        <w:pict>
          <v:group id="_x0000_s1028" style="position:absolute;left:0;text-align:left;margin-left:169.2pt;margin-top:67.35pt;width:172.8pt;height:43.2pt;z-index:20;mso-position-horizontal-relative:text;mso-position-vertical-relative:text" coordorigin="8928,1008" coordsize="3456,864">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29" type="#_x0000_t115" style="position:absolute;left:8928;top:1008;width:3456;height:864">
              <v:shadow on="t" offset="6pt,-6pt"/>
              <v:textbox style="mso-next-textbox:#_x0000_s1029">
                <w:txbxContent>
                  <w:p w:rsidR="000569EA" w:rsidRDefault="000569EA" w:rsidP="0094611E">
                    <w:pPr>
                      <w:bidi w:val="0"/>
                    </w:pP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9648;top:1296;width:1455;height:345" fillcolor="silver" strokecolor="#330">
              <v:shadow color="#868686"/>
              <v:textpath style="font-family:&quot;Arial Black&quot;;font-size:12pt;font-style:italic;v-text-kern:t" trim="t" fitpath="t" string="SOMMAIRE"/>
            </v:shape>
            <w10:wrap anchorx="page"/>
          </v:group>
        </w:pict>
      </w:r>
    </w:p>
    <w:p w:rsidR="008A5867" w:rsidRPr="00FE54F3" w:rsidRDefault="008A5867" w:rsidP="00FE54F3">
      <w:pPr>
        <w:pStyle w:val="En-tte"/>
        <w:widowControl w:val="0"/>
        <w:tabs>
          <w:tab w:val="clear" w:pos="4536"/>
          <w:tab w:val="clear" w:pos="9072"/>
        </w:tabs>
        <w:spacing w:line="360" w:lineRule="auto"/>
        <w:ind w:left="288"/>
        <w:jc w:val="both"/>
        <w:rPr>
          <w:rFonts w:asciiTheme="majorBidi" w:hAnsiTheme="majorBidi" w:cstheme="majorBidi"/>
          <w:sz w:val="24"/>
          <w:szCs w:val="24"/>
          <w:lang w:eastAsia="fr-FR"/>
        </w:rPr>
      </w:pPr>
    </w:p>
    <w:p w:rsidR="008A5867" w:rsidRPr="00FE54F3" w:rsidRDefault="008A5867" w:rsidP="00FE54F3">
      <w:pPr>
        <w:pStyle w:val="En-tte"/>
        <w:widowControl w:val="0"/>
        <w:tabs>
          <w:tab w:val="clear" w:pos="4536"/>
          <w:tab w:val="clear" w:pos="9072"/>
        </w:tabs>
        <w:spacing w:line="360" w:lineRule="auto"/>
        <w:ind w:left="288"/>
        <w:jc w:val="both"/>
        <w:rPr>
          <w:rFonts w:asciiTheme="majorBidi" w:hAnsiTheme="majorBidi" w:cstheme="majorBidi"/>
          <w:sz w:val="24"/>
          <w:szCs w:val="24"/>
          <w:lang w:eastAsia="fr-FR"/>
        </w:rPr>
      </w:pPr>
    </w:p>
    <w:p w:rsidR="008A5867" w:rsidRPr="00FE54F3" w:rsidRDefault="008A5867" w:rsidP="004C1390">
      <w:pPr>
        <w:pStyle w:val="Titre1"/>
        <w:bidi w:val="0"/>
        <w:ind w:left="851"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Aménagement du Territoire......................................................................................2</w:t>
      </w:r>
    </w:p>
    <w:p w:rsidR="008A5867" w:rsidRPr="00FE54F3" w:rsidRDefault="008A5867" w:rsidP="004C1390">
      <w:pPr>
        <w:pStyle w:val="Titre1"/>
        <w:bidi w:val="0"/>
        <w:ind w:left="851"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Architecture...............................................................................</w:t>
      </w:r>
      <w:r w:rsidR="00CC24B0" w:rsidRPr="00FE54F3">
        <w:rPr>
          <w:rFonts w:asciiTheme="majorBidi" w:hAnsiTheme="majorBidi" w:cstheme="majorBidi"/>
          <w:sz w:val="24"/>
          <w:szCs w:val="24"/>
          <w:lang w:eastAsia="en-US"/>
        </w:rPr>
        <w:t>...............................</w:t>
      </w:r>
      <w:r w:rsidRPr="00FE54F3">
        <w:rPr>
          <w:rFonts w:asciiTheme="majorBidi" w:hAnsiTheme="majorBidi" w:cstheme="majorBidi"/>
          <w:sz w:val="24"/>
          <w:szCs w:val="24"/>
          <w:lang w:eastAsia="en-US"/>
        </w:rPr>
        <w:t>.</w:t>
      </w:r>
      <w:r w:rsidR="00CC24B0" w:rsidRPr="00FE54F3">
        <w:rPr>
          <w:rFonts w:asciiTheme="majorBidi" w:hAnsiTheme="majorBidi" w:cstheme="majorBidi"/>
          <w:sz w:val="24"/>
          <w:szCs w:val="24"/>
          <w:lang w:eastAsia="en-US"/>
        </w:rPr>
        <w:t>6</w:t>
      </w:r>
      <w:r w:rsidRPr="00FE54F3">
        <w:rPr>
          <w:rFonts w:asciiTheme="majorBidi" w:hAnsiTheme="majorBidi" w:cstheme="majorBidi"/>
          <w:sz w:val="24"/>
          <w:szCs w:val="24"/>
          <w:lang w:eastAsia="en-US"/>
        </w:rPr>
        <w:t xml:space="preserve"> </w:t>
      </w:r>
    </w:p>
    <w:p w:rsidR="008A5867" w:rsidRPr="00FE54F3" w:rsidRDefault="008A5867" w:rsidP="004C1390">
      <w:pPr>
        <w:pStyle w:val="Titre1"/>
        <w:bidi w:val="0"/>
        <w:ind w:left="851"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Dessin – Bâtiment......................................................................................................</w:t>
      </w:r>
      <w:r w:rsidR="00CC24B0" w:rsidRPr="00FE54F3">
        <w:rPr>
          <w:rFonts w:asciiTheme="majorBidi" w:hAnsiTheme="majorBidi" w:cstheme="majorBidi"/>
          <w:sz w:val="24"/>
          <w:szCs w:val="24"/>
          <w:lang w:eastAsia="en-US"/>
        </w:rPr>
        <w:t>9</w:t>
      </w:r>
    </w:p>
    <w:p w:rsidR="008A5867" w:rsidRPr="00FE54F3" w:rsidRDefault="008A5867" w:rsidP="004C1390">
      <w:pPr>
        <w:pStyle w:val="Titre1"/>
        <w:bidi w:val="0"/>
        <w:ind w:left="851"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Dictionnaires...............................................................................................................</w:t>
      </w:r>
      <w:r w:rsidR="009E3648">
        <w:rPr>
          <w:rFonts w:asciiTheme="majorBidi" w:hAnsiTheme="majorBidi" w:cstheme="majorBidi"/>
          <w:sz w:val="24"/>
          <w:szCs w:val="24"/>
          <w:lang w:eastAsia="en-US"/>
        </w:rPr>
        <w:t>10</w:t>
      </w:r>
    </w:p>
    <w:p w:rsidR="008A5867" w:rsidRPr="00FE54F3" w:rsidRDefault="008A5867" w:rsidP="004C1390">
      <w:pPr>
        <w:pStyle w:val="Titre1"/>
        <w:bidi w:val="0"/>
        <w:ind w:left="851"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Droit:.......................................................................................................... ................1</w:t>
      </w:r>
      <w:r w:rsidR="009E3648">
        <w:rPr>
          <w:rFonts w:asciiTheme="majorBidi" w:hAnsiTheme="majorBidi" w:cstheme="majorBidi"/>
          <w:sz w:val="24"/>
          <w:szCs w:val="24"/>
          <w:lang w:eastAsia="en-US"/>
        </w:rPr>
        <w:t>1</w:t>
      </w:r>
    </w:p>
    <w:p w:rsidR="008A5867" w:rsidRPr="00FE54F3" w:rsidRDefault="008A5867" w:rsidP="004C1390">
      <w:pPr>
        <w:bidi w:val="0"/>
        <w:ind w:left="851"/>
        <w:jc w:val="both"/>
        <w:rPr>
          <w:rFonts w:asciiTheme="majorBidi" w:hAnsiTheme="majorBidi" w:cstheme="majorBidi"/>
          <w:b/>
          <w:bCs/>
          <w:kern w:val="32"/>
          <w:sz w:val="24"/>
          <w:szCs w:val="24"/>
          <w:lang w:eastAsia="en-US"/>
        </w:rPr>
      </w:pPr>
      <w:r w:rsidRPr="00FE54F3">
        <w:rPr>
          <w:rFonts w:asciiTheme="majorBidi" w:hAnsiTheme="majorBidi" w:cstheme="majorBidi"/>
          <w:sz w:val="24"/>
          <w:szCs w:val="24"/>
        </w:rPr>
        <w:t xml:space="preserve"> </w:t>
      </w:r>
      <w:r w:rsidRPr="00FE54F3">
        <w:rPr>
          <w:rFonts w:asciiTheme="majorBidi" w:hAnsiTheme="majorBidi" w:cstheme="majorBidi"/>
          <w:b/>
          <w:bCs/>
          <w:kern w:val="32"/>
          <w:sz w:val="24"/>
          <w:szCs w:val="24"/>
          <w:lang w:eastAsia="en-US"/>
        </w:rPr>
        <w:t>Droit foncier....................................................................................................</w:t>
      </w:r>
      <w:r w:rsidR="009E3648">
        <w:rPr>
          <w:rFonts w:asciiTheme="majorBidi" w:hAnsiTheme="majorBidi" w:cstheme="majorBidi"/>
          <w:b/>
          <w:bCs/>
          <w:kern w:val="32"/>
          <w:sz w:val="24"/>
          <w:szCs w:val="24"/>
          <w:lang w:eastAsia="en-US"/>
        </w:rPr>
        <w:t>11</w:t>
      </w:r>
    </w:p>
    <w:p w:rsidR="008A5867" w:rsidRPr="00FE54F3" w:rsidRDefault="008A5867" w:rsidP="004C1390">
      <w:pPr>
        <w:bidi w:val="0"/>
        <w:ind w:left="851"/>
        <w:jc w:val="both"/>
        <w:rPr>
          <w:rFonts w:asciiTheme="majorBidi" w:hAnsiTheme="majorBidi" w:cstheme="majorBidi"/>
          <w:b/>
          <w:bCs/>
          <w:kern w:val="32"/>
          <w:sz w:val="24"/>
          <w:szCs w:val="24"/>
          <w:lang w:eastAsia="en-US"/>
        </w:rPr>
      </w:pPr>
      <w:r w:rsidRPr="00FE54F3">
        <w:rPr>
          <w:rFonts w:asciiTheme="majorBidi" w:hAnsiTheme="majorBidi" w:cstheme="majorBidi"/>
          <w:b/>
          <w:bCs/>
          <w:kern w:val="32"/>
          <w:sz w:val="24"/>
          <w:szCs w:val="24"/>
          <w:lang w:eastAsia="en-US"/>
        </w:rPr>
        <w:t xml:space="preserve"> Droit de l’urbanisme.......................................................................................1</w:t>
      </w:r>
      <w:r w:rsidR="009E3648">
        <w:rPr>
          <w:rFonts w:asciiTheme="majorBidi" w:hAnsiTheme="majorBidi" w:cstheme="majorBidi"/>
          <w:b/>
          <w:bCs/>
          <w:kern w:val="32"/>
          <w:sz w:val="24"/>
          <w:szCs w:val="24"/>
          <w:lang w:eastAsia="en-US"/>
        </w:rPr>
        <w:t>3</w:t>
      </w:r>
    </w:p>
    <w:p w:rsidR="008A5867" w:rsidRPr="00FE54F3" w:rsidRDefault="008A5867" w:rsidP="004C1390">
      <w:pPr>
        <w:bidi w:val="0"/>
        <w:ind w:left="851"/>
        <w:jc w:val="both"/>
        <w:rPr>
          <w:rFonts w:asciiTheme="majorBidi" w:hAnsiTheme="majorBidi" w:cstheme="majorBidi"/>
          <w:b/>
          <w:bCs/>
          <w:kern w:val="32"/>
          <w:sz w:val="24"/>
          <w:szCs w:val="24"/>
          <w:lang w:eastAsia="en-US"/>
        </w:rPr>
      </w:pPr>
      <w:r w:rsidRPr="00FE54F3">
        <w:rPr>
          <w:rFonts w:asciiTheme="majorBidi" w:hAnsiTheme="majorBidi" w:cstheme="majorBidi"/>
          <w:b/>
          <w:bCs/>
          <w:kern w:val="32"/>
          <w:sz w:val="24"/>
          <w:szCs w:val="24"/>
          <w:lang w:eastAsia="en-US"/>
        </w:rPr>
        <w:t xml:space="preserve"> Droit administratif...........................................................................................</w:t>
      </w:r>
      <w:r w:rsidR="009E3648">
        <w:rPr>
          <w:rFonts w:asciiTheme="majorBidi" w:hAnsiTheme="majorBidi" w:cstheme="majorBidi"/>
          <w:b/>
          <w:bCs/>
          <w:kern w:val="32"/>
          <w:sz w:val="24"/>
          <w:szCs w:val="24"/>
          <w:lang w:eastAsia="en-US"/>
        </w:rPr>
        <w:t>20</w:t>
      </w:r>
    </w:p>
    <w:p w:rsidR="008A5867" w:rsidRPr="00FE54F3" w:rsidRDefault="008A5867" w:rsidP="004C1390">
      <w:pPr>
        <w:bidi w:val="0"/>
        <w:ind w:left="851"/>
        <w:jc w:val="both"/>
        <w:rPr>
          <w:rFonts w:asciiTheme="majorBidi" w:hAnsiTheme="majorBidi" w:cstheme="majorBidi"/>
          <w:b/>
          <w:bCs/>
          <w:kern w:val="32"/>
          <w:sz w:val="24"/>
          <w:szCs w:val="24"/>
          <w:lang w:eastAsia="en-US"/>
        </w:rPr>
      </w:pPr>
      <w:r w:rsidRPr="00FE54F3">
        <w:rPr>
          <w:rFonts w:asciiTheme="majorBidi" w:hAnsiTheme="majorBidi" w:cstheme="majorBidi"/>
          <w:b/>
          <w:bCs/>
          <w:kern w:val="32"/>
          <w:sz w:val="24"/>
          <w:szCs w:val="24"/>
          <w:lang w:eastAsia="en-US"/>
        </w:rPr>
        <w:t xml:space="preserve"> Autres ..............................................................................................................</w:t>
      </w:r>
      <w:r w:rsidR="009E3648">
        <w:rPr>
          <w:rFonts w:asciiTheme="majorBidi" w:hAnsiTheme="majorBidi" w:cstheme="majorBidi"/>
          <w:b/>
          <w:bCs/>
          <w:kern w:val="32"/>
          <w:sz w:val="24"/>
          <w:szCs w:val="24"/>
          <w:lang w:eastAsia="en-US"/>
        </w:rPr>
        <w:t>21</w:t>
      </w:r>
    </w:p>
    <w:p w:rsidR="008A5867" w:rsidRPr="00FE54F3" w:rsidRDefault="008A5867" w:rsidP="004C1390">
      <w:pPr>
        <w:pStyle w:val="Titre1"/>
        <w:bidi w:val="0"/>
        <w:ind w:left="851"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Eau &amp; Environnement................................................................</w:t>
      </w:r>
      <w:r w:rsidR="00D42A55">
        <w:rPr>
          <w:rFonts w:asciiTheme="majorBidi" w:hAnsiTheme="majorBidi" w:cstheme="majorBidi"/>
          <w:sz w:val="24"/>
          <w:szCs w:val="24"/>
          <w:lang w:eastAsia="en-US"/>
        </w:rPr>
        <w:t>...............................24</w:t>
      </w:r>
    </w:p>
    <w:p w:rsidR="008A5867" w:rsidRPr="00FE54F3" w:rsidRDefault="008A5867" w:rsidP="004C1390">
      <w:pPr>
        <w:pStyle w:val="Titre1"/>
        <w:bidi w:val="0"/>
        <w:ind w:left="851"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Finances .....................................................................................................................</w:t>
      </w:r>
      <w:r w:rsidR="00CC24B0" w:rsidRPr="00FE54F3">
        <w:rPr>
          <w:rFonts w:asciiTheme="majorBidi" w:hAnsiTheme="majorBidi" w:cstheme="majorBidi"/>
          <w:sz w:val="24"/>
          <w:szCs w:val="24"/>
          <w:lang w:eastAsia="en-US"/>
        </w:rPr>
        <w:t>2</w:t>
      </w:r>
      <w:r w:rsidR="00D42A55">
        <w:rPr>
          <w:rFonts w:asciiTheme="majorBidi" w:hAnsiTheme="majorBidi" w:cstheme="majorBidi"/>
          <w:sz w:val="24"/>
          <w:szCs w:val="24"/>
          <w:lang w:eastAsia="en-US"/>
        </w:rPr>
        <w:t>6</w:t>
      </w:r>
    </w:p>
    <w:p w:rsidR="008A5867" w:rsidRPr="00FE54F3" w:rsidRDefault="008A5867" w:rsidP="004C1390">
      <w:pPr>
        <w:pStyle w:val="Titre1"/>
        <w:bidi w:val="0"/>
        <w:ind w:left="851"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Affaires Administratives............................................................................................</w:t>
      </w:r>
      <w:r w:rsidR="00D42A55">
        <w:rPr>
          <w:rFonts w:asciiTheme="majorBidi" w:hAnsiTheme="majorBidi" w:cstheme="majorBidi"/>
          <w:sz w:val="24"/>
          <w:szCs w:val="24"/>
          <w:lang w:eastAsia="en-US"/>
        </w:rPr>
        <w:t>28</w:t>
      </w:r>
    </w:p>
    <w:p w:rsidR="008A5867" w:rsidRPr="00FE54F3" w:rsidRDefault="008A5867" w:rsidP="004C1390">
      <w:pPr>
        <w:pStyle w:val="Titre1"/>
        <w:bidi w:val="0"/>
        <w:ind w:left="851"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Habitat.........................................................................................................................3</w:t>
      </w:r>
      <w:r w:rsidR="00D42A55">
        <w:rPr>
          <w:rFonts w:asciiTheme="majorBidi" w:hAnsiTheme="majorBidi" w:cstheme="majorBidi"/>
          <w:sz w:val="24"/>
          <w:szCs w:val="24"/>
          <w:lang w:eastAsia="en-US"/>
        </w:rPr>
        <w:t>0</w:t>
      </w:r>
    </w:p>
    <w:p w:rsidR="008A5867" w:rsidRPr="00FE54F3" w:rsidRDefault="008A5867" w:rsidP="004C1390">
      <w:pPr>
        <w:pStyle w:val="Titre1"/>
        <w:bidi w:val="0"/>
        <w:ind w:left="851"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Habitat non réglementaires ......................................................................................3</w:t>
      </w:r>
      <w:r w:rsidR="00D42A55">
        <w:rPr>
          <w:rFonts w:asciiTheme="majorBidi" w:hAnsiTheme="majorBidi" w:cstheme="majorBidi"/>
          <w:sz w:val="24"/>
          <w:szCs w:val="24"/>
          <w:lang w:eastAsia="en-US"/>
        </w:rPr>
        <w:t>5</w:t>
      </w:r>
    </w:p>
    <w:p w:rsidR="008A5867" w:rsidRPr="00FE54F3" w:rsidRDefault="008A5867" w:rsidP="004C1390">
      <w:pPr>
        <w:pStyle w:val="Titre1"/>
        <w:bidi w:val="0"/>
        <w:ind w:left="851"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Informatique...............................................................................................................3</w:t>
      </w:r>
      <w:r w:rsidR="00D42A55">
        <w:rPr>
          <w:rFonts w:asciiTheme="majorBidi" w:hAnsiTheme="majorBidi" w:cstheme="majorBidi"/>
          <w:sz w:val="24"/>
          <w:szCs w:val="24"/>
          <w:lang w:eastAsia="en-US"/>
        </w:rPr>
        <w:t>6</w:t>
      </w:r>
    </w:p>
    <w:p w:rsidR="008A5867" w:rsidRPr="00FE54F3" w:rsidRDefault="008A5867" w:rsidP="004C1390">
      <w:pPr>
        <w:pStyle w:val="Titre1"/>
        <w:bidi w:val="0"/>
        <w:ind w:left="851"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Rapports :...................................................................................................................</w:t>
      </w:r>
      <w:r w:rsidR="00143DC7">
        <w:rPr>
          <w:rFonts w:asciiTheme="majorBidi" w:hAnsiTheme="majorBidi" w:cstheme="majorBidi"/>
          <w:sz w:val="24"/>
          <w:szCs w:val="24"/>
          <w:lang w:eastAsia="en-US"/>
        </w:rPr>
        <w:t>38</w:t>
      </w:r>
    </w:p>
    <w:p w:rsidR="008A5867" w:rsidRPr="00FE54F3" w:rsidRDefault="008A5867" w:rsidP="004C1390">
      <w:pPr>
        <w:bidi w:val="0"/>
        <w:ind w:left="851"/>
        <w:jc w:val="both"/>
        <w:rPr>
          <w:rFonts w:asciiTheme="majorBidi" w:hAnsiTheme="majorBidi" w:cstheme="majorBidi"/>
          <w:b/>
          <w:bCs/>
          <w:kern w:val="32"/>
          <w:sz w:val="24"/>
          <w:szCs w:val="24"/>
          <w:lang w:eastAsia="en-US"/>
        </w:rPr>
      </w:pPr>
      <w:r w:rsidRPr="00FE54F3">
        <w:rPr>
          <w:rFonts w:asciiTheme="majorBidi" w:hAnsiTheme="majorBidi" w:cstheme="majorBidi"/>
          <w:b/>
          <w:bCs/>
          <w:kern w:val="32"/>
          <w:sz w:val="24"/>
          <w:szCs w:val="24"/>
          <w:lang w:eastAsia="en-US"/>
        </w:rPr>
        <w:t>Rapports d’activités........................................................................................</w:t>
      </w:r>
      <w:r w:rsidR="00143DC7">
        <w:rPr>
          <w:rFonts w:asciiTheme="majorBidi" w:hAnsiTheme="majorBidi" w:cstheme="majorBidi"/>
          <w:b/>
          <w:bCs/>
          <w:kern w:val="32"/>
          <w:sz w:val="24"/>
          <w:szCs w:val="24"/>
          <w:lang w:eastAsia="en-US"/>
        </w:rPr>
        <w:t>38</w:t>
      </w:r>
    </w:p>
    <w:p w:rsidR="008A5867" w:rsidRPr="00FE54F3" w:rsidRDefault="008A5867" w:rsidP="004C1390">
      <w:pPr>
        <w:bidi w:val="0"/>
        <w:ind w:left="851"/>
        <w:jc w:val="both"/>
        <w:rPr>
          <w:rFonts w:asciiTheme="majorBidi" w:hAnsiTheme="majorBidi" w:cstheme="majorBidi"/>
          <w:b/>
          <w:bCs/>
          <w:kern w:val="32"/>
          <w:sz w:val="24"/>
          <w:szCs w:val="24"/>
          <w:lang w:eastAsia="en-US"/>
        </w:rPr>
      </w:pPr>
      <w:r w:rsidRPr="00FE54F3">
        <w:rPr>
          <w:rFonts w:asciiTheme="majorBidi" w:hAnsiTheme="majorBidi" w:cstheme="majorBidi"/>
          <w:b/>
          <w:bCs/>
          <w:kern w:val="32"/>
          <w:sz w:val="24"/>
          <w:szCs w:val="24"/>
          <w:lang w:eastAsia="en-US"/>
        </w:rPr>
        <w:t>Autres ..............................................................................................................</w:t>
      </w:r>
      <w:r w:rsidR="00CC24B0" w:rsidRPr="00FE54F3">
        <w:rPr>
          <w:rFonts w:asciiTheme="majorBidi" w:hAnsiTheme="majorBidi" w:cstheme="majorBidi"/>
          <w:b/>
          <w:bCs/>
          <w:kern w:val="32"/>
          <w:sz w:val="24"/>
          <w:szCs w:val="24"/>
          <w:lang w:eastAsia="en-US"/>
        </w:rPr>
        <w:t>4</w:t>
      </w:r>
      <w:r w:rsidR="00143DC7">
        <w:rPr>
          <w:rFonts w:asciiTheme="majorBidi" w:hAnsiTheme="majorBidi" w:cstheme="majorBidi"/>
          <w:b/>
          <w:bCs/>
          <w:kern w:val="32"/>
          <w:sz w:val="24"/>
          <w:szCs w:val="24"/>
          <w:lang w:eastAsia="en-US"/>
        </w:rPr>
        <w:t>1</w:t>
      </w:r>
    </w:p>
    <w:p w:rsidR="008A5867" w:rsidRPr="00FE54F3" w:rsidRDefault="008A5867" w:rsidP="004C1390">
      <w:pPr>
        <w:pStyle w:val="Titre1"/>
        <w:bidi w:val="0"/>
        <w:ind w:left="851"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Statistiques................................................................................................................4</w:t>
      </w:r>
      <w:r w:rsidR="00143DC7">
        <w:rPr>
          <w:rFonts w:asciiTheme="majorBidi" w:hAnsiTheme="majorBidi" w:cstheme="majorBidi"/>
          <w:sz w:val="24"/>
          <w:szCs w:val="24"/>
          <w:lang w:eastAsia="en-US"/>
        </w:rPr>
        <w:t>4</w:t>
      </w:r>
    </w:p>
    <w:p w:rsidR="008A5867" w:rsidRPr="00FE54F3" w:rsidRDefault="008A5867" w:rsidP="004C1390">
      <w:pPr>
        <w:pStyle w:val="Titre1"/>
        <w:bidi w:val="0"/>
        <w:ind w:left="851"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Thèses et mémoires .................................................................................................</w:t>
      </w:r>
      <w:r w:rsidR="00143DC7">
        <w:rPr>
          <w:rFonts w:asciiTheme="majorBidi" w:hAnsiTheme="majorBidi" w:cstheme="majorBidi"/>
          <w:sz w:val="24"/>
          <w:szCs w:val="24"/>
          <w:lang w:eastAsia="en-US"/>
        </w:rPr>
        <w:t>49</w:t>
      </w:r>
    </w:p>
    <w:p w:rsidR="008A5867" w:rsidRPr="00FE54F3" w:rsidRDefault="008A5867" w:rsidP="00143DC7">
      <w:pPr>
        <w:pStyle w:val="Titre1"/>
        <w:bidi w:val="0"/>
        <w:ind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Urbanisme..................................................................................................................</w:t>
      </w:r>
      <w:r w:rsidR="00CC24B0" w:rsidRPr="00FE54F3">
        <w:rPr>
          <w:rFonts w:asciiTheme="majorBidi" w:hAnsiTheme="majorBidi" w:cstheme="majorBidi"/>
          <w:sz w:val="24"/>
          <w:szCs w:val="24"/>
          <w:lang w:eastAsia="en-US"/>
        </w:rPr>
        <w:t>5</w:t>
      </w:r>
      <w:r w:rsidR="00143DC7">
        <w:rPr>
          <w:rFonts w:asciiTheme="majorBidi" w:hAnsiTheme="majorBidi" w:cstheme="majorBidi"/>
          <w:sz w:val="24"/>
          <w:szCs w:val="24"/>
          <w:lang w:eastAsia="en-US"/>
        </w:rPr>
        <w:t>1</w:t>
      </w:r>
    </w:p>
    <w:p w:rsidR="00CC24B0" w:rsidRPr="00FE54F3" w:rsidRDefault="00CC24B0" w:rsidP="00143DC7">
      <w:pPr>
        <w:bidi w:val="0"/>
        <w:jc w:val="both"/>
        <w:rPr>
          <w:rFonts w:asciiTheme="majorBidi" w:hAnsiTheme="majorBidi" w:cstheme="majorBidi"/>
          <w:b/>
          <w:bCs/>
          <w:kern w:val="32"/>
          <w:sz w:val="24"/>
          <w:szCs w:val="24"/>
          <w:lang w:eastAsia="en-US"/>
        </w:rPr>
      </w:pPr>
      <w:r w:rsidRPr="00FE54F3">
        <w:rPr>
          <w:rFonts w:asciiTheme="majorBidi" w:hAnsiTheme="majorBidi" w:cstheme="majorBidi"/>
          <w:sz w:val="24"/>
          <w:szCs w:val="24"/>
          <w:lang w:eastAsia="en-US"/>
        </w:rPr>
        <w:t xml:space="preserve">              </w:t>
      </w:r>
      <w:r w:rsidRPr="00FE54F3">
        <w:rPr>
          <w:rFonts w:asciiTheme="majorBidi" w:hAnsiTheme="majorBidi" w:cstheme="majorBidi"/>
          <w:b/>
          <w:bCs/>
          <w:kern w:val="32"/>
          <w:sz w:val="24"/>
          <w:szCs w:val="24"/>
          <w:lang w:eastAsia="en-US"/>
        </w:rPr>
        <w:t>Politique de la ville ………………………………………………………………………..60</w:t>
      </w:r>
    </w:p>
    <w:p w:rsidR="008A5867" w:rsidRPr="00FE54F3" w:rsidRDefault="008A5867" w:rsidP="00143DC7">
      <w:pPr>
        <w:pStyle w:val="Titre1"/>
        <w:bidi w:val="0"/>
        <w:ind w:right="72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Divers.........................................................................................................................</w:t>
      </w:r>
      <w:r w:rsidR="00CC24B0" w:rsidRPr="00FE54F3">
        <w:rPr>
          <w:rFonts w:asciiTheme="majorBidi" w:hAnsiTheme="majorBidi" w:cstheme="majorBidi"/>
          <w:sz w:val="24"/>
          <w:szCs w:val="24"/>
          <w:lang w:eastAsia="en-US"/>
        </w:rPr>
        <w:t>61</w:t>
      </w:r>
    </w:p>
    <w:p w:rsidR="008A5867" w:rsidRPr="00FE54F3" w:rsidRDefault="008A5867" w:rsidP="00143DC7">
      <w:pPr>
        <w:bidi w:val="0"/>
        <w:jc w:val="both"/>
        <w:rPr>
          <w:rFonts w:asciiTheme="majorBidi" w:hAnsiTheme="majorBidi" w:cstheme="majorBidi"/>
          <w:sz w:val="24"/>
          <w:szCs w:val="24"/>
        </w:rPr>
      </w:pPr>
    </w:p>
    <w:p w:rsidR="008A5867" w:rsidRPr="00FE54F3" w:rsidRDefault="008A5867" w:rsidP="00143DC7">
      <w:pPr>
        <w:bidi w:val="0"/>
        <w:jc w:val="both"/>
        <w:rPr>
          <w:rFonts w:asciiTheme="majorBidi" w:hAnsiTheme="majorBidi" w:cstheme="majorBidi"/>
          <w:sz w:val="24"/>
          <w:szCs w:val="24"/>
        </w:rPr>
      </w:pPr>
    </w:p>
    <w:p w:rsidR="008A5867" w:rsidRPr="00FE54F3" w:rsidRDefault="008A5867" w:rsidP="00143DC7">
      <w:pPr>
        <w:bidi w:val="0"/>
        <w:jc w:val="both"/>
        <w:rPr>
          <w:rFonts w:asciiTheme="majorBidi" w:hAnsiTheme="majorBidi" w:cstheme="majorBidi"/>
          <w:sz w:val="24"/>
          <w:szCs w:val="24"/>
        </w:rPr>
      </w:pPr>
    </w:p>
    <w:p w:rsidR="008A5867" w:rsidRPr="00FE54F3" w:rsidRDefault="008A5867" w:rsidP="00FE54F3">
      <w:pPr>
        <w:bidi w:val="0"/>
        <w:jc w:val="both"/>
        <w:rPr>
          <w:rFonts w:asciiTheme="majorBidi" w:hAnsiTheme="majorBidi" w:cstheme="majorBidi"/>
          <w:sz w:val="24"/>
          <w:szCs w:val="24"/>
        </w:rPr>
      </w:pPr>
    </w:p>
    <w:p w:rsidR="008A5867" w:rsidRPr="00FE54F3" w:rsidRDefault="008A5867" w:rsidP="00FE54F3">
      <w:pPr>
        <w:bidi w:val="0"/>
        <w:jc w:val="both"/>
        <w:rPr>
          <w:rFonts w:asciiTheme="majorBidi" w:hAnsiTheme="majorBidi" w:cstheme="majorBidi"/>
          <w:sz w:val="24"/>
          <w:szCs w:val="24"/>
        </w:rPr>
      </w:pPr>
    </w:p>
    <w:p w:rsidR="008A5867" w:rsidRPr="00FE54F3" w:rsidRDefault="008A5867" w:rsidP="00FE54F3">
      <w:pPr>
        <w:bidi w:val="0"/>
        <w:jc w:val="both"/>
        <w:rPr>
          <w:rFonts w:asciiTheme="majorBidi" w:hAnsiTheme="majorBidi" w:cstheme="majorBidi"/>
          <w:sz w:val="24"/>
          <w:szCs w:val="24"/>
        </w:rPr>
      </w:pPr>
    </w:p>
    <w:p w:rsidR="008A5867" w:rsidRPr="00FE54F3" w:rsidRDefault="008A5867" w:rsidP="00FE54F3">
      <w:pPr>
        <w:bidi w:val="0"/>
        <w:jc w:val="both"/>
        <w:rPr>
          <w:rFonts w:asciiTheme="majorBidi" w:hAnsiTheme="majorBidi" w:cstheme="majorBidi"/>
          <w:sz w:val="24"/>
          <w:szCs w:val="24"/>
        </w:rPr>
      </w:pPr>
    </w:p>
    <w:p w:rsidR="008A5867" w:rsidRPr="00FE54F3" w:rsidRDefault="008A5867" w:rsidP="00FE54F3">
      <w:pPr>
        <w:bidi w:val="0"/>
        <w:jc w:val="both"/>
        <w:rPr>
          <w:rFonts w:asciiTheme="majorBidi" w:hAnsiTheme="majorBidi" w:cstheme="majorBidi"/>
          <w:sz w:val="24"/>
          <w:szCs w:val="24"/>
        </w:rPr>
      </w:pPr>
    </w:p>
    <w:p w:rsidR="008A5867" w:rsidRPr="00FE54F3" w:rsidRDefault="00AF1373" w:rsidP="00FE54F3">
      <w:pPr>
        <w:bidi w:val="0"/>
        <w:jc w:val="both"/>
        <w:rPr>
          <w:rFonts w:asciiTheme="majorBidi" w:hAnsiTheme="majorBidi" w:cstheme="majorBidi"/>
          <w:sz w:val="24"/>
          <w:szCs w:val="24"/>
        </w:rPr>
      </w:pPr>
      <w:r>
        <w:rPr>
          <w:rFonts w:asciiTheme="majorBidi" w:hAnsiTheme="majorBidi" w:cstheme="majorBidi"/>
          <w:sz w:val="24"/>
          <w:szCs w:val="24"/>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1" type="#_x0000_t80" style="position:absolute;left:0;text-align:left;margin-left:120.5pt;margin-top:-23.95pt;width:3in;height:36pt;z-index:1">
            <v:shadow on="t" offset="6pt,-6pt"/>
            <o:extrusion v:ext="view" lightposition="0,50000" lightposition2="0,-50000"/>
            <v:textbox style="mso-next-textbox:#_x0000_s1031">
              <w:txbxContent>
                <w:p w:rsidR="000569EA" w:rsidRDefault="000569EA" w:rsidP="004F5518">
                  <w:pPr>
                    <w:pStyle w:val="En-tte"/>
                    <w:tabs>
                      <w:tab w:val="clear" w:pos="4536"/>
                      <w:tab w:val="clear" w:pos="9072"/>
                    </w:tabs>
                    <w:rPr>
                      <w:b/>
                      <w:bCs/>
                      <w:sz w:val="32"/>
                      <w:szCs w:val="38"/>
                      <w:lang w:val="en-US" w:eastAsia="en-US"/>
                    </w:rPr>
                  </w:pPr>
                  <w:r>
                    <w:rPr>
                      <w:b/>
                      <w:bCs/>
                      <w:sz w:val="32"/>
                      <w:szCs w:val="38"/>
                      <w:lang w:val="en-US" w:eastAsia="en-US"/>
                    </w:rPr>
                    <w:t>Aménagement du Territoire</w:t>
                  </w:r>
                </w:p>
                <w:p w:rsidR="000569EA" w:rsidRDefault="000569EA" w:rsidP="004F5518">
                  <w:pPr>
                    <w:bidi w:val="0"/>
                  </w:pPr>
                </w:p>
              </w:txbxContent>
            </v:textbox>
            <w10:wrap anchorx="page"/>
          </v:shape>
        </w:pict>
      </w:r>
    </w:p>
    <w:p w:rsidR="008A5867" w:rsidRPr="00FE54F3" w:rsidRDefault="008A5867" w:rsidP="00FE54F3">
      <w:pPr>
        <w:bidi w:val="0"/>
        <w:jc w:val="both"/>
        <w:rPr>
          <w:rFonts w:asciiTheme="majorBidi" w:hAnsiTheme="majorBidi" w:cstheme="majorBidi"/>
          <w:sz w:val="24"/>
          <w:szCs w:val="24"/>
        </w:rPr>
      </w:pPr>
    </w:p>
    <w:p w:rsidR="008A5867" w:rsidRPr="00FE54F3" w:rsidRDefault="008A5867" w:rsidP="00FE54F3">
      <w:pPr>
        <w:bidi w:val="0"/>
        <w:jc w:val="both"/>
        <w:rPr>
          <w:rFonts w:asciiTheme="majorBidi" w:hAnsiTheme="majorBidi" w:cstheme="majorBidi"/>
          <w:sz w:val="24"/>
          <w:szCs w:val="24"/>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Fenêtres sur le Territoire Marocain. Ministère de l’Aménagement du Territoire, de l’Urbanisme, de l’Habitat et de l’Environnement. Direction de l’Aménagement du Territoire. Edition 2002</w:t>
      </w:r>
      <w:r w:rsidRPr="00FE54F3">
        <w:rPr>
          <w:rFonts w:asciiTheme="majorBidi" w:hAnsiTheme="majorBidi" w:cstheme="majorBidi"/>
          <w:b/>
          <w:bCs/>
          <w:sz w:val="24"/>
          <w:szCs w:val="24"/>
          <w:lang w:eastAsia="fr-FR"/>
        </w:rPr>
        <w:t>. Cote: AmT/1/F</w:t>
      </w:r>
      <w:r w:rsidRPr="00FE54F3">
        <w:rPr>
          <w:rFonts w:asciiTheme="majorBidi" w:hAnsiTheme="majorBidi" w:cstheme="majorBidi"/>
          <w:sz w:val="24"/>
          <w:szCs w:val="24"/>
          <w:lang w:eastAsia="fr-FR"/>
        </w:rPr>
        <w:t xml:space="preserve">  </w:t>
      </w:r>
    </w:p>
    <w:p w:rsidR="008A5867" w:rsidRPr="00FE54F3" w:rsidRDefault="008A5867" w:rsidP="00FE54F3">
      <w:pPr>
        <w:pStyle w:val="En-tte"/>
        <w:widowControl w:val="0"/>
        <w:numPr>
          <w:ilvl w:val="0"/>
          <w:numId w:val="32"/>
        </w:numPr>
        <w:tabs>
          <w:tab w:val="clear" w:pos="4536"/>
          <w:tab w:val="clear" w:pos="9072"/>
        </w:tabs>
        <w:bidi/>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نوافذ على المجال المغربي/وزارة إعداد التراب الوطني و التعمير و الاسكان و البيئة/طبعة 2002</w:t>
      </w:r>
      <w:r w:rsidRPr="00FE54F3">
        <w:rPr>
          <w:rFonts w:asciiTheme="majorBidi" w:hAnsiTheme="majorBidi" w:cstheme="majorBidi"/>
          <w:b/>
          <w:bCs/>
          <w:sz w:val="24"/>
          <w:szCs w:val="24"/>
          <w:lang w:eastAsia="fr-FR"/>
        </w:rPr>
        <w:t xml:space="preserve"> Cote: AmT/1/A</w:t>
      </w:r>
      <w:r w:rsidRPr="00FE54F3">
        <w:rPr>
          <w:rFonts w:asciiTheme="majorBidi" w:hAnsiTheme="majorBidi" w:cstheme="majorBidi"/>
          <w:sz w:val="24"/>
          <w:szCs w:val="24"/>
          <w:lang w:eastAsia="fr-FR"/>
        </w:rPr>
        <w:t xml:space="preserve">  </w:t>
      </w:r>
      <w:r w:rsidR="00325FF3" w:rsidRPr="00FE54F3">
        <w:rPr>
          <w:rFonts w:asciiTheme="majorBidi" w:hAnsiTheme="majorBidi" w:cstheme="majorBidi"/>
          <w:sz w:val="24"/>
          <w:szCs w:val="24"/>
          <w:lang w:eastAsia="fr-FR"/>
        </w:rPr>
        <w:t xml:space="preserve"> </w:t>
      </w:r>
    </w:p>
    <w:p w:rsidR="00873E39"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Journée d’étude du Vendredi 22 Mai 1998. Discours du Ministre : Ministère de l’Aménagement du Territoire, de l’Environnement, de l’Urbanisme et de l’Habitat. </w:t>
      </w:r>
      <w:r w:rsidRPr="00FE54F3">
        <w:rPr>
          <w:rFonts w:asciiTheme="majorBidi" w:hAnsiTheme="majorBidi" w:cstheme="majorBidi"/>
          <w:b/>
          <w:bCs/>
          <w:sz w:val="24"/>
          <w:szCs w:val="24"/>
          <w:lang w:eastAsia="fr-FR"/>
        </w:rPr>
        <w:t xml:space="preserve">Cote : AmT/2 </w:t>
      </w:r>
    </w:p>
    <w:p w:rsid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Aménagement du territoire et développement durable ” plan de développement économique et  social 1999-2003 : Département Aménagement du Territoire et Urbanisme Février 1999</w:t>
      </w:r>
      <w:r w:rsidRPr="00FE54F3">
        <w:rPr>
          <w:rFonts w:asciiTheme="majorBidi" w:hAnsiTheme="majorBidi" w:cstheme="majorBidi"/>
          <w:b/>
          <w:bCs/>
          <w:sz w:val="24"/>
          <w:szCs w:val="24"/>
          <w:lang w:eastAsia="fr-FR"/>
        </w:rPr>
        <w:t>. Cote : AmT/4</w:t>
      </w:r>
    </w:p>
    <w:p w:rsidR="00FE54F3"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Journée d’étude du 22 Mai 1998 sur le thème “ Ensemble pour de nouvelles synergies ” Document de travail.</w:t>
      </w:r>
      <w:r w:rsidRPr="00FE54F3">
        <w:rPr>
          <w:rFonts w:asciiTheme="majorBidi" w:hAnsiTheme="majorBidi" w:cstheme="majorBidi"/>
          <w:b/>
          <w:bCs/>
          <w:sz w:val="24"/>
          <w:szCs w:val="24"/>
          <w:lang w:eastAsia="fr-FR"/>
        </w:rPr>
        <w:t xml:space="preserve"> Cote: AmT/5</w:t>
      </w:r>
      <w:r w:rsidR="000A5309" w:rsidRPr="00FE54F3">
        <w:rPr>
          <w:rFonts w:asciiTheme="majorBidi" w:hAnsiTheme="majorBidi" w:cstheme="majorBidi"/>
          <w:b/>
          <w:bCs/>
          <w:sz w:val="24"/>
          <w:szCs w:val="24"/>
          <w:lang w:eastAsia="fr-FR"/>
        </w:rPr>
        <w:t xml:space="preserve">  </w:t>
      </w:r>
    </w:p>
    <w:p w:rsidR="008A5867" w:rsidRPr="00FE54F3" w:rsidRDefault="000A3B1C" w:rsidP="00FE54F3">
      <w:pPr>
        <w:pStyle w:val="En-tte"/>
        <w:widowControl w:val="0"/>
        <w:numPr>
          <w:ilvl w:val="0"/>
          <w:numId w:val="32"/>
        </w:numPr>
        <w:tabs>
          <w:tab w:val="clear" w:pos="4536"/>
          <w:tab w:val="clear" w:pos="9072"/>
        </w:tabs>
        <w:bidi/>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b/>
          <w:bCs/>
          <w:sz w:val="24"/>
          <w:szCs w:val="24"/>
          <w:rtl/>
          <w:lang w:eastAsia="fr-FR"/>
        </w:rPr>
        <w:t xml:space="preserve">الحوار الوطني حول </w:t>
      </w:r>
      <w:r w:rsidR="000A5309" w:rsidRPr="00FE54F3">
        <w:rPr>
          <w:rFonts w:asciiTheme="majorBidi" w:hAnsiTheme="majorBidi" w:cstheme="majorBidi"/>
          <w:b/>
          <w:bCs/>
          <w:sz w:val="24"/>
          <w:szCs w:val="24"/>
          <w:rtl/>
          <w:lang w:eastAsia="fr-FR"/>
        </w:rPr>
        <w:t>إعداد</w:t>
      </w:r>
      <w:r w:rsidRPr="00FE54F3">
        <w:rPr>
          <w:rFonts w:asciiTheme="majorBidi" w:hAnsiTheme="majorBidi" w:cstheme="majorBidi"/>
          <w:b/>
          <w:bCs/>
          <w:sz w:val="24"/>
          <w:szCs w:val="24"/>
          <w:rtl/>
          <w:lang w:eastAsia="fr-FR"/>
        </w:rPr>
        <w:t xml:space="preserve"> التراب/2000  </w:t>
      </w:r>
      <w:r w:rsidRPr="00FE54F3">
        <w:rPr>
          <w:rFonts w:asciiTheme="majorBidi" w:hAnsiTheme="majorBidi" w:cstheme="majorBidi"/>
          <w:b/>
          <w:bCs/>
          <w:sz w:val="24"/>
          <w:szCs w:val="24"/>
          <w:lang w:eastAsia="fr-FR"/>
        </w:rPr>
        <w:t>Cote : AmT/6  (2 copi</w:t>
      </w:r>
      <w:r w:rsidR="000A5309" w:rsidRPr="00FE54F3">
        <w:rPr>
          <w:rFonts w:asciiTheme="majorBidi" w:hAnsiTheme="majorBidi" w:cstheme="majorBidi"/>
          <w:b/>
          <w:bCs/>
          <w:sz w:val="24"/>
          <w:szCs w:val="24"/>
          <w:lang w:eastAsia="fr-FR"/>
        </w:rPr>
        <w:t>e</w:t>
      </w:r>
      <w:r w:rsidRPr="00FE54F3">
        <w:rPr>
          <w:rFonts w:asciiTheme="majorBidi" w:hAnsiTheme="majorBidi" w:cstheme="majorBidi"/>
          <w:b/>
          <w:bCs/>
          <w:sz w:val="24"/>
          <w:szCs w:val="24"/>
          <w:lang w:eastAsia="fr-FR"/>
        </w:rPr>
        <w:t>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Débat National sur l’Aménagement du Territoire : Eléments introductifs Région Orientale. Direction de l’Aménagement du Territoire</w:t>
      </w:r>
      <w:r w:rsidRPr="00FE54F3">
        <w:rPr>
          <w:rFonts w:asciiTheme="majorBidi" w:hAnsiTheme="majorBidi" w:cstheme="majorBidi"/>
          <w:b/>
          <w:bCs/>
          <w:sz w:val="24"/>
          <w:szCs w:val="24"/>
          <w:lang w:eastAsia="fr-FR"/>
        </w:rPr>
        <w:t xml:space="preserve"> Cote: AmT/7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Débat National sur l’Aménagement du Territoire : Eléments introductifs Région Rabat–Salé Zemmour–Zaer Direction de l’Aménagement du Territoire.</w:t>
      </w:r>
      <w:r w:rsidRPr="00FE54F3">
        <w:rPr>
          <w:rFonts w:asciiTheme="majorBidi" w:hAnsiTheme="majorBidi" w:cstheme="majorBidi"/>
          <w:b/>
          <w:bCs/>
          <w:sz w:val="24"/>
          <w:szCs w:val="24"/>
          <w:lang w:eastAsia="fr-FR"/>
        </w:rPr>
        <w:t xml:space="preserve"> Cote: AmT/8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Débat National sur l’Aménagement du Territoire : Eléments introductifs Région Doukala – Abda . Direction de l’Aménagement du Territoire</w:t>
      </w:r>
      <w:r w:rsidRPr="00FE54F3">
        <w:rPr>
          <w:rFonts w:asciiTheme="majorBidi" w:hAnsiTheme="majorBidi" w:cstheme="majorBidi"/>
          <w:b/>
          <w:bCs/>
          <w:sz w:val="24"/>
          <w:szCs w:val="24"/>
          <w:lang w:eastAsia="fr-FR"/>
        </w:rPr>
        <w:t xml:space="preserve">. Cote : AmT/9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Débat National sur l’Aménagement du Territoire : Eléments introductifs Région Gharb chrarda Beni hssen . Direction de l’Aménagement du Territoire. </w:t>
      </w:r>
      <w:r w:rsidRPr="00FE54F3">
        <w:rPr>
          <w:rFonts w:asciiTheme="majorBidi" w:hAnsiTheme="majorBidi" w:cstheme="majorBidi"/>
          <w:b/>
          <w:bCs/>
          <w:sz w:val="24"/>
          <w:szCs w:val="24"/>
          <w:lang w:eastAsia="fr-FR"/>
        </w:rPr>
        <w:t xml:space="preserve">Cote : AmT/10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Débat National sur l’Aménagement du Territoire : Eléments introductifs Région Oued Eddahab Lagouira . Direction de l’Aménagement du Territoire. </w:t>
      </w:r>
      <w:r w:rsidRPr="00FE54F3">
        <w:rPr>
          <w:rFonts w:asciiTheme="majorBidi" w:hAnsiTheme="majorBidi" w:cstheme="majorBidi"/>
          <w:b/>
          <w:bCs/>
          <w:sz w:val="24"/>
          <w:szCs w:val="24"/>
          <w:lang w:eastAsia="fr-FR"/>
        </w:rPr>
        <w:t>Cote : AmT/11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Débat National sur l’Aménagement du Territoire : Eléments introductifs Région Guelmim- Essmara. Direction de l’Aménagement du Territoire. </w:t>
      </w:r>
      <w:r w:rsidRPr="00FE54F3">
        <w:rPr>
          <w:rFonts w:asciiTheme="majorBidi" w:hAnsiTheme="majorBidi" w:cstheme="majorBidi"/>
          <w:b/>
          <w:bCs/>
          <w:sz w:val="24"/>
          <w:szCs w:val="24"/>
          <w:lang w:eastAsia="fr-FR"/>
        </w:rPr>
        <w:t>Cote : AmT/12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Débat National sur l’Aménagement du Territoire : Eléments introductifs Région Laayoune Boujdour Sakia El Hamra. Direction de l’Aménagement du Territoire. </w:t>
      </w:r>
      <w:r w:rsidRPr="00FE54F3">
        <w:rPr>
          <w:rFonts w:asciiTheme="majorBidi" w:hAnsiTheme="majorBidi" w:cstheme="majorBidi"/>
          <w:b/>
          <w:bCs/>
          <w:sz w:val="24"/>
          <w:szCs w:val="24"/>
          <w:lang w:eastAsia="fr-FR"/>
        </w:rPr>
        <w:t xml:space="preserve">Cote : AmT/13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Débat National sur l’Aménagement du Territoire : Eléments introductifs Région Souss Massa – Drâa . Direction de l’Aménagement du Territoire. </w:t>
      </w:r>
      <w:r w:rsidRPr="00FE54F3">
        <w:rPr>
          <w:rFonts w:asciiTheme="majorBidi" w:hAnsiTheme="majorBidi" w:cstheme="majorBidi"/>
          <w:b/>
          <w:bCs/>
          <w:sz w:val="24"/>
          <w:szCs w:val="24"/>
          <w:lang w:eastAsia="fr-FR"/>
        </w:rPr>
        <w:t>Cote : AmT/14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Débat National sur l’Aménagement du Territoire : Eléments introductifs Région Marrakech–Tensift Al Haouz . Direction de l’Aménagement du Territoire. </w:t>
      </w:r>
      <w:r w:rsidRPr="00FE54F3">
        <w:rPr>
          <w:rFonts w:asciiTheme="majorBidi" w:hAnsiTheme="majorBidi" w:cstheme="majorBidi"/>
          <w:b/>
          <w:bCs/>
          <w:sz w:val="24"/>
          <w:szCs w:val="24"/>
          <w:lang w:eastAsia="fr-FR"/>
        </w:rPr>
        <w:t xml:space="preserve">Cote : AmT/15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Débat National sur l’Aménagement du Territoire : Eléments introductifs Région Mèknes – </w:t>
      </w:r>
      <w:r w:rsidRPr="00FE54F3">
        <w:rPr>
          <w:rFonts w:asciiTheme="majorBidi" w:hAnsiTheme="majorBidi" w:cstheme="majorBidi"/>
          <w:sz w:val="24"/>
          <w:szCs w:val="24"/>
          <w:lang w:eastAsia="fr-FR"/>
        </w:rPr>
        <w:lastRenderedPageBreak/>
        <w:t xml:space="preserve">Tafilalt . Direction de l’Aménagement du Territoire. </w:t>
      </w:r>
      <w:r w:rsidRPr="00FE54F3">
        <w:rPr>
          <w:rFonts w:asciiTheme="majorBidi" w:hAnsiTheme="majorBidi" w:cstheme="majorBidi"/>
          <w:b/>
          <w:bCs/>
          <w:sz w:val="24"/>
          <w:szCs w:val="24"/>
          <w:lang w:eastAsia="fr-FR"/>
        </w:rPr>
        <w:t>Cote : AmT/16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Débat National sur l’Aménagement du Territoire : Eléments introductifs Région Tadla  – Azilal . Direction de l’Aménagement du Territoire.</w:t>
      </w:r>
      <w:r w:rsidRPr="00FE54F3">
        <w:rPr>
          <w:rFonts w:asciiTheme="majorBidi" w:hAnsiTheme="majorBidi" w:cstheme="majorBidi"/>
          <w:b/>
          <w:bCs/>
          <w:sz w:val="24"/>
          <w:szCs w:val="24"/>
          <w:lang w:eastAsia="fr-FR"/>
        </w:rPr>
        <w:t xml:space="preserve"> Cote : AmT/17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Débat National sur l’Aménagement du Territoire : Eléments introductifs Région Tanger – Tétouan . Direction de l’Aménagement du Territoire. </w:t>
      </w:r>
      <w:r w:rsidRPr="00FE54F3">
        <w:rPr>
          <w:rFonts w:asciiTheme="majorBidi" w:hAnsiTheme="majorBidi" w:cstheme="majorBidi"/>
          <w:b/>
          <w:bCs/>
          <w:sz w:val="24"/>
          <w:szCs w:val="24"/>
          <w:lang w:eastAsia="fr-FR"/>
        </w:rPr>
        <w:t xml:space="preserve">Cote : AmT/18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Débat National sur l’Aménagement du Territoire : Eléments introductifs Région Chaouia – Ourdigha . Direction de l’Aménagement du Territoire. </w:t>
      </w:r>
      <w:r w:rsidRPr="00FE54F3">
        <w:rPr>
          <w:rFonts w:asciiTheme="majorBidi" w:hAnsiTheme="majorBidi" w:cstheme="majorBidi"/>
          <w:b/>
          <w:bCs/>
          <w:sz w:val="24"/>
          <w:szCs w:val="24"/>
          <w:lang w:eastAsia="fr-FR"/>
        </w:rPr>
        <w:t xml:space="preserve">Cote : AmT/19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bidi="ar-MA"/>
        </w:rPr>
      </w:pPr>
      <w:r w:rsidRPr="00FE54F3">
        <w:rPr>
          <w:rFonts w:asciiTheme="majorBidi" w:hAnsiTheme="majorBidi" w:cstheme="majorBidi"/>
          <w:sz w:val="24"/>
          <w:szCs w:val="24"/>
          <w:lang w:eastAsia="fr-FR"/>
        </w:rPr>
        <w:t xml:space="preserve">Le territoire Marocain état des lieux. Direction de l’Aménagement du Territoire. </w:t>
      </w:r>
      <w:r w:rsidRPr="00FE54F3">
        <w:rPr>
          <w:rFonts w:asciiTheme="majorBidi" w:hAnsiTheme="majorBidi" w:cstheme="majorBidi"/>
          <w:b/>
          <w:bCs/>
          <w:sz w:val="24"/>
          <w:szCs w:val="24"/>
          <w:lang w:eastAsia="fr-FR"/>
        </w:rPr>
        <w:t>Cote : AmT/20</w:t>
      </w:r>
      <w:r w:rsidRPr="00FE54F3">
        <w:rPr>
          <w:rFonts w:asciiTheme="majorBidi" w:hAnsiTheme="majorBidi" w:cstheme="majorBidi"/>
          <w:sz w:val="24"/>
          <w:szCs w:val="24"/>
          <w:lang w:eastAsia="fr-FR"/>
        </w:rPr>
        <w:t xml:space="preserve"> Débat National sur l’Aménagement du Territoire : Eléments introductifs Région Fès–Boulemane. Direction de l’Aménagement du Territoire.</w:t>
      </w:r>
      <w:r w:rsidRPr="00FE54F3">
        <w:rPr>
          <w:rFonts w:asciiTheme="majorBidi" w:hAnsiTheme="majorBidi" w:cstheme="majorBidi"/>
          <w:b/>
          <w:bCs/>
          <w:sz w:val="24"/>
          <w:szCs w:val="24"/>
          <w:lang w:eastAsia="fr-FR"/>
        </w:rPr>
        <w:t xml:space="preserve"> Cote : AmT/21</w:t>
      </w:r>
    </w:p>
    <w:p w:rsidR="005D6D13" w:rsidRPr="00FE54F3" w:rsidRDefault="008A5867" w:rsidP="008C18CF">
      <w:pPr>
        <w:pStyle w:val="En-tte"/>
        <w:widowControl w:val="0"/>
        <w:numPr>
          <w:ilvl w:val="0"/>
          <w:numId w:val="19"/>
        </w:numPr>
        <w:tabs>
          <w:tab w:val="clear" w:pos="4536"/>
          <w:tab w:val="clear" w:pos="9072"/>
        </w:tabs>
        <w:bidi/>
        <w:spacing w:line="360" w:lineRule="auto"/>
        <w:ind w:left="441" w:right="539" w:firstLine="0"/>
        <w:jc w:val="both"/>
        <w:rPr>
          <w:rFonts w:asciiTheme="majorBidi" w:hAnsiTheme="majorBidi" w:cstheme="majorBidi"/>
          <w:sz w:val="24"/>
          <w:szCs w:val="24"/>
          <w:lang w:eastAsia="en-US" w:bidi="ar-MA"/>
        </w:rPr>
      </w:pPr>
      <w:r w:rsidRPr="00FE54F3">
        <w:rPr>
          <w:rFonts w:asciiTheme="majorBidi" w:hAnsiTheme="majorBidi" w:cstheme="majorBidi"/>
          <w:sz w:val="24"/>
          <w:szCs w:val="24"/>
          <w:rtl/>
          <w:lang w:val="en-US" w:eastAsia="en-US"/>
        </w:rPr>
        <w:t>الحوار الوطني حول إعداد التراب الوطني</w:t>
      </w:r>
      <w:r w:rsidR="005D58D9" w:rsidRPr="00FE54F3">
        <w:rPr>
          <w:rFonts w:asciiTheme="majorBidi" w:hAnsiTheme="majorBidi" w:cstheme="majorBidi"/>
          <w:sz w:val="24"/>
          <w:szCs w:val="24"/>
          <w:lang w:val="en-US" w:eastAsia="en-US"/>
        </w:rPr>
        <w:t xml:space="preserve">/ </w:t>
      </w:r>
      <w:r w:rsidR="005D58D9" w:rsidRPr="00FE54F3">
        <w:rPr>
          <w:rFonts w:asciiTheme="majorBidi" w:hAnsiTheme="majorBidi" w:cstheme="majorBidi"/>
          <w:sz w:val="24"/>
          <w:szCs w:val="24"/>
          <w:rtl/>
          <w:lang w:val="en-US" w:eastAsia="en-US" w:bidi="ar-MA"/>
        </w:rPr>
        <w:t xml:space="preserve"> خلاصات تركيبية للورشات المحلية حسب الجهات</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 : AmT/23</w:t>
      </w:r>
    </w:p>
    <w:p w:rsidR="005D6D13" w:rsidRPr="00FE54F3" w:rsidRDefault="005D58D9" w:rsidP="008C18CF">
      <w:pPr>
        <w:pStyle w:val="En-tte"/>
        <w:widowControl w:val="0"/>
        <w:numPr>
          <w:ilvl w:val="0"/>
          <w:numId w:val="19"/>
        </w:numPr>
        <w:tabs>
          <w:tab w:val="clear" w:pos="4536"/>
          <w:tab w:val="clear" w:pos="9072"/>
        </w:tabs>
        <w:bidi/>
        <w:spacing w:line="360" w:lineRule="auto"/>
        <w:ind w:left="441" w:right="539" w:firstLine="0"/>
        <w:jc w:val="both"/>
        <w:rPr>
          <w:rFonts w:asciiTheme="majorBidi" w:hAnsiTheme="majorBidi" w:cstheme="majorBidi"/>
          <w:sz w:val="24"/>
          <w:szCs w:val="24"/>
          <w:lang w:eastAsia="en-US" w:bidi="ar-MA"/>
        </w:rPr>
      </w:pPr>
      <w:r w:rsidRPr="00FE54F3">
        <w:rPr>
          <w:rFonts w:asciiTheme="majorBidi" w:hAnsiTheme="majorBidi" w:cstheme="majorBidi"/>
          <w:sz w:val="24"/>
          <w:szCs w:val="24"/>
          <w:rtl/>
          <w:lang w:val="en-US" w:eastAsia="en-US"/>
        </w:rPr>
        <w:t>الحوار الوطني حول إعداد التراب الوطني</w:t>
      </w:r>
      <w:r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bidi="ar-MA"/>
        </w:rPr>
        <w:t xml:space="preserve"> خلاصات تركيبية للمنتديات الجهوية</w:t>
      </w:r>
      <w:r w:rsidR="008A5867" w:rsidRPr="00FE54F3">
        <w:rPr>
          <w:rFonts w:asciiTheme="majorBidi" w:hAnsiTheme="majorBidi" w:cstheme="majorBidi"/>
          <w:sz w:val="24"/>
          <w:szCs w:val="24"/>
          <w:rtl/>
          <w:lang w:val="en-US" w:eastAsia="en-US"/>
        </w:rPr>
        <w:t xml:space="preserve">. </w:t>
      </w:r>
      <w:r w:rsidR="008A5867" w:rsidRPr="00FE54F3">
        <w:rPr>
          <w:rFonts w:asciiTheme="majorBidi" w:hAnsiTheme="majorBidi" w:cstheme="majorBidi"/>
          <w:b/>
          <w:bCs/>
          <w:sz w:val="24"/>
          <w:szCs w:val="24"/>
          <w:lang w:eastAsia="fr-FR"/>
        </w:rPr>
        <w:t>Cote : AmT/24</w:t>
      </w:r>
    </w:p>
    <w:p w:rsidR="00BC3FAE" w:rsidRPr="00FE54F3" w:rsidRDefault="00943CD0" w:rsidP="008C18CF">
      <w:pPr>
        <w:pStyle w:val="En-tte"/>
        <w:widowControl w:val="0"/>
        <w:numPr>
          <w:ilvl w:val="0"/>
          <w:numId w:val="19"/>
        </w:numPr>
        <w:tabs>
          <w:tab w:val="clear" w:pos="4536"/>
          <w:tab w:val="clear" w:pos="9072"/>
        </w:tabs>
        <w:bidi/>
        <w:spacing w:line="360" w:lineRule="auto"/>
        <w:ind w:left="441" w:right="539" w:firstLine="0"/>
        <w:jc w:val="both"/>
        <w:rPr>
          <w:rFonts w:asciiTheme="majorBidi" w:hAnsiTheme="majorBidi" w:cstheme="majorBidi"/>
          <w:sz w:val="24"/>
          <w:szCs w:val="24"/>
          <w:lang w:eastAsia="en-US" w:bidi="ar-MA"/>
        </w:rPr>
      </w:pPr>
      <w:r w:rsidRPr="00FE54F3">
        <w:rPr>
          <w:rFonts w:asciiTheme="majorBidi" w:hAnsiTheme="majorBidi" w:cstheme="majorBidi"/>
          <w:sz w:val="24"/>
          <w:szCs w:val="24"/>
          <w:rtl/>
          <w:lang w:val="en-US" w:eastAsia="en-US"/>
        </w:rPr>
        <w:t xml:space="preserve">الحوار الوطني حول إعداد التراب الوطني/مشروع الميثاق الوطني لإعداد التراب  </w:t>
      </w:r>
      <w:r w:rsidRPr="00FE54F3">
        <w:rPr>
          <w:rFonts w:asciiTheme="majorBidi" w:hAnsiTheme="majorBidi" w:cstheme="majorBidi"/>
          <w:sz w:val="24"/>
          <w:szCs w:val="24"/>
          <w:lang w:val="en-US" w:eastAsia="en-US"/>
        </w:rPr>
        <w:t xml:space="preserve"> </w:t>
      </w:r>
      <w:r w:rsidR="008A5867" w:rsidRPr="00FE54F3">
        <w:rPr>
          <w:rFonts w:asciiTheme="majorBidi" w:hAnsiTheme="majorBidi" w:cstheme="majorBidi"/>
          <w:b/>
          <w:bCs/>
          <w:sz w:val="24"/>
          <w:szCs w:val="24"/>
          <w:lang w:eastAsia="fr-FR"/>
        </w:rPr>
        <w:t>Cote : AmT/25</w:t>
      </w:r>
      <w:r w:rsidR="00784629" w:rsidRPr="00FE54F3">
        <w:rPr>
          <w:rFonts w:asciiTheme="majorBidi" w:hAnsiTheme="majorBidi" w:cstheme="majorBidi"/>
          <w:b/>
          <w:bCs/>
          <w:sz w:val="24"/>
          <w:szCs w:val="24"/>
          <w:rtl/>
          <w:lang w:eastAsia="fr-FR"/>
        </w:rPr>
        <w:t xml:space="preserve"> </w:t>
      </w:r>
    </w:p>
    <w:p w:rsidR="008A5867" w:rsidRPr="00FE54F3" w:rsidRDefault="008A5867" w:rsidP="008C18CF">
      <w:pPr>
        <w:pStyle w:val="En-tte"/>
        <w:widowControl w:val="0"/>
        <w:numPr>
          <w:ilvl w:val="0"/>
          <w:numId w:val="19"/>
        </w:numPr>
        <w:tabs>
          <w:tab w:val="clear" w:pos="4536"/>
          <w:tab w:val="clear" w:pos="9072"/>
        </w:tabs>
        <w:bidi/>
        <w:spacing w:line="360" w:lineRule="auto"/>
        <w:ind w:left="441" w:right="539" w:firstLine="0"/>
        <w:jc w:val="both"/>
        <w:rPr>
          <w:rFonts w:asciiTheme="majorBidi" w:hAnsiTheme="majorBidi" w:cstheme="majorBidi"/>
          <w:sz w:val="24"/>
          <w:szCs w:val="24"/>
          <w:lang w:eastAsia="en-US" w:bidi="ar-MA"/>
        </w:rPr>
      </w:pPr>
      <w:r w:rsidRPr="00FE54F3">
        <w:rPr>
          <w:rFonts w:asciiTheme="majorBidi" w:hAnsiTheme="majorBidi" w:cstheme="majorBidi"/>
          <w:sz w:val="24"/>
          <w:szCs w:val="24"/>
          <w:rtl/>
          <w:lang w:eastAsia="fr-FR"/>
        </w:rPr>
        <w:t>المجال</w:t>
      </w:r>
      <w:r w:rsidRPr="00FE54F3">
        <w:rPr>
          <w:rFonts w:asciiTheme="majorBidi" w:hAnsiTheme="majorBidi" w:cstheme="majorBidi"/>
          <w:sz w:val="24"/>
          <w:szCs w:val="24"/>
          <w:lang w:val="en-US" w:eastAsia="fr-FR"/>
        </w:rPr>
        <w:t xml:space="preserve"> </w:t>
      </w:r>
      <w:r w:rsidRPr="00FE54F3">
        <w:rPr>
          <w:rFonts w:asciiTheme="majorBidi" w:hAnsiTheme="majorBidi" w:cstheme="majorBidi"/>
          <w:sz w:val="24"/>
          <w:szCs w:val="24"/>
          <w:rtl/>
          <w:lang w:eastAsia="fr-FR"/>
        </w:rPr>
        <w:t>المغربي</w:t>
      </w:r>
      <w:r w:rsidRPr="00FE54F3">
        <w:rPr>
          <w:rFonts w:asciiTheme="majorBidi" w:hAnsiTheme="majorBidi" w:cstheme="majorBidi"/>
          <w:sz w:val="24"/>
          <w:szCs w:val="24"/>
          <w:lang w:val="en-US" w:eastAsia="fr-FR"/>
        </w:rPr>
        <w:t xml:space="preserve"> </w:t>
      </w:r>
      <w:r w:rsidRPr="00FE54F3">
        <w:rPr>
          <w:rFonts w:asciiTheme="majorBidi" w:hAnsiTheme="majorBidi" w:cstheme="majorBidi"/>
          <w:sz w:val="24"/>
          <w:szCs w:val="24"/>
          <w:rtl/>
          <w:lang w:eastAsia="fr-FR"/>
        </w:rPr>
        <w:t>واقع</w:t>
      </w:r>
      <w:r w:rsidRPr="00FE54F3">
        <w:rPr>
          <w:rFonts w:asciiTheme="majorBidi" w:hAnsiTheme="majorBidi" w:cstheme="majorBidi"/>
          <w:sz w:val="24"/>
          <w:szCs w:val="24"/>
          <w:lang w:val="en-US" w:eastAsia="fr-FR"/>
        </w:rPr>
        <w:t xml:space="preserve"> </w:t>
      </w:r>
      <w:r w:rsidRPr="00FE54F3">
        <w:rPr>
          <w:rFonts w:asciiTheme="majorBidi" w:hAnsiTheme="majorBidi" w:cstheme="majorBidi"/>
          <w:sz w:val="24"/>
          <w:szCs w:val="24"/>
          <w:rtl/>
          <w:lang w:eastAsia="fr-FR"/>
        </w:rPr>
        <w:t>الحال</w:t>
      </w:r>
      <w:r w:rsidR="00BC3FAE" w:rsidRPr="00FE54F3">
        <w:rPr>
          <w:rFonts w:asciiTheme="majorBidi" w:hAnsiTheme="majorBidi" w:cstheme="majorBidi"/>
          <w:sz w:val="24"/>
          <w:szCs w:val="24"/>
          <w:rtl/>
          <w:lang w:eastAsia="fr-FR"/>
        </w:rPr>
        <w:t>/ وزارة التعمير و اعداد التراب الوطني و البيئة و التعمير و الإسكان/ مديرية اعداد التراب الوطني/2000</w:t>
      </w:r>
      <w:r w:rsidRPr="00FE54F3">
        <w:rPr>
          <w:rFonts w:asciiTheme="majorBidi" w:hAnsiTheme="majorBidi" w:cstheme="majorBidi"/>
          <w:sz w:val="24"/>
          <w:szCs w:val="24"/>
          <w:lang w:val="en-US" w:eastAsia="fr-FR"/>
        </w:rPr>
        <w:t xml:space="preserve"> </w:t>
      </w:r>
      <w:r w:rsidRPr="00FE54F3">
        <w:rPr>
          <w:rFonts w:asciiTheme="majorBidi" w:hAnsiTheme="majorBidi" w:cstheme="majorBidi"/>
          <w:b/>
          <w:bCs/>
          <w:sz w:val="24"/>
          <w:szCs w:val="24"/>
          <w:lang w:val="en-US" w:eastAsia="fr-FR"/>
        </w:rPr>
        <w:t>Cote : AmT/26</w:t>
      </w:r>
      <w:r w:rsidRPr="00FE54F3">
        <w:rPr>
          <w:rFonts w:asciiTheme="majorBidi" w:hAnsiTheme="majorBidi" w:cstheme="majorBidi"/>
          <w:sz w:val="24"/>
          <w:szCs w:val="24"/>
          <w:lang w:val="en-US" w:eastAsia="fr-FR"/>
        </w:rPr>
        <w:t xml:space="preserve"> </w:t>
      </w:r>
      <w:r w:rsidR="00BC3FAE" w:rsidRPr="00FE54F3">
        <w:rPr>
          <w:rFonts w:asciiTheme="majorBidi" w:hAnsiTheme="majorBidi" w:cstheme="majorBidi"/>
          <w:sz w:val="24"/>
          <w:szCs w:val="24"/>
          <w:lang w:eastAsia="fr-FR"/>
        </w:rPr>
        <w:t xml:space="preserve"> </w:t>
      </w:r>
      <w:r w:rsidR="001E2E9E" w:rsidRPr="00FE54F3">
        <w:rPr>
          <w:rFonts w:asciiTheme="majorBidi" w:hAnsiTheme="majorBidi" w:cstheme="majorBidi"/>
          <w:sz w:val="24"/>
          <w:szCs w:val="24"/>
          <w:lang w:eastAsia="fr-FR"/>
        </w:rPr>
        <w:t xml:space="preserve"> </w:t>
      </w:r>
    </w:p>
    <w:p w:rsidR="008A5867" w:rsidRPr="00FE54F3" w:rsidRDefault="008A5867" w:rsidP="0040480A">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Fenêtres sur la région de Taza – Al Hoceima-Taounate/ Royaume du Maroc/Ministère de l’Habitat, de l’Urbanisme et de l’Aménagement de l’Espace/ Inspection Régionale/</w:t>
      </w:r>
      <w:r w:rsidRPr="00FE54F3">
        <w:rPr>
          <w:rFonts w:asciiTheme="majorBidi" w:hAnsiTheme="majorBidi" w:cstheme="majorBidi"/>
          <w:b/>
          <w:bCs/>
          <w:sz w:val="24"/>
          <w:szCs w:val="24"/>
          <w:lang w:eastAsia="fr-FR"/>
        </w:rPr>
        <w:t xml:space="preserve"> </w:t>
      </w:r>
      <w:r w:rsidRPr="00FE54F3">
        <w:rPr>
          <w:rFonts w:asciiTheme="majorBidi" w:hAnsiTheme="majorBidi" w:cstheme="majorBidi"/>
          <w:sz w:val="24"/>
          <w:szCs w:val="24"/>
          <w:lang w:eastAsia="fr-FR"/>
        </w:rPr>
        <w:t xml:space="preserve">édition 2009 </w:t>
      </w:r>
      <w:r w:rsidRPr="00FE54F3">
        <w:rPr>
          <w:rFonts w:asciiTheme="majorBidi" w:hAnsiTheme="majorBidi" w:cstheme="majorBidi"/>
          <w:b/>
          <w:bCs/>
          <w:sz w:val="24"/>
          <w:szCs w:val="24"/>
          <w:lang w:eastAsia="fr-FR"/>
        </w:rPr>
        <w:t xml:space="preserve">Cote :AmT/27 </w:t>
      </w:r>
    </w:p>
    <w:p w:rsidR="008A5867" w:rsidRPr="00FE54F3" w:rsidRDefault="008A58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b/>
          <w:bCs/>
          <w:sz w:val="24"/>
          <w:szCs w:val="24"/>
          <w:rtl/>
          <w:lang w:eastAsia="fr-FR" w:bidi="ar-MA"/>
        </w:rPr>
        <w:t xml:space="preserve">الأطلس الجهوي لحصيلة إنجازات الإسكان والتعمير والتنمية المجالية لسنة 2009 وتوقعات برنامج العمل لسنة 2010/ </w:t>
      </w:r>
      <w:r w:rsidRPr="00FE54F3">
        <w:rPr>
          <w:rFonts w:asciiTheme="majorBidi" w:hAnsiTheme="majorBidi" w:cstheme="majorBidi"/>
          <w:b/>
          <w:bCs/>
          <w:sz w:val="24"/>
          <w:szCs w:val="24"/>
          <w:lang w:eastAsia="fr-FR"/>
        </w:rPr>
        <w:t>Cote : AmT/28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Fenêtres sur le Territoire Marocain. Ministère de l’Aménagement du Territoire, de l’Urbanisme, de l’Habitat et de l’Environnement/ Direction de l’Aménagement du Territoire. Edition 2009</w:t>
      </w:r>
      <w:r w:rsidRPr="00FE54F3">
        <w:rPr>
          <w:rFonts w:asciiTheme="majorBidi" w:hAnsiTheme="majorBidi" w:cstheme="majorBidi"/>
          <w:b/>
          <w:bCs/>
          <w:sz w:val="24"/>
          <w:szCs w:val="24"/>
          <w:lang w:eastAsia="fr-FR"/>
        </w:rPr>
        <w:t>. Cote: AmT/29</w:t>
      </w:r>
      <w:r w:rsidRPr="00FE54F3">
        <w:rPr>
          <w:rFonts w:asciiTheme="majorBidi" w:hAnsiTheme="majorBidi" w:cstheme="majorBidi"/>
          <w:sz w:val="24"/>
          <w:szCs w:val="24"/>
          <w:lang w:eastAsia="fr-FR"/>
        </w:rPr>
        <w:t xml:space="preserve">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Développement Territorial, Urbanisme et Habitat /2000-2010 la mutation 13 janvier 2011 / Ministère de l’Habitat de l’Urbanisme et de l’Aménagement de l’Espace/ </w:t>
      </w:r>
      <w:r w:rsidRPr="00FE54F3">
        <w:rPr>
          <w:rFonts w:asciiTheme="majorBidi" w:hAnsiTheme="majorBidi" w:cstheme="majorBidi"/>
          <w:b/>
          <w:bCs/>
          <w:sz w:val="24"/>
          <w:szCs w:val="24"/>
          <w:lang w:eastAsia="fr-FR"/>
        </w:rPr>
        <w:t>Cote: AmT/30</w:t>
      </w:r>
    </w:p>
    <w:p w:rsidR="0040480A" w:rsidRPr="0040480A"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40480A">
        <w:rPr>
          <w:rFonts w:asciiTheme="majorBidi" w:hAnsiTheme="majorBidi" w:cstheme="majorBidi"/>
          <w:sz w:val="24"/>
          <w:szCs w:val="24"/>
          <w:lang w:eastAsia="fr-FR"/>
        </w:rPr>
        <w:t xml:space="preserve">Les changements climatiques : quels défis pour le développement territorial au Maroc ?/ actes de la table ronde organisée par l’Institut National  d’Aménagement et d’Urbanisme le mercredi 08 Juillet 2009/ publication de l’Institut National d’Aménagement et d’Urbanisme 2011/ </w:t>
      </w:r>
      <w:r w:rsidRPr="0040480A">
        <w:rPr>
          <w:rFonts w:asciiTheme="majorBidi" w:hAnsiTheme="majorBidi" w:cstheme="majorBidi"/>
          <w:b/>
          <w:bCs/>
          <w:sz w:val="24"/>
          <w:szCs w:val="24"/>
          <w:lang w:eastAsia="fr-FR"/>
        </w:rPr>
        <w:t>Cote : AmT/32</w:t>
      </w:r>
      <w:r w:rsidR="0060605B" w:rsidRPr="0040480A">
        <w:rPr>
          <w:rFonts w:asciiTheme="majorBidi" w:hAnsiTheme="majorBidi" w:cstheme="majorBidi"/>
          <w:b/>
          <w:bCs/>
          <w:sz w:val="24"/>
          <w:szCs w:val="24"/>
          <w:lang w:eastAsia="fr-FR"/>
        </w:rPr>
        <w:t xml:space="preserve"> </w:t>
      </w:r>
    </w:p>
    <w:p w:rsidR="008A5867" w:rsidRPr="0040480A"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40480A">
        <w:rPr>
          <w:rFonts w:asciiTheme="majorBidi" w:hAnsiTheme="majorBidi" w:cstheme="majorBidi"/>
          <w:sz w:val="24"/>
          <w:szCs w:val="24"/>
          <w:lang w:eastAsia="fr-FR"/>
        </w:rPr>
        <w:t xml:space="preserve">Rencontre patrimoine culturel et développement régional/ l’Oriental Marocain/actes de colloque international Paris, 15 Mars 2011, siège de l’UNESCO/Agence de l’Oriental/ </w:t>
      </w:r>
      <w:r w:rsidRPr="0040480A">
        <w:rPr>
          <w:rFonts w:asciiTheme="majorBidi" w:hAnsiTheme="majorBidi" w:cstheme="majorBidi"/>
          <w:b/>
          <w:bCs/>
          <w:sz w:val="24"/>
          <w:szCs w:val="24"/>
          <w:lang w:eastAsia="fr-FR"/>
        </w:rPr>
        <w:t>Cote : AmT/33</w:t>
      </w:r>
    </w:p>
    <w:p w:rsidR="007825FB" w:rsidRPr="007825FB"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7825FB">
        <w:rPr>
          <w:rFonts w:asciiTheme="majorBidi" w:hAnsiTheme="majorBidi" w:cstheme="majorBidi"/>
          <w:sz w:val="24"/>
          <w:szCs w:val="24"/>
          <w:lang w:eastAsia="fr-FR"/>
        </w:rPr>
        <w:t xml:space="preserve">La charte nationale de l’aménagement du territoire/ Royaume du Maroc </w:t>
      </w:r>
      <w:r w:rsidRPr="007825FB">
        <w:rPr>
          <w:rFonts w:asciiTheme="majorBidi" w:hAnsiTheme="majorBidi" w:cstheme="majorBidi"/>
          <w:b/>
          <w:bCs/>
          <w:sz w:val="24"/>
          <w:szCs w:val="24"/>
          <w:lang w:eastAsia="fr-FR"/>
        </w:rPr>
        <w:t>Cote : AmT/34</w:t>
      </w:r>
      <w:r w:rsidR="005D23BB" w:rsidRPr="007825FB">
        <w:rPr>
          <w:rFonts w:asciiTheme="majorBidi" w:hAnsiTheme="majorBidi" w:cstheme="majorBidi"/>
          <w:b/>
          <w:bCs/>
          <w:sz w:val="24"/>
          <w:szCs w:val="24"/>
          <w:lang w:eastAsia="fr-FR"/>
        </w:rPr>
        <w:t xml:space="preserve"> </w:t>
      </w:r>
    </w:p>
    <w:p w:rsidR="008A5867" w:rsidRPr="007825FB"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7825FB">
        <w:rPr>
          <w:rFonts w:asciiTheme="majorBidi" w:hAnsiTheme="majorBidi" w:cstheme="majorBidi"/>
          <w:sz w:val="24"/>
          <w:szCs w:val="24"/>
          <w:lang w:eastAsia="fr-FR"/>
        </w:rPr>
        <w:t>Acquis et ambitions 2010-2011, ensemble pour un développement solidaire, cohérent et efficace /direction de l’aménagement du territoire/ Juillet 2011.</w:t>
      </w:r>
      <w:r w:rsidRPr="007825FB">
        <w:rPr>
          <w:rFonts w:asciiTheme="majorBidi" w:hAnsiTheme="majorBidi" w:cstheme="majorBidi"/>
          <w:b/>
          <w:bCs/>
          <w:sz w:val="24"/>
          <w:szCs w:val="24"/>
          <w:lang w:eastAsia="fr-FR"/>
        </w:rPr>
        <w:t xml:space="preserve"> Cote AmT/35</w:t>
      </w:r>
    </w:p>
    <w:p w:rsidR="008A5867" w:rsidRPr="000554E9" w:rsidRDefault="008A5867" w:rsidP="000554E9">
      <w:pPr>
        <w:pStyle w:val="En-tte"/>
        <w:widowControl w:val="0"/>
        <w:numPr>
          <w:ilvl w:val="0"/>
          <w:numId w:val="2"/>
        </w:numPr>
        <w:tabs>
          <w:tab w:val="clear" w:pos="4536"/>
          <w:tab w:val="clear" w:pos="9072"/>
        </w:tabs>
        <w:spacing w:line="360" w:lineRule="auto"/>
        <w:ind w:left="441" w:firstLine="0"/>
        <w:jc w:val="both"/>
        <w:rPr>
          <w:rFonts w:asciiTheme="majorBidi" w:hAnsiTheme="majorBidi" w:cstheme="majorBidi"/>
          <w:b/>
          <w:bCs/>
          <w:sz w:val="24"/>
          <w:szCs w:val="24"/>
          <w:lang w:eastAsia="fr-FR"/>
        </w:rPr>
      </w:pPr>
      <w:r w:rsidRPr="000554E9">
        <w:rPr>
          <w:rFonts w:asciiTheme="majorBidi" w:hAnsiTheme="majorBidi" w:cstheme="majorBidi"/>
          <w:sz w:val="24"/>
          <w:szCs w:val="24"/>
          <w:lang w:eastAsia="fr-FR"/>
        </w:rPr>
        <w:lastRenderedPageBreak/>
        <w:t xml:space="preserve">La compétitivité territoriale : rapport de synthèse/Direction de l’Aménagement du Territoire </w:t>
      </w:r>
      <w:r w:rsidRPr="000554E9">
        <w:rPr>
          <w:rFonts w:asciiTheme="majorBidi" w:hAnsiTheme="majorBidi" w:cstheme="majorBidi"/>
          <w:b/>
          <w:bCs/>
          <w:sz w:val="24"/>
          <w:szCs w:val="24"/>
          <w:lang w:eastAsia="fr-FR"/>
        </w:rPr>
        <w:t>Cote AmT/36</w:t>
      </w:r>
      <w:r w:rsidR="005D23BB" w:rsidRPr="000554E9">
        <w:rPr>
          <w:rFonts w:asciiTheme="majorBidi" w:hAnsiTheme="majorBidi" w:cstheme="majorBidi"/>
          <w:b/>
          <w:bCs/>
          <w:sz w:val="24"/>
          <w:szCs w:val="24"/>
          <w:lang w:eastAsia="fr-FR"/>
        </w:rPr>
        <w:t xml:space="preserve"> </w:t>
      </w:r>
    </w:p>
    <w:p w:rsidR="008A5867" w:rsidRPr="00FE54F3" w:rsidRDefault="008A5867" w:rsidP="00FE54F3">
      <w:pPr>
        <w:pStyle w:val="En-tte"/>
        <w:widowControl w:val="0"/>
        <w:numPr>
          <w:ilvl w:val="0"/>
          <w:numId w:val="2"/>
        </w:numPr>
        <w:tabs>
          <w:tab w:val="clear" w:pos="4536"/>
          <w:tab w:val="clear" w:pos="9072"/>
        </w:tabs>
        <w:bidi/>
        <w:spacing w:line="360" w:lineRule="auto"/>
        <w:ind w:left="441" w:firstLine="0"/>
        <w:jc w:val="both"/>
        <w:rPr>
          <w:rFonts w:asciiTheme="majorBidi" w:hAnsiTheme="majorBidi" w:cstheme="majorBidi"/>
          <w:sz w:val="24"/>
          <w:szCs w:val="24"/>
          <w:lang w:eastAsia="fr-FR"/>
        </w:rPr>
      </w:pPr>
      <w:r w:rsidRPr="000554E9">
        <w:rPr>
          <w:rFonts w:asciiTheme="majorBidi" w:hAnsiTheme="majorBidi" w:cstheme="majorBidi"/>
          <w:sz w:val="24"/>
          <w:szCs w:val="24"/>
          <w:rtl/>
          <w:lang w:eastAsia="fr-FR"/>
        </w:rPr>
        <w:t>اثر العقار على الهجرة بجهة مراكش –تانسيفت-الحوز/ قطاع إعداد التراب الوطني/ المرصد الوطني للهجرة /مديرية إعداد التراب الوطني و المعهد الوطني للتهيئة و التعمير</w:t>
      </w:r>
      <w:r w:rsidRPr="000554E9">
        <w:rPr>
          <w:rFonts w:asciiTheme="majorBidi" w:hAnsiTheme="majorBidi" w:cstheme="majorBidi"/>
          <w:b/>
          <w:bCs/>
          <w:sz w:val="24"/>
          <w:szCs w:val="24"/>
          <w:lang w:eastAsia="fr-FR"/>
        </w:rPr>
        <w:t xml:space="preserve"> Cote: AmT/37 </w:t>
      </w:r>
      <w:r w:rsidRPr="000554E9">
        <w:rPr>
          <w:rFonts w:asciiTheme="majorBidi" w:hAnsiTheme="majorBidi" w:cstheme="majorBidi"/>
          <w:b/>
          <w:bCs/>
          <w:sz w:val="24"/>
          <w:szCs w:val="24"/>
          <w:rtl/>
          <w:lang w:eastAsia="fr-FR"/>
        </w:rPr>
        <w:t xml:space="preserve"> </w:t>
      </w:r>
      <w:r w:rsidR="005D23BB" w:rsidRPr="000554E9">
        <w:rPr>
          <w:rFonts w:asciiTheme="majorBidi" w:hAnsiTheme="majorBidi" w:cstheme="majorBidi"/>
          <w:b/>
          <w:bCs/>
          <w:sz w:val="24"/>
          <w:szCs w:val="24"/>
          <w:lang w:eastAsia="fr-FR"/>
        </w:rPr>
        <w:t>(3 copies)</w:t>
      </w:r>
    </w:p>
    <w:p w:rsidR="008A5867" w:rsidRPr="00FE54F3" w:rsidRDefault="008A5867" w:rsidP="000554E9">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0554E9">
        <w:rPr>
          <w:rFonts w:asciiTheme="majorBidi" w:hAnsiTheme="majorBidi" w:cstheme="majorBidi"/>
          <w:sz w:val="24"/>
          <w:szCs w:val="24"/>
          <w:rtl/>
          <w:lang w:eastAsia="fr-FR"/>
        </w:rPr>
        <w:t>الهجرة النسوية بجهة مراكش –تانسيفت-الحوز/ قطاع إعداد التراب الوطني/ المرصد الوطني للهجرة /مديرية إعداد التراب الوطني و المعهد الوطني للتهيئة و التعمير</w:t>
      </w:r>
      <w:r w:rsidRPr="00FE54F3">
        <w:rPr>
          <w:rFonts w:asciiTheme="majorBidi" w:hAnsiTheme="majorBidi" w:cstheme="majorBidi"/>
          <w:b/>
          <w:bCs/>
          <w:sz w:val="24"/>
          <w:szCs w:val="24"/>
          <w:lang w:eastAsia="fr-FR"/>
        </w:rPr>
        <w:t xml:space="preserve"> Cote: AmT/38 </w:t>
      </w:r>
      <w:r w:rsidR="005D23BB" w:rsidRPr="00FE54F3">
        <w:rPr>
          <w:rFonts w:asciiTheme="majorBidi" w:hAnsiTheme="majorBidi" w:cstheme="majorBidi"/>
          <w:b/>
          <w:bCs/>
          <w:sz w:val="24"/>
          <w:szCs w:val="24"/>
          <w:lang w:eastAsia="fr-FR"/>
        </w:rPr>
        <w:t xml:space="preserve"> </w:t>
      </w:r>
    </w:p>
    <w:p w:rsidR="008A5867" w:rsidRPr="00FE54F3" w:rsidRDefault="008A5867" w:rsidP="000554E9">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0554E9">
        <w:rPr>
          <w:rFonts w:asciiTheme="majorBidi" w:hAnsiTheme="majorBidi" w:cstheme="majorBidi"/>
          <w:sz w:val="24"/>
          <w:szCs w:val="24"/>
          <w:rtl/>
          <w:lang w:eastAsia="fr-FR"/>
        </w:rPr>
        <w:t>يوم دراسي تحت شعار "جميعا من اجل تفعيل الطاقات" وثيقة عمل 22 ماي 1998/ وزارة إعداد التراب الوطني و البيئة و التعمير و الإسكان</w:t>
      </w:r>
      <w:r w:rsidR="000554E9">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 xml:space="preserve"> Cote: AmT/39</w:t>
      </w:r>
    </w:p>
    <w:p w:rsidR="008A5867" w:rsidRPr="00FE54F3" w:rsidRDefault="008A5867" w:rsidP="000554E9">
      <w:pPr>
        <w:pStyle w:val="En-tte"/>
        <w:widowControl w:val="0"/>
        <w:numPr>
          <w:ilvl w:val="0"/>
          <w:numId w:val="2"/>
        </w:numPr>
        <w:tabs>
          <w:tab w:val="clear" w:pos="4536"/>
          <w:tab w:val="clear" w:pos="9072"/>
        </w:tabs>
        <w:spacing w:line="360" w:lineRule="auto"/>
        <w:ind w:left="540"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lang w:eastAsia="fr-FR"/>
        </w:rPr>
        <w:t>Migration féminine dans la région de Marrakech Tensift Al Haouz/département de l’aménagement du territoire/ONM /janvier 2003</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lang w:eastAsia="fr-FR"/>
        </w:rPr>
        <w:t>Cote: AmT/40</w:t>
      </w:r>
      <w:r w:rsidR="005D23BB" w:rsidRPr="00FE54F3">
        <w:rPr>
          <w:rFonts w:asciiTheme="majorBidi" w:hAnsiTheme="majorBidi" w:cstheme="majorBidi"/>
          <w:b/>
          <w:bCs/>
          <w:sz w:val="24"/>
          <w:szCs w:val="24"/>
          <w:lang w:eastAsia="fr-FR"/>
        </w:rPr>
        <w:t xml:space="preserve">   </w:t>
      </w:r>
    </w:p>
    <w:p w:rsidR="0060605B" w:rsidRPr="00FE54F3" w:rsidRDefault="008A5867" w:rsidP="000554E9">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eastAsia="fr-FR" w:bidi="ar-MA"/>
        </w:rPr>
        <w:t>جهة تازة الحسيمة تاونات/ عناصر تمهيدية 2004/ المفتشية الجهوية لإعداد التراب و البيئة لجهة تازة الحسيمة تاونات</w:t>
      </w:r>
      <w:r w:rsidR="0060605B" w:rsidRPr="00FE54F3">
        <w:rPr>
          <w:rFonts w:asciiTheme="majorBidi" w:hAnsiTheme="majorBidi" w:cstheme="majorBidi"/>
          <w:sz w:val="24"/>
          <w:szCs w:val="24"/>
          <w:lang w:eastAsia="fr-FR" w:bidi="ar-MA"/>
        </w:rPr>
        <w:t xml:space="preserve">    </w:t>
      </w:r>
      <w:r w:rsidRPr="00FE54F3">
        <w:rPr>
          <w:rFonts w:asciiTheme="majorBidi" w:hAnsiTheme="majorBidi" w:cstheme="majorBidi"/>
          <w:b/>
          <w:bCs/>
          <w:sz w:val="24"/>
          <w:szCs w:val="24"/>
          <w:lang w:eastAsia="fr-FR"/>
        </w:rPr>
        <w:t xml:space="preserve"> Cote: AmT/41 </w:t>
      </w:r>
    </w:p>
    <w:p w:rsidR="008A5867" w:rsidRPr="00FE54F3" w:rsidRDefault="008A58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جهة سوس ماسة درعة/ عناصر تمهيدية 2004/ المفتشية الجهوية لاعداد التراب و البيئة لجهة سوس ماسة درعة</w:t>
      </w:r>
      <w:r w:rsidRPr="00FE54F3">
        <w:rPr>
          <w:rFonts w:asciiTheme="majorBidi" w:hAnsiTheme="majorBidi" w:cstheme="majorBidi"/>
          <w:b/>
          <w:bCs/>
          <w:sz w:val="24"/>
          <w:szCs w:val="24"/>
          <w:lang w:eastAsia="fr-FR"/>
        </w:rPr>
        <w:t xml:space="preserve"> Cote: AmT/42 </w:t>
      </w:r>
    </w:p>
    <w:p w:rsidR="008A5867" w:rsidRPr="00FE54F3" w:rsidRDefault="008A58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جهة تادلة ازيلال/ عناصر تمهيدية 2004/ المفتشية الجهوية لاعداد التراب و البيئة لجهة تادلة ازيلال</w:t>
      </w:r>
      <w:r w:rsidRPr="00FE54F3">
        <w:rPr>
          <w:rFonts w:asciiTheme="majorBidi" w:hAnsiTheme="majorBidi" w:cstheme="majorBidi"/>
          <w:b/>
          <w:bCs/>
          <w:sz w:val="24"/>
          <w:szCs w:val="24"/>
          <w:lang w:eastAsia="fr-FR"/>
        </w:rPr>
        <w:t xml:space="preserve"> Cote: AmT/43 </w:t>
      </w:r>
    </w:p>
    <w:p w:rsidR="008A5867" w:rsidRPr="00FE54F3" w:rsidRDefault="008A58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جهة مكناس تافيلالت/ عناصر تمهيدية 2004/ المفتشية الجهوية لاعداد التراب و البيئة لجهة مكناس تافيلالت</w:t>
      </w:r>
      <w:r w:rsidRPr="00FE54F3">
        <w:rPr>
          <w:rFonts w:asciiTheme="majorBidi" w:hAnsiTheme="majorBidi" w:cstheme="majorBidi"/>
          <w:b/>
          <w:bCs/>
          <w:sz w:val="24"/>
          <w:szCs w:val="24"/>
          <w:rtl/>
          <w:lang w:eastAsia="fr-FR"/>
        </w:rPr>
        <w:t>44</w:t>
      </w:r>
      <w:r w:rsidRPr="00FE54F3">
        <w:rPr>
          <w:rFonts w:asciiTheme="majorBidi" w:hAnsiTheme="majorBidi" w:cstheme="majorBidi"/>
          <w:sz w:val="24"/>
          <w:szCs w:val="24"/>
          <w:lang w:eastAsia="fr-FR" w:bidi="ar-MA"/>
        </w:rPr>
        <w:t xml:space="preserve"> </w:t>
      </w:r>
      <w:r w:rsidRPr="00FE54F3">
        <w:rPr>
          <w:rFonts w:asciiTheme="majorBidi" w:hAnsiTheme="majorBidi" w:cstheme="majorBidi"/>
          <w:b/>
          <w:bCs/>
          <w:sz w:val="24"/>
          <w:szCs w:val="24"/>
          <w:lang w:eastAsia="fr-FR"/>
        </w:rPr>
        <w:t xml:space="preserve"> Cote: AmT/</w:t>
      </w:r>
    </w:p>
    <w:p w:rsidR="008A5867" w:rsidRPr="00FE54F3" w:rsidRDefault="008A58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جهة الشاوية ورذيغة/ عناصر تمهيدية 2004/ المفتشية الجهوية لاعداد التراب و البيئة لجهة الشاوية ورذيغة</w:t>
      </w:r>
      <w:r w:rsidRPr="00FE54F3">
        <w:rPr>
          <w:rFonts w:asciiTheme="majorBidi" w:hAnsiTheme="majorBidi" w:cstheme="majorBidi"/>
          <w:b/>
          <w:bCs/>
          <w:sz w:val="24"/>
          <w:szCs w:val="24"/>
          <w:lang w:eastAsia="fr-FR"/>
        </w:rPr>
        <w:t xml:space="preserve"> Cote: AmT/45 </w:t>
      </w:r>
    </w:p>
    <w:p w:rsidR="008A5867" w:rsidRPr="00FE54F3" w:rsidRDefault="008A58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جهة العيون بوجدور الساقية الحمراء/ عناصر تمهيدية 2004/ المفتشية الجهوية لاعداد التراب و البيئة لجهة العيون بوجدور الساقية الحمراء</w:t>
      </w:r>
      <w:r w:rsidRPr="00FE54F3">
        <w:rPr>
          <w:rFonts w:asciiTheme="majorBidi" w:hAnsiTheme="majorBidi" w:cstheme="majorBidi"/>
          <w:b/>
          <w:bCs/>
          <w:sz w:val="24"/>
          <w:szCs w:val="24"/>
          <w:lang w:eastAsia="fr-FR"/>
        </w:rPr>
        <w:t xml:space="preserve"> Cote: AmT/46</w:t>
      </w:r>
    </w:p>
    <w:p w:rsidR="008A5867" w:rsidRPr="00FE54F3" w:rsidRDefault="007B15C5"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Schéma national d’aménagement du territoire/ phase I : actualisation du diagnostic et présentation de la problématique territoriale / octobre 200</w:t>
      </w:r>
      <w:r w:rsidR="005D23BB" w:rsidRPr="00FE54F3">
        <w:rPr>
          <w:rFonts w:asciiTheme="majorBidi" w:hAnsiTheme="majorBidi" w:cstheme="majorBidi"/>
          <w:sz w:val="24"/>
          <w:szCs w:val="24"/>
          <w:lang w:eastAsia="fr-FR"/>
        </w:rPr>
        <w:t>0</w:t>
      </w:r>
      <w:r w:rsidRPr="00FE54F3">
        <w:rPr>
          <w:rFonts w:asciiTheme="majorBidi" w:hAnsiTheme="majorBidi" w:cstheme="majorBidi"/>
          <w:b/>
          <w:bCs/>
          <w:sz w:val="24"/>
          <w:szCs w:val="24"/>
          <w:lang w:eastAsia="fr-FR"/>
        </w:rPr>
        <w:t xml:space="preserve"> </w:t>
      </w:r>
      <w:r w:rsidR="008A5867" w:rsidRPr="00FE54F3">
        <w:rPr>
          <w:rFonts w:asciiTheme="majorBidi" w:hAnsiTheme="majorBidi" w:cstheme="majorBidi"/>
          <w:b/>
          <w:bCs/>
          <w:sz w:val="24"/>
          <w:szCs w:val="24"/>
          <w:lang w:eastAsia="fr-FR"/>
        </w:rPr>
        <w:t>Cote : AmT/47 </w:t>
      </w:r>
    </w:p>
    <w:p w:rsidR="000554E9" w:rsidRDefault="008A5867" w:rsidP="000554E9">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b/>
          <w:bCs/>
          <w:sz w:val="24"/>
          <w:szCs w:val="24"/>
          <w:lang w:eastAsia="fr-FR"/>
        </w:rPr>
      </w:pPr>
      <w:r w:rsidRPr="000554E9">
        <w:rPr>
          <w:rFonts w:asciiTheme="majorBidi" w:hAnsiTheme="majorBidi" w:cstheme="majorBidi"/>
          <w:sz w:val="24"/>
          <w:szCs w:val="24"/>
          <w:rtl/>
          <w:lang w:eastAsia="fr-FR" w:bidi="ar-MA"/>
        </w:rPr>
        <w:t>جهة واد الذهب لكويرة/ عناصر تمهيدية 2005/ المفتشية الجهوية لإعداد التراب و البيئة لجهة واد الذهب لكويرة</w:t>
      </w:r>
      <w:r w:rsidRPr="000554E9">
        <w:rPr>
          <w:rFonts w:asciiTheme="majorBidi" w:hAnsiTheme="majorBidi" w:cstheme="majorBidi"/>
          <w:b/>
          <w:bCs/>
          <w:sz w:val="24"/>
          <w:szCs w:val="24"/>
          <w:lang w:eastAsia="fr-FR"/>
        </w:rPr>
        <w:t xml:space="preserve"> Cote : AmT/48</w:t>
      </w:r>
      <w:r w:rsidR="003B7AFC" w:rsidRPr="000554E9">
        <w:rPr>
          <w:rFonts w:asciiTheme="majorBidi" w:hAnsiTheme="majorBidi" w:cstheme="majorBidi"/>
          <w:b/>
          <w:bCs/>
          <w:sz w:val="24"/>
          <w:szCs w:val="24"/>
          <w:lang w:eastAsia="fr-FR"/>
        </w:rPr>
        <w:t xml:space="preserve"> </w:t>
      </w:r>
    </w:p>
    <w:p w:rsidR="008A5867" w:rsidRPr="000554E9"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0554E9">
        <w:rPr>
          <w:rFonts w:asciiTheme="majorBidi" w:hAnsiTheme="majorBidi" w:cstheme="majorBidi"/>
          <w:sz w:val="24"/>
          <w:szCs w:val="24"/>
          <w:lang w:eastAsia="fr-FR"/>
        </w:rPr>
        <w:t>Débat National sur l’Aménagement du Territoire : Eléments introductifs Région</w:t>
      </w:r>
      <w:r w:rsidRPr="000554E9">
        <w:rPr>
          <w:rFonts w:asciiTheme="majorBidi" w:hAnsiTheme="majorBidi" w:cstheme="majorBidi"/>
          <w:sz w:val="24"/>
          <w:szCs w:val="24"/>
          <w:rtl/>
          <w:lang w:eastAsia="fr-FR"/>
        </w:rPr>
        <w:t xml:space="preserve"> </w:t>
      </w:r>
      <w:r w:rsidRPr="000554E9">
        <w:rPr>
          <w:rFonts w:asciiTheme="majorBidi" w:hAnsiTheme="majorBidi" w:cstheme="majorBidi"/>
          <w:sz w:val="24"/>
          <w:szCs w:val="24"/>
          <w:lang w:eastAsia="fr-FR"/>
        </w:rPr>
        <w:t xml:space="preserve"> TAZa AL HOUCEIMA Taounate . Direction de l’Aménagement du Territoire </w:t>
      </w:r>
      <w:r w:rsidRPr="000554E9">
        <w:rPr>
          <w:rFonts w:asciiTheme="majorBidi" w:hAnsiTheme="majorBidi" w:cstheme="majorBidi"/>
          <w:b/>
          <w:bCs/>
          <w:sz w:val="24"/>
          <w:szCs w:val="24"/>
          <w:lang w:eastAsia="fr-FR"/>
        </w:rPr>
        <w:t xml:space="preserve">Cote : AmT/49 </w:t>
      </w:r>
    </w:p>
    <w:p w:rsidR="008A5867" w:rsidRPr="00FE54F3" w:rsidRDefault="008A58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جهة دكالة عبدة/ عناصر تمهيدية 2006/ المفتشية الجهوية لإعداد التراب و البيئة لجهة دكالة عبدة</w:t>
      </w:r>
      <w:r w:rsidRPr="00FE54F3">
        <w:rPr>
          <w:rFonts w:asciiTheme="majorBidi" w:hAnsiTheme="majorBidi" w:cstheme="majorBidi"/>
          <w:sz w:val="24"/>
          <w:szCs w:val="24"/>
          <w:lang w:eastAsia="fr-FR" w:bidi="ar-MA"/>
        </w:rPr>
        <w:t xml:space="preserve"> </w:t>
      </w:r>
      <w:r w:rsidRPr="00FE54F3">
        <w:rPr>
          <w:rFonts w:asciiTheme="majorBidi" w:hAnsiTheme="majorBidi" w:cstheme="majorBidi"/>
          <w:b/>
          <w:bCs/>
          <w:sz w:val="24"/>
          <w:szCs w:val="24"/>
          <w:lang w:eastAsia="fr-FR"/>
        </w:rPr>
        <w:t xml:space="preserve"> Cote : AmT/49/A </w:t>
      </w:r>
    </w:p>
    <w:p w:rsidR="008A5867" w:rsidRPr="00FE54F3" w:rsidRDefault="008A58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جهة طنجة تطوان/ عناصر تمهيدية 2006/ المفتشية الجهوية لإعداد التراب و البيئة لجهة طنجة تطوان</w:t>
      </w:r>
      <w:r w:rsidRPr="000554E9">
        <w:rPr>
          <w:rFonts w:asciiTheme="majorBidi" w:hAnsiTheme="majorBidi" w:cstheme="majorBidi"/>
          <w:b/>
          <w:bCs/>
          <w:sz w:val="24"/>
          <w:szCs w:val="24"/>
          <w:rtl/>
          <w:lang w:eastAsia="fr-FR" w:bidi="ar-MA"/>
        </w:rPr>
        <w:t>50</w:t>
      </w:r>
      <w:r w:rsidRPr="00FE54F3">
        <w:rPr>
          <w:rFonts w:asciiTheme="majorBidi" w:hAnsiTheme="majorBidi" w:cstheme="majorBidi"/>
          <w:sz w:val="24"/>
          <w:szCs w:val="24"/>
          <w:lang w:eastAsia="fr-FR" w:bidi="ar-MA"/>
        </w:rPr>
        <w:t xml:space="preserve"> </w:t>
      </w:r>
      <w:r w:rsidRPr="00FE54F3">
        <w:rPr>
          <w:rFonts w:asciiTheme="majorBidi" w:hAnsiTheme="majorBidi" w:cstheme="majorBidi"/>
          <w:b/>
          <w:bCs/>
          <w:sz w:val="24"/>
          <w:szCs w:val="24"/>
          <w:lang w:eastAsia="fr-FR"/>
        </w:rPr>
        <w:t xml:space="preserve"> Cote : AmT/</w:t>
      </w:r>
    </w:p>
    <w:p w:rsidR="008A5867" w:rsidRPr="00FE54F3" w:rsidRDefault="008A58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جهة فاس بولمان/ عناصر تمهيدية 2006/ المفتشية الجهوية لإعداد التراب و البيئة لجهة فاس بولمان</w:t>
      </w:r>
      <w:r w:rsidRPr="00FE54F3">
        <w:rPr>
          <w:rFonts w:asciiTheme="majorBidi" w:hAnsiTheme="majorBidi" w:cstheme="majorBidi"/>
          <w:b/>
          <w:bCs/>
          <w:sz w:val="24"/>
          <w:szCs w:val="24"/>
          <w:lang w:eastAsia="fr-FR"/>
        </w:rPr>
        <w:t xml:space="preserve"> Cote : AmT/51 </w:t>
      </w:r>
    </w:p>
    <w:p w:rsidR="008A5867" w:rsidRPr="00FE54F3" w:rsidRDefault="008A58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جهة كلميم السمارة/ عناصر تمهيدية 2006/ المفتشية الجهوية لإعداد التراب و البيئة لجهة كلميم السمارة</w:t>
      </w:r>
      <w:r w:rsidRPr="00FE54F3">
        <w:rPr>
          <w:rFonts w:asciiTheme="majorBidi" w:hAnsiTheme="majorBidi" w:cstheme="majorBidi"/>
          <w:b/>
          <w:bCs/>
          <w:sz w:val="24"/>
          <w:szCs w:val="24"/>
          <w:lang w:eastAsia="fr-FR"/>
        </w:rPr>
        <w:t xml:space="preserve"> Cote : AmT/52 </w:t>
      </w:r>
    </w:p>
    <w:p w:rsidR="008A5867" w:rsidRPr="00FE54F3" w:rsidRDefault="008A58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جهة الرباط سلا زمور زعير/ عناصر تمهيدية 2008/ المفتشية الجهوية لوزارة الإسكان و التعمير لجهة الرباط سلا زمور زعير</w:t>
      </w:r>
      <w:r w:rsidRPr="00FE54F3">
        <w:rPr>
          <w:rFonts w:asciiTheme="majorBidi" w:hAnsiTheme="majorBidi" w:cstheme="majorBidi"/>
          <w:b/>
          <w:bCs/>
          <w:sz w:val="24"/>
          <w:szCs w:val="24"/>
          <w:lang w:eastAsia="fr-FR"/>
        </w:rPr>
        <w:t xml:space="preserve"> Cote : AmT/53</w:t>
      </w:r>
    </w:p>
    <w:p w:rsidR="008A5867" w:rsidRPr="000554E9" w:rsidRDefault="008A58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b/>
          <w:bCs/>
          <w:sz w:val="24"/>
          <w:szCs w:val="24"/>
          <w:lang w:eastAsia="fr-FR" w:bidi="ar-MA"/>
        </w:rPr>
      </w:pPr>
      <w:r w:rsidRPr="000554E9">
        <w:rPr>
          <w:rFonts w:asciiTheme="majorBidi" w:hAnsiTheme="majorBidi" w:cstheme="majorBidi"/>
          <w:sz w:val="24"/>
          <w:szCs w:val="24"/>
          <w:rtl/>
          <w:lang w:eastAsia="fr-FR" w:bidi="ar-MA"/>
        </w:rPr>
        <w:t>جهة الغرب –الشراردة- بني حسن/ عناصر تمهيدية 2008/ المفتشية الجهوية الغرب –الشراردة-</w:t>
      </w:r>
      <w:r w:rsidRPr="000554E9">
        <w:rPr>
          <w:rFonts w:asciiTheme="majorBidi" w:hAnsiTheme="majorBidi" w:cstheme="majorBidi"/>
          <w:b/>
          <w:bCs/>
          <w:sz w:val="24"/>
          <w:szCs w:val="24"/>
          <w:lang w:eastAsia="fr-FR"/>
        </w:rPr>
        <w:t xml:space="preserve"> Cote : AmT/54 </w:t>
      </w:r>
      <w:r w:rsidR="00C661EA" w:rsidRPr="000554E9">
        <w:rPr>
          <w:rFonts w:asciiTheme="majorBidi" w:hAnsiTheme="majorBidi" w:cstheme="majorBidi"/>
          <w:b/>
          <w:bCs/>
          <w:sz w:val="24"/>
          <w:szCs w:val="24"/>
          <w:lang w:eastAsia="fr-FR"/>
        </w:rPr>
        <w:t xml:space="preserve"> </w:t>
      </w:r>
    </w:p>
    <w:p w:rsidR="008A5867" w:rsidRPr="00FE54F3" w:rsidRDefault="008A58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0554E9">
        <w:rPr>
          <w:rFonts w:asciiTheme="majorBidi" w:hAnsiTheme="majorBidi" w:cstheme="majorBidi"/>
          <w:sz w:val="24"/>
          <w:szCs w:val="24"/>
          <w:rtl/>
          <w:lang w:eastAsia="fr-FR" w:bidi="ar-MA"/>
        </w:rPr>
        <w:lastRenderedPageBreak/>
        <w:t>اعداد التراب الوطني و رهان التنمية الجهوية/ الدكتور رشيد لبكر/منشورات عكاظ/ فبراير 200</w:t>
      </w:r>
      <w:r w:rsidRPr="000554E9">
        <w:rPr>
          <w:rFonts w:asciiTheme="majorBidi" w:hAnsiTheme="majorBidi" w:cstheme="majorBidi"/>
          <w:b/>
          <w:bCs/>
          <w:sz w:val="24"/>
          <w:szCs w:val="24"/>
          <w:rtl/>
          <w:lang w:eastAsia="fr-FR" w:bidi="ar-MA"/>
        </w:rPr>
        <w:t>3</w:t>
      </w:r>
      <w:r w:rsidRPr="000554E9">
        <w:rPr>
          <w:rFonts w:asciiTheme="majorBidi" w:hAnsiTheme="majorBidi" w:cstheme="majorBidi"/>
          <w:b/>
          <w:bCs/>
          <w:sz w:val="24"/>
          <w:szCs w:val="24"/>
          <w:lang w:eastAsia="fr-FR"/>
        </w:rPr>
        <w:t xml:space="preserve"> Cote : AmT/55 </w:t>
      </w:r>
    </w:p>
    <w:p w:rsidR="008A5867" w:rsidRPr="00FE54F3" w:rsidRDefault="008A5867" w:rsidP="000554E9">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eastAsia="en-US"/>
        </w:rPr>
        <w:t>الح</w:t>
      </w:r>
      <w:r w:rsidRPr="00FE54F3">
        <w:rPr>
          <w:rFonts w:asciiTheme="majorBidi" w:hAnsiTheme="majorBidi" w:cstheme="majorBidi"/>
          <w:sz w:val="24"/>
          <w:szCs w:val="24"/>
          <w:rtl/>
          <w:lang w:eastAsia="en-US" w:bidi="ar-MA"/>
        </w:rPr>
        <w:t>و</w:t>
      </w:r>
      <w:r w:rsidRPr="00FE54F3">
        <w:rPr>
          <w:rFonts w:asciiTheme="majorBidi" w:hAnsiTheme="majorBidi" w:cstheme="majorBidi"/>
          <w:sz w:val="24"/>
          <w:szCs w:val="24"/>
          <w:rtl/>
          <w:lang w:eastAsia="en-US"/>
        </w:rPr>
        <w:t>ار الوطني حول اعداد التراب /الجهة الشرقية/تقارير عن الورشات المحلية/ فبراير-مارس 2000</w:t>
      </w:r>
      <w:r w:rsidRPr="00FE54F3">
        <w:rPr>
          <w:rFonts w:asciiTheme="majorBidi" w:hAnsiTheme="majorBidi" w:cstheme="majorBidi"/>
          <w:b/>
          <w:bCs/>
          <w:sz w:val="24"/>
          <w:szCs w:val="24"/>
          <w:lang w:eastAsia="fr-FR"/>
        </w:rPr>
        <w:t xml:space="preserve"> Cote : AmT/56</w:t>
      </w:r>
      <w:r w:rsidR="00C661EA" w:rsidRPr="00FE54F3">
        <w:rPr>
          <w:rFonts w:asciiTheme="majorBidi" w:hAnsiTheme="majorBidi" w:cstheme="majorBidi"/>
          <w:b/>
          <w:bCs/>
          <w:sz w:val="24"/>
          <w:szCs w:val="24"/>
          <w:lang w:eastAsia="fr-FR"/>
        </w:rPr>
        <w:t xml:space="preserve">  </w:t>
      </w:r>
    </w:p>
    <w:p w:rsidR="008A5867" w:rsidRPr="00FE54F3" w:rsidRDefault="008A5867" w:rsidP="00FE54F3">
      <w:pPr>
        <w:pStyle w:val="En-tte"/>
        <w:widowControl w:val="0"/>
        <w:numPr>
          <w:ilvl w:val="0"/>
          <w:numId w:val="2"/>
        </w:numPr>
        <w:tabs>
          <w:tab w:val="clear" w:pos="4536"/>
          <w:tab w:val="clear" w:pos="9072"/>
        </w:tabs>
        <w:bidi/>
        <w:spacing w:line="360" w:lineRule="auto"/>
        <w:ind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eastAsia="en-US"/>
        </w:rPr>
        <w:t>تدخلات السادة الوزراء بمناسبة انطلاق الحوار الوطني حول اعداد التراب يوم 26 يناير 2000/ مديرية اعداد التراب الوطني</w:t>
      </w:r>
      <w:r w:rsidRPr="00FE54F3">
        <w:rPr>
          <w:rFonts w:asciiTheme="majorBidi" w:hAnsiTheme="majorBidi" w:cstheme="majorBidi"/>
          <w:b/>
          <w:bCs/>
          <w:sz w:val="24"/>
          <w:szCs w:val="24"/>
          <w:lang w:eastAsia="fr-FR"/>
        </w:rPr>
        <w:t xml:space="preserve">Cote : AmT/57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Débat National sur l’Aménagement du Territoire : Eléments introductifs Région Grand Casablanca. Direction de l’Aménagement du Territoire. </w:t>
      </w:r>
      <w:r w:rsidRPr="00FE54F3">
        <w:rPr>
          <w:rFonts w:asciiTheme="majorBidi" w:hAnsiTheme="majorBidi" w:cstheme="majorBidi"/>
          <w:b/>
          <w:bCs/>
          <w:sz w:val="24"/>
          <w:szCs w:val="24"/>
          <w:lang w:eastAsia="fr-FR"/>
        </w:rPr>
        <w:t xml:space="preserve">Cote : AmT/58 </w:t>
      </w:r>
    </w:p>
    <w:p w:rsidR="000554E9"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0554E9">
        <w:rPr>
          <w:rFonts w:asciiTheme="majorBidi" w:hAnsiTheme="majorBidi" w:cstheme="majorBidi"/>
          <w:sz w:val="24"/>
          <w:szCs w:val="24"/>
          <w:lang w:eastAsia="fr-FR"/>
        </w:rPr>
        <w:t>Le diagnostic stratégique du territoire : du pourquoi au comment/groupe de travail diagnostic DAT-CERAU-IRATE-DIACT/ministère de l’aménagement du territoire de l’eau et de l’environnement</w:t>
      </w:r>
      <w:r w:rsidRPr="000554E9">
        <w:rPr>
          <w:rFonts w:asciiTheme="majorBidi" w:hAnsiTheme="majorBidi" w:cstheme="majorBidi"/>
          <w:b/>
          <w:bCs/>
          <w:sz w:val="24"/>
          <w:szCs w:val="24"/>
          <w:lang w:eastAsia="fr-FR"/>
        </w:rPr>
        <w:t xml:space="preserve"> Cote : AmT/59</w:t>
      </w:r>
      <w:r w:rsidR="00C661EA" w:rsidRPr="000554E9">
        <w:rPr>
          <w:rFonts w:asciiTheme="majorBidi" w:hAnsiTheme="majorBidi" w:cstheme="majorBidi"/>
          <w:b/>
          <w:bCs/>
          <w:sz w:val="24"/>
          <w:szCs w:val="24"/>
          <w:lang w:eastAsia="fr-FR"/>
        </w:rPr>
        <w:t xml:space="preserve"> </w:t>
      </w:r>
    </w:p>
    <w:p w:rsidR="000554E9"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0554E9">
        <w:rPr>
          <w:rFonts w:asciiTheme="majorBidi" w:hAnsiTheme="majorBidi" w:cstheme="majorBidi"/>
          <w:sz w:val="24"/>
          <w:szCs w:val="24"/>
          <w:lang w:eastAsia="fr-FR"/>
        </w:rPr>
        <w:t>Evaluation de l’impact territorial des politiques publiques : manuel de référence groupe de travail diagnostic DAT-CERAU-IRATE-DIACT/ministère de l’aménagement du territoire de l’eau et de l’environnement</w:t>
      </w:r>
      <w:r w:rsidRPr="000554E9">
        <w:rPr>
          <w:rFonts w:asciiTheme="majorBidi" w:hAnsiTheme="majorBidi" w:cstheme="majorBidi"/>
          <w:b/>
          <w:bCs/>
          <w:sz w:val="24"/>
          <w:szCs w:val="24"/>
          <w:lang w:eastAsia="fr-FR"/>
        </w:rPr>
        <w:t xml:space="preserve"> Cote : AmT/60</w:t>
      </w:r>
      <w:r w:rsidR="00C661EA" w:rsidRPr="000554E9">
        <w:rPr>
          <w:rFonts w:asciiTheme="majorBidi" w:hAnsiTheme="majorBidi" w:cstheme="majorBidi"/>
          <w:b/>
          <w:bCs/>
          <w:sz w:val="24"/>
          <w:szCs w:val="24"/>
          <w:lang w:eastAsia="fr-FR"/>
        </w:rPr>
        <w:t xml:space="preserve"> </w:t>
      </w:r>
    </w:p>
    <w:p w:rsidR="008A5867" w:rsidRPr="000554E9" w:rsidRDefault="008A5867" w:rsidP="000554E9">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0554E9">
        <w:rPr>
          <w:rFonts w:asciiTheme="majorBidi" w:hAnsiTheme="majorBidi" w:cstheme="majorBidi"/>
          <w:sz w:val="24"/>
          <w:szCs w:val="24"/>
          <w:lang w:eastAsia="fr-FR"/>
        </w:rPr>
        <w:t>Impact du foncier sur la migration dans la région de Marrakech-Tensift- Al Haouz/direction de l’aménagement du territoire/ONM</w:t>
      </w:r>
      <w:r w:rsidRPr="000554E9">
        <w:rPr>
          <w:rFonts w:asciiTheme="majorBidi" w:hAnsiTheme="majorBidi" w:cstheme="majorBidi"/>
          <w:b/>
          <w:bCs/>
          <w:sz w:val="24"/>
          <w:szCs w:val="24"/>
          <w:lang w:eastAsia="fr-FR"/>
        </w:rPr>
        <w:t xml:space="preserve"> Cote : AmT/61</w:t>
      </w:r>
      <w:r w:rsidR="00C661EA" w:rsidRPr="000554E9">
        <w:rPr>
          <w:rFonts w:asciiTheme="majorBidi" w:hAnsiTheme="majorBidi" w:cstheme="majorBidi"/>
          <w:b/>
          <w:bCs/>
          <w:sz w:val="24"/>
          <w:szCs w:val="24"/>
          <w:lang w:eastAsia="fr-FR"/>
        </w:rPr>
        <w:t xml:space="preserve"> </w:t>
      </w:r>
    </w:p>
    <w:p w:rsidR="008A5867" w:rsidRPr="000554E9" w:rsidRDefault="008A5867" w:rsidP="000554E9">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0554E9">
        <w:rPr>
          <w:rFonts w:asciiTheme="majorBidi" w:hAnsiTheme="majorBidi" w:cstheme="majorBidi"/>
          <w:sz w:val="24"/>
          <w:szCs w:val="24"/>
          <w:lang w:eastAsia="fr-FR"/>
        </w:rPr>
        <w:t xml:space="preserve">Le schéma national d’aménagement du territoire/Direction de l’aménagement du territoire 2003 : Synthèse </w:t>
      </w:r>
      <w:r w:rsidRPr="000554E9">
        <w:rPr>
          <w:rFonts w:asciiTheme="majorBidi" w:hAnsiTheme="majorBidi" w:cstheme="majorBidi"/>
          <w:b/>
          <w:bCs/>
          <w:sz w:val="24"/>
          <w:szCs w:val="24"/>
          <w:lang w:eastAsia="fr-FR"/>
        </w:rPr>
        <w:t>Cote : AmT/62/F (version électronique)</w:t>
      </w:r>
    </w:p>
    <w:p w:rsidR="008A5867" w:rsidRPr="00FE54F3" w:rsidRDefault="008A5867" w:rsidP="00FE54F3">
      <w:pPr>
        <w:pStyle w:val="En-tte"/>
        <w:widowControl w:val="0"/>
        <w:numPr>
          <w:ilvl w:val="0"/>
          <w:numId w:val="13"/>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Bilan diagnostic actualisation des données </w:t>
      </w:r>
      <w:r w:rsidRPr="00FE54F3">
        <w:rPr>
          <w:rFonts w:asciiTheme="majorBidi" w:hAnsiTheme="majorBidi" w:cstheme="majorBidi"/>
          <w:b/>
          <w:bCs/>
          <w:sz w:val="24"/>
          <w:szCs w:val="24"/>
          <w:lang w:eastAsia="fr-FR"/>
        </w:rPr>
        <w:t>(version électronique)</w:t>
      </w:r>
    </w:p>
    <w:p w:rsidR="008A5867" w:rsidRPr="00FE54F3" w:rsidRDefault="008A5867" w:rsidP="00FE54F3">
      <w:pPr>
        <w:pStyle w:val="En-tte"/>
        <w:widowControl w:val="0"/>
        <w:numPr>
          <w:ilvl w:val="0"/>
          <w:numId w:val="13"/>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Perspectives économiques </w:t>
      </w:r>
      <w:r w:rsidRPr="00FE54F3">
        <w:rPr>
          <w:rFonts w:asciiTheme="majorBidi" w:hAnsiTheme="majorBidi" w:cstheme="majorBidi"/>
          <w:b/>
          <w:bCs/>
          <w:sz w:val="24"/>
          <w:szCs w:val="24"/>
          <w:lang w:eastAsia="fr-FR"/>
        </w:rPr>
        <w:t>(version électronique)</w:t>
      </w:r>
    </w:p>
    <w:p w:rsidR="008A5867" w:rsidRPr="00FE54F3" w:rsidRDefault="008A5867" w:rsidP="00FE54F3">
      <w:pPr>
        <w:pStyle w:val="En-tte"/>
        <w:widowControl w:val="0"/>
        <w:numPr>
          <w:ilvl w:val="0"/>
          <w:numId w:val="13"/>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Eléments de cadrage </w:t>
      </w:r>
      <w:r w:rsidRPr="00FE54F3">
        <w:rPr>
          <w:rFonts w:asciiTheme="majorBidi" w:hAnsiTheme="majorBidi" w:cstheme="majorBidi"/>
          <w:b/>
          <w:bCs/>
          <w:sz w:val="24"/>
          <w:szCs w:val="24"/>
          <w:lang w:eastAsia="fr-FR"/>
        </w:rPr>
        <w:t>(version électronique)</w:t>
      </w:r>
    </w:p>
    <w:p w:rsidR="008A5867" w:rsidRPr="00FE54F3" w:rsidRDefault="008A5867" w:rsidP="00FE54F3">
      <w:pPr>
        <w:pStyle w:val="En-tte"/>
        <w:widowControl w:val="0"/>
        <w:numPr>
          <w:ilvl w:val="0"/>
          <w:numId w:val="13"/>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Les orientations </w:t>
      </w:r>
      <w:r w:rsidRPr="00FE54F3">
        <w:rPr>
          <w:rFonts w:asciiTheme="majorBidi" w:hAnsiTheme="majorBidi" w:cstheme="majorBidi"/>
          <w:b/>
          <w:bCs/>
          <w:sz w:val="24"/>
          <w:szCs w:val="24"/>
          <w:lang w:eastAsia="fr-FR"/>
        </w:rPr>
        <w:t>(version électronique)</w:t>
      </w:r>
    </w:p>
    <w:p w:rsidR="008A5867" w:rsidRPr="00FE54F3" w:rsidRDefault="008A5867" w:rsidP="00FE54F3">
      <w:pPr>
        <w:pStyle w:val="En-tte"/>
        <w:widowControl w:val="0"/>
        <w:numPr>
          <w:ilvl w:val="0"/>
          <w:numId w:val="13"/>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Les espaces de croissance </w:t>
      </w:r>
      <w:r w:rsidRPr="00FE54F3">
        <w:rPr>
          <w:rFonts w:asciiTheme="majorBidi" w:hAnsiTheme="majorBidi" w:cstheme="majorBidi"/>
          <w:b/>
          <w:bCs/>
          <w:sz w:val="24"/>
          <w:szCs w:val="24"/>
          <w:lang w:eastAsia="fr-FR"/>
        </w:rPr>
        <w:t>(version électronique)</w:t>
      </w:r>
    </w:p>
    <w:p w:rsidR="008A5867" w:rsidRPr="00FE54F3" w:rsidRDefault="008A5867" w:rsidP="00FE54F3">
      <w:pPr>
        <w:pStyle w:val="En-tte"/>
        <w:widowControl w:val="0"/>
        <w:numPr>
          <w:ilvl w:val="0"/>
          <w:numId w:val="13"/>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Présentation du projet SNAT </w:t>
      </w:r>
      <w:r w:rsidRPr="00FE54F3">
        <w:rPr>
          <w:rFonts w:asciiTheme="majorBidi" w:hAnsiTheme="majorBidi" w:cstheme="majorBidi"/>
          <w:b/>
          <w:bCs/>
          <w:sz w:val="24"/>
          <w:szCs w:val="24"/>
          <w:lang w:eastAsia="fr-FR"/>
        </w:rPr>
        <w:t>(version électronique)</w:t>
      </w:r>
    </w:p>
    <w:p w:rsidR="008A5867" w:rsidRPr="00FE54F3" w:rsidRDefault="008A5867" w:rsidP="000554E9">
      <w:pPr>
        <w:pStyle w:val="En-tte"/>
        <w:widowControl w:val="0"/>
        <w:numPr>
          <w:ilvl w:val="0"/>
          <w:numId w:val="33"/>
        </w:numPr>
        <w:tabs>
          <w:tab w:val="clear" w:pos="4536"/>
          <w:tab w:val="clear" w:pos="9072"/>
        </w:tabs>
        <w:bidi/>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التصميم الوطني لإعداد التراب</w:t>
      </w:r>
      <w:r w:rsidRPr="00FE54F3">
        <w:rPr>
          <w:rFonts w:asciiTheme="majorBidi" w:hAnsiTheme="majorBidi" w:cstheme="majorBidi"/>
          <w:b/>
          <w:bCs/>
          <w:sz w:val="24"/>
          <w:szCs w:val="24"/>
          <w:rtl/>
          <w:lang w:eastAsia="fr-FR" w:bidi="ar-MA"/>
        </w:rPr>
        <w:t>/</w:t>
      </w:r>
      <w:r w:rsidRPr="00FE54F3">
        <w:rPr>
          <w:rFonts w:asciiTheme="majorBidi" w:hAnsiTheme="majorBidi" w:cstheme="majorBidi"/>
          <w:sz w:val="24"/>
          <w:szCs w:val="24"/>
          <w:rtl/>
          <w:lang w:eastAsia="fr-FR" w:bidi="ar-MA"/>
        </w:rPr>
        <w:t xml:space="preserve"> وزارة إعداد التراب الوطني و الماء و البيئة/ قطاع إعداد التراب الوطني</w:t>
      </w:r>
      <w:r w:rsidR="000554E9">
        <w:rPr>
          <w:rFonts w:asciiTheme="majorBidi" w:hAnsiTheme="majorBidi" w:cstheme="majorBidi" w:hint="cs"/>
          <w:sz w:val="24"/>
          <w:szCs w:val="24"/>
          <w:rtl/>
          <w:lang w:eastAsia="fr-FR" w:bidi="ar-MA"/>
        </w:rPr>
        <w:t>/2003</w:t>
      </w:r>
      <w:r w:rsidRPr="00FE54F3">
        <w:rPr>
          <w:rFonts w:asciiTheme="majorBidi" w:hAnsiTheme="majorBidi" w:cstheme="majorBidi"/>
          <w:sz w:val="24"/>
          <w:szCs w:val="24"/>
          <w:lang w:eastAsia="fr-FR" w:bidi="ar-MA"/>
        </w:rPr>
        <w:t xml:space="preserve">  </w:t>
      </w:r>
      <w:r w:rsidR="000554E9">
        <w:rPr>
          <w:rFonts w:asciiTheme="majorBidi" w:hAnsiTheme="majorBidi" w:cstheme="majorBidi"/>
          <w:sz w:val="24"/>
          <w:szCs w:val="24"/>
          <w:lang w:eastAsia="fr-FR" w:bidi="ar-MA"/>
        </w:rPr>
        <w:t xml:space="preserve"> </w:t>
      </w:r>
      <w:r w:rsidR="007D7009" w:rsidRPr="007D7009">
        <w:rPr>
          <w:rFonts w:asciiTheme="majorBidi" w:hAnsiTheme="majorBidi" w:cstheme="majorBidi"/>
          <w:b/>
          <w:bCs/>
          <w:sz w:val="24"/>
          <w:szCs w:val="24"/>
          <w:lang w:eastAsia="fr-FR"/>
        </w:rPr>
        <w:t>C</w:t>
      </w:r>
      <w:r w:rsidR="000554E9" w:rsidRPr="00FE54F3">
        <w:rPr>
          <w:rFonts w:asciiTheme="majorBidi" w:hAnsiTheme="majorBidi" w:cstheme="majorBidi"/>
          <w:b/>
          <w:bCs/>
          <w:sz w:val="24"/>
          <w:szCs w:val="24"/>
          <w:lang w:eastAsia="fr-FR"/>
        </w:rPr>
        <w:t>ote :</w:t>
      </w:r>
      <w:r w:rsidR="000554E9">
        <w:rPr>
          <w:rFonts w:asciiTheme="majorBidi" w:hAnsiTheme="majorBidi" w:cstheme="majorBidi"/>
          <w:sz w:val="24"/>
          <w:szCs w:val="24"/>
          <w:lang w:eastAsia="fr-FR" w:bidi="ar-MA"/>
        </w:rPr>
        <w:t xml:space="preserve">  </w:t>
      </w:r>
      <w:r w:rsidRPr="00FE54F3">
        <w:rPr>
          <w:rFonts w:asciiTheme="majorBidi" w:hAnsiTheme="majorBidi" w:cstheme="majorBidi"/>
          <w:b/>
          <w:bCs/>
          <w:sz w:val="24"/>
          <w:szCs w:val="24"/>
          <w:lang w:eastAsia="fr-FR"/>
        </w:rPr>
        <w:t>AmT/62/A</w:t>
      </w:r>
      <w:r w:rsidRPr="00FE54F3">
        <w:rPr>
          <w:rFonts w:asciiTheme="majorBidi" w:hAnsiTheme="majorBidi" w:cstheme="majorBidi"/>
          <w:sz w:val="24"/>
          <w:szCs w:val="24"/>
          <w:lang w:eastAsia="fr-FR" w:bidi="ar-MA"/>
        </w:rPr>
        <w:t xml:space="preserve">    </w:t>
      </w:r>
    </w:p>
    <w:p w:rsidR="007D7009" w:rsidRDefault="008A5867"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b/>
          <w:bCs/>
          <w:sz w:val="24"/>
          <w:szCs w:val="24"/>
          <w:lang w:eastAsia="fr-FR"/>
        </w:rPr>
      </w:pPr>
      <w:r w:rsidRPr="007D7009">
        <w:rPr>
          <w:rFonts w:asciiTheme="majorBidi" w:hAnsiTheme="majorBidi" w:cstheme="majorBidi"/>
          <w:sz w:val="24"/>
          <w:szCs w:val="24"/>
          <w:lang w:eastAsia="fr-FR"/>
        </w:rPr>
        <w:t>La prospective territoriale : démarche méthodologique/ groupe prospective territoriale</w:t>
      </w:r>
      <w:r w:rsidRPr="007D7009">
        <w:rPr>
          <w:rFonts w:asciiTheme="majorBidi" w:hAnsiTheme="majorBidi" w:cstheme="majorBidi"/>
          <w:b/>
          <w:bCs/>
          <w:sz w:val="24"/>
          <w:szCs w:val="24"/>
          <w:lang w:eastAsia="fr-FR"/>
        </w:rPr>
        <w:t> </w:t>
      </w:r>
      <w:r w:rsidRPr="007D7009">
        <w:rPr>
          <w:rFonts w:asciiTheme="majorBidi" w:hAnsiTheme="majorBidi" w:cstheme="majorBidi"/>
          <w:sz w:val="24"/>
          <w:szCs w:val="24"/>
          <w:lang w:eastAsia="fr-FR"/>
        </w:rPr>
        <w:t xml:space="preserve"> DAT-CERAU-IRATE-DIACT/ministère de l’aménagement du territoire de l’eau et de l’environnement</w:t>
      </w:r>
      <w:r w:rsidRPr="007D7009">
        <w:rPr>
          <w:rFonts w:asciiTheme="majorBidi" w:hAnsiTheme="majorBidi" w:cstheme="majorBidi"/>
          <w:b/>
          <w:bCs/>
          <w:sz w:val="24"/>
          <w:szCs w:val="24"/>
          <w:lang w:eastAsia="fr-FR"/>
        </w:rPr>
        <w:t xml:space="preserve"> Cote : AmT/63</w:t>
      </w:r>
      <w:r w:rsidR="00CE251B" w:rsidRPr="007D7009">
        <w:rPr>
          <w:rFonts w:asciiTheme="majorBidi" w:hAnsiTheme="majorBidi" w:cstheme="majorBidi"/>
          <w:b/>
          <w:bCs/>
          <w:sz w:val="24"/>
          <w:szCs w:val="24"/>
          <w:lang w:eastAsia="fr-FR"/>
        </w:rPr>
        <w:t xml:space="preserve"> </w:t>
      </w:r>
    </w:p>
    <w:p w:rsidR="00842BBD" w:rsidRPr="007D7009" w:rsidRDefault="008A5867"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b/>
          <w:bCs/>
          <w:sz w:val="24"/>
          <w:szCs w:val="24"/>
          <w:lang w:eastAsia="fr-FR"/>
        </w:rPr>
      </w:pPr>
      <w:r w:rsidRPr="007D7009">
        <w:rPr>
          <w:rFonts w:asciiTheme="majorBidi" w:hAnsiTheme="majorBidi" w:cstheme="majorBidi"/>
          <w:sz w:val="24"/>
          <w:szCs w:val="24"/>
          <w:lang w:eastAsia="fr-FR"/>
        </w:rPr>
        <w:t xml:space="preserve">Oriental marocain : des portes du désert à la méditerranée/ Anako éditions 2003 </w:t>
      </w:r>
      <w:r w:rsidRPr="007D7009">
        <w:rPr>
          <w:rFonts w:asciiTheme="majorBidi" w:hAnsiTheme="majorBidi" w:cstheme="majorBidi"/>
          <w:b/>
          <w:bCs/>
          <w:sz w:val="24"/>
          <w:szCs w:val="24"/>
          <w:lang w:eastAsia="fr-FR"/>
        </w:rPr>
        <w:t xml:space="preserve"> Cote : AmT/64</w:t>
      </w:r>
      <w:r w:rsidR="001E230D" w:rsidRPr="007D7009">
        <w:rPr>
          <w:rFonts w:asciiTheme="majorBidi" w:hAnsiTheme="majorBidi" w:cstheme="majorBidi"/>
          <w:b/>
          <w:bCs/>
          <w:sz w:val="24"/>
          <w:szCs w:val="24"/>
          <w:lang w:eastAsia="fr-FR"/>
        </w:rPr>
        <w:t xml:space="preserve"> </w:t>
      </w:r>
      <w:r w:rsidR="00842BBD" w:rsidRPr="007D7009">
        <w:rPr>
          <w:rFonts w:asciiTheme="majorBidi" w:hAnsiTheme="majorBidi" w:cstheme="majorBidi"/>
          <w:sz w:val="24"/>
          <w:szCs w:val="24"/>
          <w:lang w:eastAsia="fr-FR"/>
        </w:rPr>
        <w:t xml:space="preserve">Aménagement territorial et </w:t>
      </w:r>
      <w:r w:rsidR="00283E5C" w:rsidRPr="007D7009">
        <w:rPr>
          <w:rFonts w:asciiTheme="majorBidi" w:hAnsiTheme="majorBidi" w:cstheme="majorBidi"/>
          <w:sz w:val="24"/>
          <w:szCs w:val="24"/>
          <w:lang w:eastAsia="fr-FR"/>
        </w:rPr>
        <w:t>développement</w:t>
      </w:r>
      <w:r w:rsidR="00842BBD" w:rsidRPr="007D7009">
        <w:rPr>
          <w:rFonts w:asciiTheme="majorBidi" w:hAnsiTheme="majorBidi" w:cstheme="majorBidi"/>
          <w:sz w:val="24"/>
          <w:szCs w:val="24"/>
          <w:lang w:eastAsia="fr-FR"/>
        </w:rPr>
        <w:t xml:space="preserve"> durable : « acteurs et supports »/ résumé des communications/ colloque oujda 11 et 12 mai2006</w:t>
      </w:r>
      <w:r w:rsidR="00842BBD" w:rsidRPr="007D7009">
        <w:rPr>
          <w:rFonts w:asciiTheme="majorBidi" w:hAnsiTheme="majorBidi" w:cstheme="majorBidi"/>
          <w:b/>
          <w:bCs/>
          <w:sz w:val="24"/>
          <w:szCs w:val="24"/>
          <w:lang w:eastAsia="fr-FR"/>
        </w:rPr>
        <w:t xml:space="preserve"> Cote : AmT/65</w:t>
      </w:r>
    </w:p>
    <w:p w:rsidR="00C63E70" w:rsidRPr="00FE54F3" w:rsidRDefault="00C63E70"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Projet </w:t>
      </w:r>
      <w:r w:rsidR="00283E5C" w:rsidRPr="00FE54F3">
        <w:rPr>
          <w:rFonts w:asciiTheme="majorBidi" w:hAnsiTheme="majorBidi" w:cstheme="majorBidi"/>
          <w:sz w:val="24"/>
          <w:szCs w:val="24"/>
          <w:lang w:eastAsia="fr-FR"/>
        </w:rPr>
        <w:t>national</w:t>
      </w:r>
      <w:r w:rsidRPr="00FE54F3">
        <w:rPr>
          <w:rFonts w:asciiTheme="majorBidi" w:hAnsiTheme="majorBidi" w:cstheme="majorBidi"/>
          <w:sz w:val="24"/>
          <w:szCs w:val="24"/>
          <w:lang w:eastAsia="fr-FR"/>
        </w:rPr>
        <w:t xml:space="preserve"> de sauvegarde et d’aménagement des oasis/ direction de l’aménagement des territoire</w:t>
      </w:r>
      <w:r w:rsidR="00283E5C" w:rsidRPr="00FE54F3">
        <w:rPr>
          <w:rFonts w:asciiTheme="majorBidi" w:hAnsiTheme="majorBidi" w:cstheme="majorBidi"/>
          <w:sz w:val="24"/>
          <w:szCs w:val="24"/>
          <w:lang w:eastAsia="fr-FR"/>
        </w:rPr>
        <w:t>s</w:t>
      </w:r>
      <w:r w:rsidRPr="00FE54F3">
        <w:rPr>
          <w:rFonts w:asciiTheme="majorBidi" w:hAnsiTheme="majorBidi" w:cstheme="majorBidi"/>
          <w:sz w:val="24"/>
          <w:szCs w:val="24"/>
          <w:lang w:eastAsia="fr-FR"/>
        </w:rPr>
        <w:t xml:space="preserve"> 2006 </w:t>
      </w:r>
      <w:r w:rsidR="004719F7"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Cote : AmT/66</w:t>
      </w:r>
    </w:p>
    <w:p w:rsidR="00224E9E" w:rsidRPr="00FE54F3" w:rsidRDefault="004719F7"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Une aire urbaine un territoire de projet, une agence d’urbanisme</w:t>
      </w:r>
      <w:r w:rsidR="00C25709" w:rsidRPr="00FE54F3">
        <w:rPr>
          <w:rFonts w:asciiTheme="majorBidi" w:hAnsiTheme="majorBidi" w:cstheme="majorBidi"/>
          <w:sz w:val="24"/>
          <w:szCs w:val="24"/>
          <w:lang w:eastAsia="fr-FR"/>
        </w:rPr>
        <w:t>/ fédération nationale des agences d’urbanismes/ mars 2006</w:t>
      </w:r>
      <w:r w:rsidRPr="00FE54F3">
        <w:rPr>
          <w:rFonts w:asciiTheme="majorBidi" w:hAnsiTheme="majorBidi" w:cstheme="majorBidi"/>
          <w:b/>
          <w:bCs/>
          <w:sz w:val="24"/>
          <w:szCs w:val="24"/>
          <w:lang w:eastAsia="fr-FR"/>
        </w:rPr>
        <w:t xml:space="preserve"> Cote : AmT/67</w:t>
      </w:r>
    </w:p>
    <w:p w:rsidR="00224E9E" w:rsidRPr="00FE54F3" w:rsidRDefault="00224E9E"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lastRenderedPageBreak/>
        <w:t xml:space="preserve">Un territoire de projets, une Agence Urbaine/ fédération majal </w:t>
      </w:r>
      <w:r w:rsidRPr="00FE54F3">
        <w:rPr>
          <w:rFonts w:asciiTheme="majorBidi" w:hAnsiTheme="majorBidi" w:cstheme="majorBidi"/>
          <w:b/>
          <w:bCs/>
          <w:sz w:val="24"/>
          <w:szCs w:val="24"/>
          <w:lang w:eastAsia="fr-FR"/>
        </w:rPr>
        <w:t>Cote : AmT/68</w:t>
      </w:r>
    </w:p>
    <w:p w:rsidR="00962484" w:rsidRPr="00FE54F3" w:rsidRDefault="00962484"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L’étude du schéma régional d’aménagement du territoire de la région de l’oriental/ rapport d’établissement avril 2019 /EDESAT</w:t>
      </w:r>
      <w:r w:rsidRPr="00FE54F3">
        <w:rPr>
          <w:rFonts w:asciiTheme="majorBidi" w:hAnsiTheme="majorBidi" w:cstheme="majorBidi"/>
          <w:b/>
          <w:bCs/>
          <w:sz w:val="24"/>
          <w:szCs w:val="24"/>
          <w:lang w:eastAsia="fr-FR"/>
        </w:rPr>
        <w:t xml:space="preserve"> Cote : AmT/69</w:t>
      </w:r>
    </w:p>
    <w:p w:rsidR="00092480" w:rsidRPr="00FE54F3" w:rsidRDefault="00092480"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Patrimoine et territoire / Driss Ait Ihou / publication du centre marocain de la recherche et des etudes territoriales/ septembre 2020 </w:t>
      </w:r>
      <w:r w:rsidRPr="00FE54F3">
        <w:rPr>
          <w:rFonts w:asciiTheme="majorBidi" w:hAnsiTheme="majorBidi" w:cstheme="majorBidi"/>
          <w:b/>
          <w:bCs/>
          <w:sz w:val="24"/>
          <w:szCs w:val="24"/>
          <w:lang w:eastAsia="fr-FR"/>
        </w:rPr>
        <w:t>Cote : AmT/70</w:t>
      </w:r>
    </w:p>
    <w:p w:rsidR="00224E9E" w:rsidRPr="00FE54F3" w:rsidRDefault="00224E9E" w:rsidP="007D7009">
      <w:pPr>
        <w:pStyle w:val="En-tte"/>
        <w:widowControl w:val="0"/>
        <w:tabs>
          <w:tab w:val="clear" w:pos="4536"/>
          <w:tab w:val="clear" w:pos="9072"/>
        </w:tabs>
        <w:spacing w:line="360" w:lineRule="auto"/>
        <w:ind w:left="360"/>
        <w:jc w:val="both"/>
        <w:rPr>
          <w:rFonts w:asciiTheme="majorBidi" w:hAnsiTheme="majorBidi" w:cstheme="majorBidi"/>
          <w:sz w:val="24"/>
          <w:szCs w:val="24"/>
          <w:rtl/>
          <w:lang w:eastAsia="fr-FR"/>
        </w:rPr>
      </w:pPr>
    </w:p>
    <w:p w:rsidR="008A5867" w:rsidRPr="00FE54F3" w:rsidRDefault="00AF1373" w:rsidP="00FE54F3">
      <w:pPr>
        <w:pStyle w:val="En-tte"/>
        <w:widowControl w:val="0"/>
        <w:tabs>
          <w:tab w:val="clear" w:pos="4536"/>
          <w:tab w:val="clear" w:pos="9072"/>
        </w:tabs>
        <w:spacing w:line="360" w:lineRule="auto"/>
        <w:jc w:val="both"/>
        <w:rPr>
          <w:rFonts w:asciiTheme="majorBidi" w:hAnsiTheme="majorBidi" w:cstheme="majorBidi"/>
          <w:b/>
          <w:bCs/>
          <w:sz w:val="24"/>
          <w:szCs w:val="24"/>
          <w:rtl/>
          <w:lang w:eastAsia="fr-FR"/>
        </w:rPr>
      </w:pPr>
      <w:r w:rsidRPr="00AF1373">
        <w:rPr>
          <w:rFonts w:asciiTheme="majorBidi" w:hAnsiTheme="majorBidi" w:cstheme="majorBidi"/>
          <w:noProof/>
          <w:sz w:val="24"/>
          <w:szCs w:val="24"/>
          <w:rtl/>
          <w:lang w:eastAsia="fr-FR"/>
        </w:rPr>
        <w:pict>
          <v:shape id="_x0000_s1032" type="#_x0000_t80" style="position:absolute;left:0;text-align:left;margin-left:154.1pt;margin-top:26.85pt;width:201.6pt;height:33.1pt;z-index:2">
            <v:shadow on="t" offset="6pt,-6pt"/>
            <o:extrusion v:ext="view" lightposition="0,50000" lightposition2="0,-50000"/>
            <v:textbox style="mso-next-textbox:#_x0000_s1032">
              <w:txbxContent>
                <w:p w:rsidR="000569EA" w:rsidRDefault="000569EA" w:rsidP="00CB021D">
                  <w:pPr>
                    <w:pStyle w:val="Titre3"/>
                    <w:rPr>
                      <w:sz w:val="28"/>
                      <w:szCs w:val="33"/>
                      <w:lang w:eastAsia="fr-FR"/>
                    </w:rPr>
                  </w:pPr>
                  <w:r>
                    <w:rPr>
                      <w:sz w:val="28"/>
                      <w:szCs w:val="33"/>
                      <w:lang w:eastAsia="fr-FR"/>
                    </w:rPr>
                    <w:t xml:space="preserve">Architecture </w:t>
                  </w:r>
                </w:p>
              </w:txbxContent>
            </v:textbox>
            <w10:wrap anchorx="page"/>
          </v:shape>
        </w:pict>
      </w:r>
    </w:p>
    <w:p w:rsidR="008A5867" w:rsidRPr="00FE54F3" w:rsidRDefault="008A5867" w:rsidP="00FE54F3">
      <w:pPr>
        <w:pStyle w:val="En-tte"/>
        <w:widowControl w:val="0"/>
        <w:tabs>
          <w:tab w:val="clear" w:pos="4536"/>
          <w:tab w:val="clear" w:pos="9072"/>
        </w:tabs>
        <w:spacing w:line="360" w:lineRule="auto"/>
        <w:jc w:val="both"/>
        <w:rPr>
          <w:rFonts w:asciiTheme="majorBidi" w:hAnsiTheme="majorBidi" w:cstheme="majorBidi"/>
          <w:b/>
          <w:bCs/>
          <w:sz w:val="24"/>
          <w:szCs w:val="24"/>
          <w:rtl/>
          <w:lang w:eastAsia="fr-FR"/>
        </w:rPr>
      </w:pPr>
    </w:p>
    <w:p w:rsidR="008A5867" w:rsidRPr="00FE54F3" w:rsidRDefault="008A5867" w:rsidP="00FE54F3">
      <w:pPr>
        <w:pStyle w:val="En-tte"/>
        <w:widowControl w:val="0"/>
        <w:tabs>
          <w:tab w:val="clear" w:pos="4536"/>
          <w:tab w:val="clear" w:pos="9072"/>
        </w:tabs>
        <w:spacing w:line="360" w:lineRule="auto"/>
        <w:jc w:val="both"/>
        <w:rPr>
          <w:rFonts w:asciiTheme="majorBidi" w:hAnsiTheme="majorBidi" w:cstheme="majorBidi"/>
          <w:b/>
          <w:bCs/>
          <w:sz w:val="24"/>
          <w:szCs w:val="24"/>
          <w:lang w:eastAsia="fr-FR"/>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Etudes des Architectures Régionales de l’Oriental  Analyse et recommandations. </w:t>
      </w:r>
      <w:r w:rsidRPr="00FE54F3">
        <w:rPr>
          <w:rFonts w:asciiTheme="majorBidi" w:hAnsiTheme="majorBidi" w:cstheme="majorBidi"/>
          <w:b/>
          <w:bCs/>
          <w:sz w:val="24"/>
          <w:szCs w:val="24"/>
          <w:lang w:eastAsia="fr-FR"/>
        </w:rPr>
        <w:t>Cote : ARC /3</w:t>
      </w:r>
    </w:p>
    <w:p w:rsidR="007D7009"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7D7009">
        <w:rPr>
          <w:rFonts w:asciiTheme="majorBidi" w:hAnsiTheme="majorBidi" w:cstheme="majorBidi"/>
          <w:sz w:val="24"/>
          <w:szCs w:val="24"/>
          <w:lang w:eastAsia="fr-FR"/>
        </w:rPr>
        <w:t xml:space="preserve">Les piscines : Conception, Architecture Environnement. </w:t>
      </w:r>
      <w:r w:rsidRPr="007D7009">
        <w:rPr>
          <w:rFonts w:asciiTheme="majorBidi" w:hAnsiTheme="majorBidi" w:cstheme="majorBidi"/>
          <w:sz w:val="24"/>
          <w:szCs w:val="24"/>
          <w:lang w:val="en-US" w:eastAsia="fr-FR"/>
        </w:rPr>
        <w:t xml:space="preserve">Luc.Svetchine / Eyrolles House Book. </w:t>
      </w:r>
      <w:r w:rsidRPr="007D7009">
        <w:rPr>
          <w:rFonts w:asciiTheme="majorBidi" w:hAnsiTheme="majorBidi" w:cstheme="majorBidi"/>
          <w:b/>
          <w:bCs/>
          <w:sz w:val="24"/>
          <w:szCs w:val="24"/>
          <w:lang w:eastAsia="fr-FR"/>
        </w:rPr>
        <w:t>Cote : ARC /4</w:t>
      </w:r>
      <w:r w:rsidR="003F667F" w:rsidRPr="007D7009">
        <w:rPr>
          <w:rFonts w:asciiTheme="majorBidi" w:hAnsiTheme="majorBidi" w:cstheme="majorBidi"/>
          <w:b/>
          <w:bCs/>
          <w:sz w:val="24"/>
          <w:szCs w:val="24"/>
          <w:lang w:eastAsia="fr-FR"/>
        </w:rPr>
        <w:t xml:space="preserve"> </w:t>
      </w:r>
    </w:p>
    <w:p w:rsidR="008A5867" w:rsidRPr="007D7009"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7D7009">
        <w:rPr>
          <w:rFonts w:asciiTheme="majorBidi" w:hAnsiTheme="majorBidi" w:cstheme="majorBidi"/>
          <w:sz w:val="24"/>
          <w:szCs w:val="24"/>
          <w:lang w:eastAsia="fr-FR"/>
        </w:rPr>
        <w:t xml:space="preserve">Les escaliers / Annick Stein / Editions Eyrolles. </w:t>
      </w:r>
      <w:r w:rsidRPr="007D7009">
        <w:rPr>
          <w:rFonts w:asciiTheme="majorBidi" w:hAnsiTheme="majorBidi" w:cstheme="majorBidi"/>
          <w:b/>
          <w:bCs/>
          <w:sz w:val="24"/>
          <w:szCs w:val="24"/>
          <w:lang w:eastAsia="fr-FR"/>
        </w:rPr>
        <w:t>Cote : ARC /5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Carrelage. Christian Pessey. Edition Hachette. </w:t>
      </w:r>
      <w:r w:rsidRPr="00FE54F3">
        <w:rPr>
          <w:rFonts w:asciiTheme="majorBidi" w:hAnsiTheme="majorBidi" w:cstheme="majorBidi"/>
          <w:b/>
          <w:bCs/>
          <w:sz w:val="24"/>
          <w:szCs w:val="24"/>
          <w:lang w:eastAsia="fr-FR"/>
        </w:rPr>
        <w:t>Cote : ARC /6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La Menuiserie. Thierry Gallauziaux &amp; David Fedullo. Edition Eyrolles. </w:t>
      </w:r>
      <w:r w:rsidRPr="00FE54F3">
        <w:rPr>
          <w:rFonts w:asciiTheme="majorBidi" w:hAnsiTheme="majorBidi" w:cstheme="majorBidi"/>
          <w:b/>
          <w:bCs/>
          <w:sz w:val="24"/>
          <w:szCs w:val="24"/>
          <w:lang w:eastAsia="fr-FR"/>
        </w:rPr>
        <w:t>Cote : ARC /7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Sculpture sur bois. Jean Crochemore. Edition Eyrolles. </w:t>
      </w:r>
      <w:r w:rsidRPr="00FE54F3">
        <w:rPr>
          <w:rFonts w:asciiTheme="majorBidi" w:hAnsiTheme="majorBidi" w:cstheme="majorBidi"/>
          <w:b/>
          <w:bCs/>
          <w:sz w:val="24"/>
          <w:szCs w:val="24"/>
          <w:lang w:eastAsia="fr-FR"/>
        </w:rPr>
        <w:t>Cote : ARC /8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Casablanca : Portrait d’une ville. Jean-Michel ZURFLUH EDDIF. </w:t>
      </w:r>
      <w:r w:rsidRPr="00FE54F3">
        <w:rPr>
          <w:rFonts w:asciiTheme="majorBidi" w:hAnsiTheme="majorBidi" w:cstheme="majorBidi"/>
          <w:b/>
          <w:bCs/>
          <w:sz w:val="24"/>
          <w:szCs w:val="24"/>
          <w:lang w:eastAsia="fr-FR"/>
        </w:rPr>
        <w:t>Cote : ARC /9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Cours de Dessin d’architecture à partir de la Géométrie Descriptive savoir faire de l’architecture. Jean  AUBERT “Editions de la VILLETTE” Quatrième édition. </w:t>
      </w:r>
      <w:r w:rsidRPr="00FE54F3">
        <w:rPr>
          <w:rFonts w:asciiTheme="majorBidi" w:hAnsiTheme="majorBidi" w:cstheme="majorBidi"/>
          <w:b/>
          <w:bCs/>
          <w:sz w:val="24"/>
          <w:szCs w:val="24"/>
          <w:lang w:eastAsia="fr-FR"/>
        </w:rPr>
        <w:t>Cote : ARC /10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Repères de la Mémoire: SALE, Said Mouline Architecte, sociologue avec la collaboration de Leila SBIHI Architecte Rabat 1993 , Royaume du Maroc Ministère de l’Habitat. </w:t>
      </w:r>
      <w:r w:rsidRPr="00FE54F3">
        <w:rPr>
          <w:rFonts w:asciiTheme="majorBidi" w:hAnsiTheme="majorBidi" w:cstheme="majorBidi"/>
          <w:b/>
          <w:bCs/>
          <w:sz w:val="24"/>
          <w:szCs w:val="24"/>
          <w:lang w:eastAsia="fr-FR"/>
        </w:rPr>
        <w:t>Cote : ARC /11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Repères de la Mémoire: MARRAKECH, Said Mouline Architecte, sociologue. Rabat 1993 R.M.M.H. </w:t>
      </w:r>
      <w:r w:rsidRPr="00FE54F3">
        <w:rPr>
          <w:rFonts w:asciiTheme="majorBidi" w:hAnsiTheme="majorBidi" w:cstheme="majorBidi"/>
          <w:b/>
          <w:bCs/>
          <w:sz w:val="24"/>
          <w:szCs w:val="24"/>
          <w:lang w:eastAsia="fr-FR"/>
        </w:rPr>
        <w:t>Cote : ARC /12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Repères de la Mémoire: FES, Said Mouline avec la collaboration Kaoutar SEFIANI Juriste Rabat 1993. </w:t>
      </w:r>
      <w:r w:rsidRPr="00FE54F3">
        <w:rPr>
          <w:rFonts w:asciiTheme="majorBidi" w:hAnsiTheme="majorBidi" w:cstheme="majorBidi"/>
          <w:b/>
          <w:bCs/>
          <w:sz w:val="24"/>
          <w:szCs w:val="24"/>
          <w:lang w:eastAsia="fr-FR"/>
        </w:rPr>
        <w:t>Cote : ARC /13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Repères de la Mémoire : EL JADIDA, Said Mouline Architecte, sociologue. Rabat 1996</w:t>
      </w:r>
      <w:r w:rsidRPr="00FE54F3">
        <w:rPr>
          <w:rFonts w:asciiTheme="majorBidi" w:hAnsiTheme="majorBidi" w:cstheme="majorBidi"/>
          <w:b/>
          <w:bCs/>
          <w:sz w:val="24"/>
          <w:szCs w:val="24"/>
          <w:lang w:eastAsia="fr-FR"/>
        </w:rPr>
        <w:t>. Cote : ARC /14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Repères de la Mémoire : MEKNES, réalisé par Kaoutar SEFIANI sous la direction de Said Mouline Rabat 1992. </w:t>
      </w:r>
      <w:r w:rsidRPr="00FE54F3">
        <w:rPr>
          <w:rFonts w:asciiTheme="majorBidi" w:hAnsiTheme="majorBidi" w:cstheme="majorBidi"/>
          <w:b/>
          <w:bCs/>
          <w:sz w:val="24"/>
          <w:szCs w:val="24"/>
          <w:lang w:eastAsia="fr-FR"/>
        </w:rPr>
        <w:t>Cote : ARC /15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Repères de la Mémoire : RABAT,  Said Mouline Rabat 1998. </w:t>
      </w:r>
      <w:r w:rsidRPr="00FE54F3">
        <w:rPr>
          <w:rFonts w:asciiTheme="majorBidi" w:hAnsiTheme="majorBidi" w:cstheme="majorBidi"/>
          <w:b/>
          <w:bCs/>
          <w:sz w:val="24"/>
          <w:szCs w:val="24"/>
          <w:lang w:eastAsia="fr-FR"/>
        </w:rPr>
        <w:t>Cote : ARC /16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Repères de la Mémoire : TANGER, Said Mouline Rabat 1994. </w:t>
      </w:r>
      <w:r w:rsidRPr="00FE54F3">
        <w:rPr>
          <w:rFonts w:asciiTheme="majorBidi" w:hAnsiTheme="majorBidi" w:cstheme="majorBidi"/>
          <w:b/>
          <w:bCs/>
          <w:sz w:val="24"/>
          <w:szCs w:val="24"/>
          <w:lang w:eastAsia="fr-FR"/>
        </w:rPr>
        <w:t>Cote : ARC /17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Repères de la Mémoire : TETOUAN,  Said Mouline Rabat 1995. </w:t>
      </w:r>
      <w:r w:rsidRPr="00FE54F3">
        <w:rPr>
          <w:rFonts w:asciiTheme="majorBidi" w:hAnsiTheme="majorBidi" w:cstheme="majorBidi"/>
          <w:b/>
          <w:bCs/>
          <w:sz w:val="24"/>
          <w:szCs w:val="24"/>
          <w:lang w:eastAsia="fr-FR"/>
        </w:rPr>
        <w:t>Cote : ARC /18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Repères de la Mémoire : SAFE ,Said Mouline Rabat 1995. </w:t>
      </w:r>
      <w:r w:rsidRPr="00FE54F3">
        <w:rPr>
          <w:rFonts w:asciiTheme="majorBidi" w:hAnsiTheme="majorBidi" w:cstheme="majorBidi"/>
          <w:b/>
          <w:bCs/>
          <w:sz w:val="24"/>
          <w:szCs w:val="24"/>
          <w:lang w:eastAsia="fr-FR"/>
        </w:rPr>
        <w:t>Cote : ARC /19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val="en-US" w:eastAsia="fr-FR"/>
        </w:rPr>
      </w:pPr>
      <w:r w:rsidRPr="00FE54F3">
        <w:rPr>
          <w:rFonts w:asciiTheme="majorBidi" w:hAnsiTheme="majorBidi" w:cstheme="majorBidi"/>
          <w:sz w:val="24"/>
          <w:szCs w:val="24"/>
          <w:lang w:eastAsia="fr-FR"/>
        </w:rPr>
        <w:t xml:space="preserve">Architecture et humanisme, de la renaissance aux réformes. </w:t>
      </w:r>
      <w:r w:rsidRPr="00FE54F3">
        <w:rPr>
          <w:rFonts w:asciiTheme="majorBidi" w:hAnsiTheme="majorBidi" w:cstheme="majorBidi"/>
          <w:sz w:val="24"/>
          <w:szCs w:val="24"/>
          <w:lang w:val="en-US" w:eastAsia="fr-FR"/>
        </w:rPr>
        <w:t xml:space="preserve">Manfredo TAFURU. DUNOD. </w:t>
      </w:r>
      <w:r w:rsidRPr="00FE54F3">
        <w:rPr>
          <w:rFonts w:asciiTheme="majorBidi" w:hAnsiTheme="majorBidi" w:cstheme="majorBidi"/>
          <w:b/>
          <w:bCs/>
          <w:sz w:val="24"/>
          <w:szCs w:val="24"/>
          <w:lang w:val="en-US" w:eastAsia="fr-FR"/>
        </w:rPr>
        <w:lastRenderedPageBreak/>
        <w:t>Cote : ARC /20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Habitats des qsours et quasbas des vallées présahariennes/ Said Mouline avec la collaboration de Jean HOUSENS Rabat 1991. </w:t>
      </w:r>
      <w:r w:rsidRPr="00FE54F3">
        <w:rPr>
          <w:rFonts w:asciiTheme="majorBidi" w:hAnsiTheme="majorBidi" w:cstheme="majorBidi"/>
          <w:b/>
          <w:bCs/>
          <w:sz w:val="24"/>
          <w:szCs w:val="24"/>
          <w:lang w:eastAsia="fr-FR"/>
        </w:rPr>
        <w:t>Cote : ARC /21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Architecture et Aménagement Touristiques nouvelles perspectives. 6ème journée de l’Architecte. 14 Janvier 1998. </w:t>
      </w:r>
      <w:r w:rsidRPr="00FE54F3">
        <w:rPr>
          <w:rFonts w:asciiTheme="majorBidi" w:hAnsiTheme="majorBidi" w:cstheme="majorBidi"/>
          <w:b/>
          <w:bCs/>
          <w:sz w:val="24"/>
          <w:szCs w:val="24"/>
          <w:lang w:eastAsia="fr-FR"/>
        </w:rPr>
        <w:t>Cote : ARC /22</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عناصر  التصميم والإنشاء المعماري: ترجمة و إعداد المهندس ربيح محمد نذير الحرستاني </w:t>
      </w:r>
      <w:r w:rsidRPr="00FE54F3">
        <w:rPr>
          <w:rFonts w:asciiTheme="majorBidi" w:hAnsiTheme="majorBidi" w:cstheme="majorBidi"/>
          <w:sz w:val="24"/>
          <w:szCs w:val="24"/>
          <w:lang w:eastAsia="en-US"/>
        </w:rPr>
        <w:t>Ernest NEUFERT</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 xml:space="preserve"> Cote : ARC /23</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أبنية القصور والقصبات بالأودية المتاخمة للصحراء . سعيد ملين بمساعدة جان هنسيس ترجمة عبد السلام السائح. </w:t>
      </w:r>
      <w:r w:rsidRPr="00FE54F3">
        <w:rPr>
          <w:rFonts w:asciiTheme="majorBidi" w:hAnsiTheme="majorBidi" w:cstheme="majorBidi"/>
          <w:b/>
          <w:bCs/>
          <w:sz w:val="24"/>
          <w:szCs w:val="24"/>
          <w:lang w:eastAsia="fr-FR"/>
        </w:rPr>
        <w:t xml:space="preserve">Cote : ARC /24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Etudes des Architectures Régionales de l’Oriental/ Synthèse des Prescriptions Architecturales. Jamal Mahfoudi  / Premier Ministre/ Ministère délégué chargé de l’Habitat et de l’urbanisme/ Secrétariat Général/ Direction de l’Architecture. </w:t>
      </w:r>
      <w:r w:rsidRPr="00FE54F3">
        <w:rPr>
          <w:rFonts w:asciiTheme="majorBidi" w:hAnsiTheme="majorBidi" w:cstheme="majorBidi"/>
          <w:b/>
          <w:bCs/>
          <w:sz w:val="24"/>
          <w:szCs w:val="24"/>
          <w:lang w:eastAsia="fr-FR"/>
        </w:rPr>
        <w:t xml:space="preserve">Cote : ARC /27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Etude Architecturale des Qsours de l’Oasis de Figuig/ Rapport d’analyse et de diagnostic général/ groupement Mohamed Habib BEGDOURI &amp; OMRANE SERVICE Architectes Urbanistes/ Premier Ministre/ Ministère délégué chargé de l’Habitat et de l’urbanisme/ Direction de l’Architecture</w:t>
      </w:r>
      <w:r w:rsidRPr="00FE54F3">
        <w:rPr>
          <w:rFonts w:asciiTheme="majorBidi" w:hAnsiTheme="majorBidi" w:cstheme="majorBidi"/>
          <w:b/>
          <w:bCs/>
          <w:sz w:val="24"/>
          <w:szCs w:val="24"/>
          <w:lang w:eastAsia="fr-FR"/>
        </w:rPr>
        <w:t>. Cote : ARC /28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 Cahiers d’Architecture et d’Urbanité » consacré à la place Jamaa lafna : Patrimoine oral et immatériel de l’humanité/ Ministère délégué chargé de l’Habitat et de l’Urbanisme /Direction de l’Architecture. </w:t>
      </w:r>
      <w:r w:rsidRPr="00FE54F3">
        <w:rPr>
          <w:rFonts w:asciiTheme="majorBidi" w:hAnsiTheme="majorBidi" w:cstheme="majorBidi"/>
          <w:b/>
          <w:bCs/>
          <w:sz w:val="24"/>
          <w:szCs w:val="24"/>
          <w:lang w:eastAsia="fr-FR"/>
        </w:rPr>
        <w:t>Cote : ARC /29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Les éléments des projets de construction/ ERNST NEUFERT 6</w:t>
      </w:r>
      <w:r w:rsidRPr="00FE54F3">
        <w:rPr>
          <w:rFonts w:asciiTheme="majorBidi" w:hAnsiTheme="majorBidi" w:cstheme="majorBidi"/>
          <w:sz w:val="24"/>
          <w:szCs w:val="24"/>
          <w:vertAlign w:val="superscript"/>
          <w:lang w:eastAsia="fr-FR"/>
        </w:rPr>
        <w:t>ème</w:t>
      </w:r>
      <w:r w:rsidRPr="00FE54F3">
        <w:rPr>
          <w:rFonts w:asciiTheme="majorBidi" w:hAnsiTheme="majorBidi" w:cstheme="majorBidi"/>
          <w:sz w:val="24"/>
          <w:szCs w:val="24"/>
          <w:lang w:eastAsia="fr-FR"/>
        </w:rPr>
        <w:t xml:space="preserve">édition / Dunod/        </w:t>
      </w:r>
      <w:r w:rsidRPr="00FE54F3">
        <w:rPr>
          <w:rFonts w:asciiTheme="majorBidi" w:hAnsiTheme="majorBidi" w:cstheme="majorBidi"/>
          <w:b/>
          <w:bCs/>
          <w:sz w:val="24"/>
          <w:szCs w:val="24"/>
          <w:lang w:eastAsia="fr-FR"/>
        </w:rPr>
        <w:t>Cote : ARC /30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L’Architecture  de la ville/ Aldo Rossi/ Collection Archigraphy/ infolio/</w:t>
      </w:r>
      <w:r w:rsidRPr="00FE54F3">
        <w:rPr>
          <w:rFonts w:asciiTheme="majorBidi" w:hAnsiTheme="majorBidi" w:cstheme="majorBidi"/>
          <w:b/>
          <w:bCs/>
          <w:sz w:val="24"/>
          <w:szCs w:val="24"/>
          <w:lang w:eastAsia="fr-FR"/>
        </w:rPr>
        <w:t>Cote : ARC /31</w:t>
      </w:r>
    </w:p>
    <w:p w:rsidR="007D7009" w:rsidRDefault="008A5867" w:rsidP="007D7009">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La profession d’architecte/ publications REMALD/ première édition 2002/ N°63. </w:t>
      </w:r>
      <w:r w:rsidRPr="00FE54F3">
        <w:rPr>
          <w:rFonts w:asciiTheme="majorBidi" w:hAnsiTheme="majorBidi" w:cstheme="majorBidi"/>
          <w:b/>
          <w:bCs/>
          <w:sz w:val="24"/>
          <w:szCs w:val="24"/>
          <w:lang w:eastAsia="fr-FR"/>
        </w:rPr>
        <w:t>Cote : ARC /33</w:t>
      </w:r>
    </w:p>
    <w:p w:rsidR="00A710B0" w:rsidRPr="007D7009" w:rsidRDefault="00DB0503" w:rsidP="007D7009">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7D7009">
        <w:rPr>
          <w:rFonts w:asciiTheme="majorBidi" w:hAnsiTheme="majorBidi" w:cstheme="majorBidi"/>
          <w:sz w:val="24"/>
          <w:szCs w:val="24"/>
          <w:lang w:eastAsia="fr-FR"/>
        </w:rPr>
        <w:t>L’art de la ferronnerie / Latifa Chaoui/ CNERH</w:t>
      </w:r>
      <w:r w:rsidRPr="007D7009">
        <w:rPr>
          <w:rFonts w:asciiTheme="majorBidi" w:hAnsiTheme="majorBidi" w:cstheme="majorBidi"/>
          <w:b/>
          <w:bCs/>
          <w:sz w:val="24"/>
          <w:szCs w:val="24"/>
          <w:lang w:eastAsia="fr-FR"/>
        </w:rPr>
        <w:t xml:space="preserve"> </w:t>
      </w:r>
      <w:r w:rsidR="008A5867" w:rsidRPr="007D7009">
        <w:rPr>
          <w:rFonts w:asciiTheme="majorBidi" w:hAnsiTheme="majorBidi" w:cstheme="majorBidi"/>
          <w:b/>
          <w:bCs/>
          <w:sz w:val="24"/>
          <w:szCs w:val="24"/>
          <w:lang w:eastAsia="fr-FR"/>
        </w:rPr>
        <w:t>Cote : ARC /34</w:t>
      </w:r>
    </w:p>
    <w:p w:rsidR="00A710B0" w:rsidRPr="00FE54F3" w:rsidRDefault="008A5867" w:rsidP="007D7009">
      <w:pPr>
        <w:pStyle w:val="En-tte"/>
        <w:widowControl w:val="0"/>
        <w:numPr>
          <w:ilvl w:val="0"/>
          <w:numId w:val="20"/>
        </w:numPr>
        <w:tabs>
          <w:tab w:val="clear" w:pos="4536"/>
          <w:tab w:val="clear" w:pos="9072"/>
        </w:tabs>
        <w:bidi/>
        <w:spacing w:line="360" w:lineRule="auto"/>
        <w:ind w:left="357"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المغرب والتراث العالمي/ / الوزارة المنتدبة المكلفة بالإسكان والتعمير /مديرية الهندسة المعمارية /</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lang w:eastAsia="fr-FR"/>
        </w:rPr>
        <w:t>Cote : AR</w:t>
      </w:r>
      <w:r w:rsidR="007B45C5" w:rsidRPr="00FE54F3">
        <w:rPr>
          <w:rFonts w:asciiTheme="majorBidi" w:hAnsiTheme="majorBidi" w:cstheme="majorBidi"/>
          <w:b/>
          <w:bCs/>
          <w:sz w:val="24"/>
          <w:szCs w:val="24"/>
          <w:lang w:eastAsia="fr-FR"/>
        </w:rPr>
        <w:t>c</w:t>
      </w:r>
      <w:r w:rsidRPr="00FE54F3">
        <w:rPr>
          <w:rFonts w:asciiTheme="majorBidi" w:hAnsiTheme="majorBidi" w:cstheme="majorBidi"/>
          <w:b/>
          <w:bCs/>
          <w:sz w:val="24"/>
          <w:szCs w:val="24"/>
          <w:lang w:eastAsia="fr-FR"/>
        </w:rPr>
        <w:t>/35</w:t>
      </w:r>
    </w:p>
    <w:p w:rsidR="00A710B0" w:rsidRPr="00FE54F3" w:rsidRDefault="008A5867" w:rsidP="007D7009">
      <w:pPr>
        <w:pStyle w:val="En-tte"/>
        <w:widowControl w:val="0"/>
        <w:numPr>
          <w:ilvl w:val="0"/>
          <w:numId w:val="20"/>
        </w:numPr>
        <w:tabs>
          <w:tab w:val="clear" w:pos="4536"/>
          <w:tab w:val="clear" w:pos="9072"/>
        </w:tabs>
        <w:bidi/>
        <w:spacing w:line="360" w:lineRule="auto"/>
        <w:ind w:left="357"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التراث و روح المجال تطوان/ المملكة المغربية الوزارة المنتدبة المكلفة بالإسكان والتعمير /مديرية الهندسة المعمارية </w:t>
      </w:r>
      <w:r w:rsidRPr="00FE54F3">
        <w:rPr>
          <w:rFonts w:asciiTheme="majorBidi" w:hAnsiTheme="majorBidi" w:cstheme="majorBidi"/>
          <w:b/>
          <w:bCs/>
          <w:sz w:val="24"/>
          <w:szCs w:val="24"/>
          <w:lang w:eastAsia="fr-FR"/>
        </w:rPr>
        <w:t>Cote : ARC /36</w:t>
      </w:r>
    </w:p>
    <w:p w:rsidR="00A710B0" w:rsidRPr="00FE54F3" w:rsidRDefault="008A5867" w:rsidP="007D7009">
      <w:pPr>
        <w:pStyle w:val="En-tte"/>
        <w:widowControl w:val="0"/>
        <w:numPr>
          <w:ilvl w:val="0"/>
          <w:numId w:val="20"/>
        </w:numPr>
        <w:tabs>
          <w:tab w:val="clear" w:pos="4536"/>
          <w:tab w:val="clear" w:pos="9072"/>
        </w:tabs>
        <w:bidi/>
        <w:spacing w:line="360" w:lineRule="auto"/>
        <w:ind w:left="357"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التراث و روح المجال أزمور/ المملكة المغربية الوزارة المنتدبة المكلفة بالإسكان والتعمير /مديرية الهندسة المعمارية </w:t>
      </w:r>
      <w:r w:rsidRPr="00FE54F3">
        <w:rPr>
          <w:rFonts w:asciiTheme="majorBidi" w:hAnsiTheme="majorBidi" w:cstheme="majorBidi"/>
          <w:b/>
          <w:bCs/>
          <w:sz w:val="24"/>
          <w:szCs w:val="24"/>
          <w:lang w:eastAsia="fr-FR"/>
        </w:rPr>
        <w:t>Cote : ARC /37</w:t>
      </w:r>
    </w:p>
    <w:p w:rsidR="00A710B0" w:rsidRPr="00FE54F3" w:rsidRDefault="008A5867" w:rsidP="007D7009">
      <w:pPr>
        <w:pStyle w:val="En-tte"/>
        <w:widowControl w:val="0"/>
        <w:numPr>
          <w:ilvl w:val="0"/>
          <w:numId w:val="20"/>
        </w:numPr>
        <w:tabs>
          <w:tab w:val="clear" w:pos="4536"/>
          <w:tab w:val="clear" w:pos="9072"/>
        </w:tabs>
        <w:bidi/>
        <w:spacing w:line="360" w:lineRule="auto"/>
        <w:ind w:left="357"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التراث و روح المجال تازة/ المملكة المغربية الوزارة المنتدبة المكلفة بالإسكان والتعمير /مديرية الهندسة المعمارية </w:t>
      </w:r>
      <w:r w:rsidRPr="00FE54F3">
        <w:rPr>
          <w:rFonts w:asciiTheme="majorBidi" w:hAnsiTheme="majorBidi" w:cstheme="majorBidi"/>
          <w:b/>
          <w:bCs/>
          <w:sz w:val="24"/>
          <w:szCs w:val="24"/>
          <w:lang w:eastAsia="fr-FR"/>
        </w:rPr>
        <w:t>Cote : ARC /38</w:t>
      </w:r>
    </w:p>
    <w:p w:rsidR="008A5867" w:rsidRPr="00FE54F3" w:rsidRDefault="008A5867" w:rsidP="007D7009">
      <w:pPr>
        <w:pStyle w:val="En-tte"/>
        <w:widowControl w:val="0"/>
        <w:numPr>
          <w:ilvl w:val="0"/>
          <w:numId w:val="20"/>
        </w:numPr>
        <w:tabs>
          <w:tab w:val="clear" w:pos="4536"/>
          <w:tab w:val="clear" w:pos="9072"/>
        </w:tabs>
        <w:bidi/>
        <w:spacing w:line="360" w:lineRule="auto"/>
        <w:ind w:left="357"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المغرب والتراث العالمي/ المملكة المغربية الوزارة المنتدبة المكلفة بالإسكان والتعمير /مديرية الهندسة المعمارية </w:t>
      </w:r>
      <w:r w:rsidRPr="00FE54F3">
        <w:rPr>
          <w:rFonts w:asciiTheme="majorBidi" w:hAnsiTheme="majorBidi" w:cstheme="majorBidi"/>
          <w:b/>
          <w:bCs/>
          <w:sz w:val="24"/>
          <w:szCs w:val="24"/>
          <w:lang w:eastAsia="fr-FR"/>
        </w:rPr>
        <w:t>Cote : ARC /39</w:t>
      </w:r>
    </w:p>
    <w:p w:rsidR="007D7009" w:rsidRDefault="008A5867" w:rsidP="007D7009">
      <w:pPr>
        <w:pStyle w:val="En-tte"/>
        <w:widowControl w:val="0"/>
        <w:numPr>
          <w:ilvl w:val="0"/>
          <w:numId w:val="21"/>
        </w:numPr>
        <w:tabs>
          <w:tab w:val="clear" w:pos="4536"/>
          <w:tab w:val="clear" w:pos="9072"/>
        </w:tabs>
        <w:spacing w:line="360" w:lineRule="auto"/>
        <w:ind w:right="539" w:firstLine="0"/>
        <w:jc w:val="both"/>
        <w:rPr>
          <w:rFonts w:asciiTheme="majorBidi" w:hAnsiTheme="majorBidi" w:cstheme="majorBidi"/>
          <w:b/>
          <w:bCs/>
          <w:sz w:val="24"/>
          <w:szCs w:val="24"/>
          <w:lang w:eastAsia="fr-FR"/>
        </w:rPr>
      </w:pPr>
      <w:r w:rsidRPr="007D7009">
        <w:rPr>
          <w:rFonts w:asciiTheme="majorBidi" w:hAnsiTheme="majorBidi" w:cstheme="majorBidi"/>
          <w:sz w:val="24"/>
          <w:szCs w:val="24"/>
          <w:lang w:eastAsia="fr-FR"/>
        </w:rPr>
        <w:t>Oujda porte du Maroc /milles ans d’histoire/sous la direction de Abdelkader RETNANI photographie : Khalil Nemmaoui/ préface : Frédéric Vitoux de l’Académie Française/</w:t>
      </w:r>
      <w:r w:rsidRPr="007D7009">
        <w:rPr>
          <w:rFonts w:asciiTheme="majorBidi" w:hAnsiTheme="majorBidi" w:cstheme="majorBidi"/>
          <w:b/>
          <w:bCs/>
          <w:sz w:val="24"/>
          <w:szCs w:val="24"/>
          <w:lang w:eastAsia="fr-FR"/>
        </w:rPr>
        <w:t xml:space="preserve"> Cote : </w:t>
      </w:r>
      <w:r w:rsidRPr="007D7009">
        <w:rPr>
          <w:rFonts w:asciiTheme="majorBidi" w:hAnsiTheme="majorBidi" w:cstheme="majorBidi"/>
          <w:b/>
          <w:bCs/>
          <w:sz w:val="24"/>
          <w:szCs w:val="24"/>
          <w:lang w:eastAsia="fr-FR"/>
        </w:rPr>
        <w:lastRenderedPageBreak/>
        <w:t>ARC /40</w:t>
      </w:r>
      <w:r w:rsidR="004723CE" w:rsidRPr="007D7009">
        <w:rPr>
          <w:rFonts w:asciiTheme="majorBidi" w:hAnsiTheme="majorBidi" w:cstheme="majorBidi"/>
          <w:b/>
          <w:bCs/>
          <w:sz w:val="24"/>
          <w:szCs w:val="24"/>
          <w:lang w:eastAsia="fr-FR"/>
        </w:rPr>
        <w:t xml:space="preserve"> </w:t>
      </w:r>
    </w:p>
    <w:p w:rsidR="008A5867" w:rsidRPr="007D7009" w:rsidRDefault="008A5867" w:rsidP="007D7009">
      <w:pPr>
        <w:pStyle w:val="En-tte"/>
        <w:widowControl w:val="0"/>
        <w:numPr>
          <w:ilvl w:val="0"/>
          <w:numId w:val="21"/>
        </w:numPr>
        <w:tabs>
          <w:tab w:val="clear" w:pos="4536"/>
          <w:tab w:val="clear" w:pos="9072"/>
        </w:tabs>
        <w:bidi/>
        <w:spacing w:line="360" w:lineRule="auto"/>
        <w:ind w:right="539" w:firstLine="0"/>
        <w:jc w:val="both"/>
        <w:rPr>
          <w:rFonts w:asciiTheme="majorBidi" w:hAnsiTheme="majorBidi" w:cstheme="majorBidi"/>
          <w:b/>
          <w:bCs/>
          <w:sz w:val="24"/>
          <w:szCs w:val="24"/>
          <w:lang w:eastAsia="fr-FR"/>
        </w:rPr>
      </w:pPr>
      <w:r w:rsidRPr="007D7009">
        <w:rPr>
          <w:rFonts w:asciiTheme="majorBidi" w:hAnsiTheme="majorBidi" w:cstheme="majorBidi"/>
          <w:sz w:val="24"/>
          <w:szCs w:val="24"/>
          <w:rtl/>
          <w:lang w:val="en-US" w:eastAsia="en-US"/>
        </w:rPr>
        <w:t xml:space="preserve">التراث و روح المجال فجيج/ المملكة المغربية/ وزارة الإسكان والتعمير والتنمية المجالية /مديرية الهندسة المعمارية </w:t>
      </w:r>
      <w:r w:rsidRPr="007D7009">
        <w:rPr>
          <w:rFonts w:asciiTheme="majorBidi" w:hAnsiTheme="majorBidi" w:cstheme="majorBidi"/>
          <w:b/>
          <w:bCs/>
          <w:sz w:val="24"/>
          <w:szCs w:val="24"/>
          <w:lang w:eastAsia="fr-FR"/>
        </w:rPr>
        <w:t>Cote : ARC /41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 Sur les traces de la TAZOTA/ cahiers d’Architecture et d’Urbanité/ Ministère de l’Habitat, de l’Urbanisme et de l’Aménagement de l’Espace/ Direction de l’Architecture/ </w:t>
      </w:r>
      <w:r w:rsidRPr="00FE54F3">
        <w:rPr>
          <w:rFonts w:asciiTheme="majorBidi" w:hAnsiTheme="majorBidi" w:cstheme="majorBidi"/>
          <w:b/>
          <w:bCs/>
          <w:sz w:val="24"/>
          <w:szCs w:val="24"/>
          <w:lang w:eastAsia="fr-FR"/>
        </w:rPr>
        <w:t>Cote : ARC /42</w:t>
      </w:r>
    </w:p>
    <w:p w:rsidR="001E35AF" w:rsidRPr="001E35AF" w:rsidRDefault="006A5182"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1E35AF">
        <w:rPr>
          <w:rFonts w:asciiTheme="majorBidi" w:hAnsiTheme="majorBidi" w:cstheme="majorBidi"/>
          <w:sz w:val="24"/>
          <w:szCs w:val="24"/>
          <w:lang w:eastAsia="fr-FR"/>
        </w:rPr>
        <w:t>Habitat des Qsour et Qasbas des vallées  présahariennes /ministére de l’habitat de l’urbanisme et de l’aménagement de l’espace/Rabat 2011</w:t>
      </w:r>
      <w:r w:rsidR="008A5867" w:rsidRPr="001E35AF">
        <w:rPr>
          <w:rFonts w:asciiTheme="majorBidi" w:hAnsiTheme="majorBidi" w:cstheme="majorBidi"/>
          <w:sz w:val="24"/>
          <w:szCs w:val="24"/>
          <w:lang w:eastAsia="fr-FR"/>
        </w:rPr>
        <w:t xml:space="preserve">/ </w:t>
      </w:r>
      <w:r w:rsidR="008A5867" w:rsidRPr="001E35AF">
        <w:rPr>
          <w:rFonts w:asciiTheme="majorBidi" w:hAnsiTheme="majorBidi" w:cstheme="majorBidi"/>
          <w:b/>
          <w:bCs/>
          <w:sz w:val="24"/>
          <w:szCs w:val="24"/>
          <w:lang w:eastAsia="fr-FR"/>
        </w:rPr>
        <w:t>Cote : ARC /43</w:t>
      </w:r>
      <w:r w:rsidR="007B45C5" w:rsidRPr="001E35AF">
        <w:rPr>
          <w:rFonts w:asciiTheme="majorBidi" w:hAnsiTheme="majorBidi" w:cstheme="majorBidi"/>
          <w:b/>
          <w:bCs/>
          <w:sz w:val="24"/>
          <w:szCs w:val="24"/>
          <w:lang w:eastAsia="fr-FR"/>
        </w:rPr>
        <w:t xml:space="preserve"> </w:t>
      </w:r>
    </w:p>
    <w:p w:rsidR="008A5867" w:rsidRPr="001E35AF"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1E35AF">
        <w:rPr>
          <w:rFonts w:asciiTheme="majorBidi" w:hAnsiTheme="majorBidi" w:cstheme="majorBidi"/>
          <w:sz w:val="24"/>
          <w:szCs w:val="24"/>
          <w:lang w:eastAsia="fr-FR"/>
        </w:rPr>
        <w:t xml:space="preserve">L’ENA à travers ses événements/ Ecole Nationale d’Architecture/ </w:t>
      </w:r>
      <w:r w:rsidRPr="001E35AF">
        <w:rPr>
          <w:rFonts w:asciiTheme="majorBidi" w:hAnsiTheme="majorBidi" w:cstheme="majorBidi"/>
          <w:b/>
          <w:bCs/>
          <w:sz w:val="24"/>
          <w:szCs w:val="24"/>
          <w:lang w:eastAsia="fr-FR"/>
        </w:rPr>
        <w:t>Cote : ARC /44</w:t>
      </w:r>
    </w:p>
    <w:p w:rsidR="008A5867" w:rsidRPr="00FE54F3" w:rsidRDefault="008A5867" w:rsidP="001E35AF">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FIGUIG et le sys</w:t>
      </w:r>
      <w:r w:rsidR="00A710B0" w:rsidRPr="00FE54F3">
        <w:rPr>
          <w:rFonts w:asciiTheme="majorBidi" w:hAnsiTheme="majorBidi" w:cstheme="majorBidi"/>
          <w:sz w:val="24"/>
          <w:szCs w:val="24"/>
          <w:lang w:eastAsia="fr-FR"/>
        </w:rPr>
        <w:t>tème des villes Oasis du Maroc :</w:t>
      </w:r>
      <w:r w:rsidRPr="00FE54F3">
        <w:rPr>
          <w:rFonts w:asciiTheme="majorBidi" w:hAnsiTheme="majorBidi" w:cstheme="majorBidi"/>
          <w:sz w:val="24"/>
          <w:szCs w:val="24"/>
          <w:lang w:eastAsia="fr-FR"/>
        </w:rPr>
        <w:t xml:space="preserve"> lignes directrices de la réhabilitation des Qsour/l’Agence de l’Oriental</w:t>
      </w:r>
      <w:r w:rsidRPr="00FE54F3">
        <w:rPr>
          <w:rFonts w:asciiTheme="majorBidi" w:hAnsiTheme="majorBidi" w:cstheme="majorBidi"/>
          <w:b/>
          <w:bCs/>
          <w:color w:val="F79646"/>
          <w:sz w:val="24"/>
          <w:szCs w:val="24"/>
          <w:lang w:eastAsia="fr-FR"/>
        </w:rPr>
        <w:t xml:space="preserve"> </w:t>
      </w:r>
      <w:r w:rsidRPr="00FE54F3">
        <w:rPr>
          <w:rFonts w:asciiTheme="majorBidi" w:hAnsiTheme="majorBidi" w:cstheme="majorBidi"/>
          <w:b/>
          <w:bCs/>
          <w:sz w:val="24"/>
          <w:szCs w:val="24"/>
          <w:lang w:eastAsia="fr-FR"/>
        </w:rPr>
        <w:t xml:space="preserve">Cote : ARC /45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Détails de paysage contemporain/ Une description détaillée des projets récents de paysages dans le monde entier/ Virginia McLeod/ Edition LE MONITEUR/Cote : </w:t>
      </w:r>
      <w:r w:rsidRPr="00FE54F3">
        <w:rPr>
          <w:rFonts w:asciiTheme="majorBidi" w:hAnsiTheme="majorBidi" w:cstheme="majorBidi"/>
          <w:b/>
          <w:bCs/>
          <w:sz w:val="24"/>
          <w:szCs w:val="24"/>
          <w:lang w:eastAsia="fr-FR"/>
        </w:rPr>
        <w:t>ARC /46 (+CD avec tous les dessins)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Les éléments des projets de construction/ ERNEST NEUFERT 11</w:t>
      </w:r>
      <w:r w:rsidRPr="00FE54F3">
        <w:rPr>
          <w:rFonts w:asciiTheme="majorBidi" w:hAnsiTheme="majorBidi" w:cstheme="majorBidi"/>
          <w:sz w:val="24"/>
          <w:szCs w:val="24"/>
          <w:vertAlign w:val="superscript"/>
          <w:lang w:eastAsia="fr-FR"/>
        </w:rPr>
        <w:t>ème</w:t>
      </w:r>
      <w:r w:rsidRPr="00FE54F3">
        <w:rPr>
          <w:rFonts w:asciiTheme="majorBidi" w:hAnsiTheme="majorBidi" w:cstheme="majorBidi"/>
          <w:sz w:val="24"/>
          <w:szCs w:val="24"/>
          <w:lang w:eastAsia="fr-FR"/>
        </w:rPr>
        <w:t xml:space="preserve">édition revue et augmenté /Edition Le moniteur/        </w:t>
      </w:r>
      <w:r w:rsidRPr="00FE54F3">
        <w:rPr>
          <w:rFonts w:asciiTheme="majorBidi" w:hAnsiTheme="majorBidi" w:cstheme="majorBidi"/>
          <w:b/>
          <w:bCs/>
          <w:sz w:val="24"/>
          <w:szCs w:val="24"/>
          <w:lang w:eastAsia="fr-FR"/>
        </w:rPr>
        <w:t>Cote : ARC /47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color w:val="FF0000"/>
          <w:sz w:val="24"/>
          <w:szCs w:val="24"/>
          <w:lang w:eastAsia="fr-FR"/>
        </w:rPr>
      </w:pPr>
      <w:r w:rsidRPr="00FE54F3">
        <w:rPr>
          <w:rFonts w:asciiTheme="majorBidi" w:hAnsiTheme="majorBidi" w:cstheme="majorBidi"/>
          <w:sz w:val="24"/>
          <w:szCs w:val="24"/>
          <w:lang w:eastAsia="fr-FR"/>
        </w:rPr>
        <w:t xml:space="preserve">Patrimoine architectural de Debdou (a propos des quartiers Qasbah et Mellah), atelier de réflextion, le 10 juillet 2014  </w:t>
      </w:r>
      <w:r w:rsidRPr="00FE54F3">
        <w:rPr>
          <w:rFonts w:asciiTheme="majorBidi" w:hAnsiTheme="majorBidi" w:cstheme="majorBidi"/>
          <w:b/>
          <w:bCs/>
          <w:sz w:val="24"/>
          <w:szCs w:val="24"/>
          <w:lang w:eastAsia="fr-FR"/>
        </w:rPr>
        <w:t>Cote : ARC /48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color w:val="FF0000"/>
          <w:sz w:val="24"/>
          <w:szCs w:val="24"/>
          <w:lang w:eastAsia="fr-FR"/>
        </w:rPr>
      </w:pPr>
      <w:r w:rsidRPr="00FE54F3">
        <w:rPr>
          <w:rFonts w:asciiTheme="majorBidi" w:hAnsiTheme="majorBidi" w:cstheme="majorBidi"/>
          <w:sz w:val="24"/>
          <w:szCs w:val="24"/>
          <w:lang w:eastAsia="fr-FR"/>
        </w:rPr>
        <w:t>Méknes, Patrimoine architectural et urbain du XXéme siécle, Diagnostic et recommandations, agence urbaine de Méknes, 5 Décembre 2014.</w:t>
      </w:r>
      <w:r w:rsidRPr="00FE54F3">
        <w:rPr>
          <w:rFonts w:asciiTheme="majorBidi" w:hAnsiTheme="majorBidi" w:cstheme="majorBidi"/>
          <w:b/>
          <w:bCs/>
          <w:sz w:val="24"/>
          <w:szCs w:val="24"/>
          <w:lang w:eastAsia="fr-FR"/>
        </w:rPr>
        <w:t xml:space="preserve"> Cote : ARC/49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Cahier des prescriptions architecturales ancien medina/Agence Urbaine d’Oujda </w:t>
      </w:r>
      <w:r w:rsidRPr="00FE54F3">
        <w:rPr>
          <w:rFonts w:asciiTheme="majorBidi" w:hAnsiTheme="majorBidi" w:cstheme="majorBidi"/>
          <w:b/>
          <w:bCs/>
          <w:sz w:val="24"/>
          <w:szCs w:val="24"/>
          <w:lang w:eastAsia="fr-FR"/>
        </w:rPr>
        <w:t>Cote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ARC/50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De la cave au toit, témoignage d‘un enseignement d’architecture/Pierre Von Meiss/ Press polytechniques et universitaires romandes</w:t>
      </w:r>
      <w:r w:rsidRPr="00FE54F3">
        <w:rPr>
          <w:rFonts w:asciiTheme="majorBidi" w:hAnsiTheme="majorBidi" w:cstheme="majorBidi"/>
          <w:b/>
          <w:bCs/>
          <w:sz w:val="24"/>
          <w:szCs w:val="24"/>
          <w:lang w:eastAsia="fr-FR"/>
        </w:rPr>
        <w:t xml:space="preserve"> Cote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ARC/51</w:t>
      </w:r>
    </w:p>
    <w:p w:rsidR="00BD5723" w:rsidRPr="00FE54F3" w:rsidRDefault="00BD5723"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SUR LES TRACES DES PRATIQUES ET DE SAVOIR-FAIRE ECO-RESPONSABLES/ ARCHITECTURE ET URBANISME TRADITIONNELS AU MAROC/ FEDERATION DES AGENCES URBAINES MAJAL / NOVEMBRE 2016</w:t>
      </w:r>
      <w:r w:rsidRPr="00FE54F3">
        <w:rPr>
          <w:rFonts w:asciiTheme="majorBidi" w:hAnsiTheme="majorBidi" w:cstheme="majorBidi"/>
          <w:b/>
          <w:bCs/>
          <w:sz w:val="24"/>
          <w:szCs w:val="24"/>
          <w:lang w:eastAsia="fr-FR"/>
        </w:rPr>
        <w:t xml:space="preserve"> Cote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ARC/52</w:t>
      </w:r>
    </w:p>
    <w:p w:rsidR="006A5182" w:rsidRPr="00FE54F3" w:rsidRDefault="00B82A99"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bidi="ar-MA"/>
        </w:rPr>
        <w:t>Charte architecturale et paysagère de la ville d’Oujda/Agence Urbaine d’Oujda/ réalisé par Seqqat Nabila</w:t>
      </w:r>
      <w:r w:rsidR="006A5182" w:rsidRPr="00FE54F3">
        <w:rPr>
          <w:rFonts w:asciiTheme="majorBidi" w:hAnsiTheme="majorBidi" w:cstheme="majorBidi"/>
          <w:sz w:val="24"/>
          <w:szCs w:val="24"/>
          <w:lang w:eastAsia="fr-FR" w:bidi="ar-MA"/>
        </w:rPr>
        <w:t>/rapport final</w:t>
      </w:r>
      <w:r w:rsidRPr="00FE54F3">
        <w:rPr>
          <w:rFonts w:asciiTheme="majorBidi" w:hAnsiTheme="majorBidi" w:cstheme="majorBidi"/>
          <w:sz w:val="24"/>
          <w:szCs w:val="24"/>
          <w:lang w:eastAsia="fr-FR" w:bidi="ar-MA"/>
        </w:rPr>
        <w:t xml:space="preserve">/Février 2017. </w:t>
      </w:r>
      <w:r w:rsidRPr="00FE54F3">
        <w:rPr>
          <w:rFonts w:asciiTheme="majorBidi" w:hAnsiTheme="majorBidi" w:cstheme="majorBidi"/>
          <w:b/>
          <w:bCs/>
          <w:sz w:val="24"/>
          <w:szCs w:val="24"/>
          <w:lang w:eastAsia="fr-FR"/>
        </w:rPr>
        <w:t>Cote :</w:t>
      </w:r>
      <w:r w:rsidRPr="00FE54F3">
        <w:rPr>
          <w:rFonts w:asciiTheme="majorBidi" w:hAnsiTheme="majorBidi" w:cstheme="majorBidi"/>
          <w:sz w:val="24"/>
          <w:szCs w:val="24"/>
          <w:lang w:eastAsia="fr-FR"/>
        </w:rPr>
        <w:t xml:space="preserve"> </w:t>
      </w:r>
      <w:r w:rsidR="00FA0AE1" w:rsidRPr="00FE54F3">
        <w:rPr>
          <w:rFonts w:asciiTheme="majorBidi" w:hAnsiTheme="majorBidi" w:cstheme="majorBidi"/>
          <w:b/>
          <w:bCs/>
          <w:sz w:val="24"/>
          <w:szCs w:val="24"/>
          <w:lang w:eastAsia="fr-FR"/>
        </w:rPr>
        <w:t>ARC/53</w:t>
      </w:r>
    </w:p>
    <w:p w:rsidR="004F5DD3" w:rsidRPr="00FE54F3" w:rsidRDefault="004F5DD3"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Actes du colloque sous le </w:t>
      </w:r>
      <w:r w:rsidR="000D493A" w:rsidRPr="00FE54F3">
        <w:rPr>
          <w:rFonts w:asciiTheme="majorBidi" w:hAnsiTheme="majorBidi" w:cstheme="majorBidi"/>
          <w:sz w:val="24"/>
          <w:szCs w:val="24"/>
          <w:lang w:eastAsia="fr-FR"/>
        </w:rPr>
        <w:t>thème</w:t>
      </w:r>
      <w:r w:rsidRPr="00FE54F3">
        <w:rPr>
          <w:rFonts w:asciiTheme="majorBidi" w:hAnsiTheme="majorBidi" w:cstheme="majorBidi"/>
          <w:sz w:val="24"/>
          <w:szCs w:val="24"/>
          <w:lang w:eastAsia="fr-FR"/>
        </w:rPr>
        <w:t xml:space="preserve"> spécificités architecturales des mosquées au royaume du maroc/ ministère des habous et affaires islamiques</w:t>
      </w:r>
      <w:r w:rsidRPr="00FE54F3">
        <w:rPr>
          <w:rFonts w:asciiTheme="majorBidi" w:hAnsiTheme="majorBidi" w:cstheme="majorBidi"/>
          <w:b/>
          <w:bCs/>
          <w:sz w:val="24"/>
          <w:szCs w:val="24"/>
          <w:lang w:eastAsia="fr-FR"/>
        </w:rPr>
        <w:t xml:space="preserve">  Cote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ARC/53</w:t>
      </w:r>
      <w:r w:rsidR="00123CE7" w:rsidRPr="00FE54F3">
        <w:rPr>
          <w:rFonts w:asciiTheme="majorBidi" w:hAnsiTheme="majorBidi" w:cstheme="majorBidi"/>
          <w:b/>
          <w:bCs/>
          <w:sz w:val="24"/>
          <w:szCs w:val="24"/>
          <w:lang w:eastAsia="fr-FR"/>
        </w:rPr>
        <w:t>/1</w:t>
      </w:r>
    </w:p>
    <w:p w:rsidR="00BB74DE" w:rsidRPr="00FE54F3" w:rsidRDefault="000D493A"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Fès</w:t>
      </w:r>
      <w:r w:rsidR="00BB74DE" w:rsidRPr="00FE54F3">
        <w:rPr>
          <w:rFonts w:asciiTheme="majorBidi" w:hAnsiTheme="majorBidi" w:cstheme="majorBidi"/>
          <w:sz w:val="24"/>
          <w:szCs w:val="24"/>
          <w:lang w:eastAsia="fr-FR"/>
        </w:rPr>
        <w:t xml:space="preserve"> patrimoine mondial/ UNESCO</w:t>
      </w:r>
      <w:r w:rsidR="00BB74DE" w:rsidRPr="00FE54F3">
        <w:rPr>
          <w:rFonts w:asciiTheme="majorBidi" w:hAnsiTheme="majorBidi" w:cstheme="majorBidi"/>
          <w:b/>
          <w:bCs/>
          <w:sz w:val="24"/>
          <w:szCs w:val="24"/>
          <w:lang w:eastAsia="fr-FR"/>
        </w:rPr>
        <w:t xml:space="preserve"> Cote :</w:t>
      </w:r>
      <w:r w:rsidR="00BB74DE" w:rsidRPr="00FE54F3">
        <w:rPr>
          <w:rFonts w:asciiTheme="majorBidi" w:hAnsiTheme="majorBidi" w:cstheme="majorBidi"/>
          <w:sz w:val="24"/>
          <w:szCs w:val="24"/>
          <w:lang w:eastAsia="fr-FR"/>
        </w:rPr>
        <w:t xml:space="preserve"> </w:t>
      </w:r>
      <w:r w:rsidR="00BB74DE" w:rsidRPr="00FE54F3">
        <w:rPr>
          <w:rFonts w:asciiTheme="majorBidi" w:hAnsiTheme="majorBidi" w:cstheme="majorBidi"/>
          <w:b/>
          <w:bCs/>
          <w:sz w:val="24"/>
          <w:szCs w:val="24"/>
          <w:lang w:eastAsia="fr-FR"/>
        </w:rPr>
        <w:t>ARC/54</w:t>
      </w:r>
    </w:p>
    <w:p w:rsidR="006A5182" w:rsidRPr="00FE54F3" w:rsidRDefault="00766F9E"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Identification du patrimoine bâti dans le ressort territorial de l’Agence Urbaine d’Oujda/préfecture Oujda Angad  </w:t>
      </w:r>
      <w:r w:rsidRPr="00FE54F3">
        <w:rPr>
          <w:rFonts w:asciiTheme="majorBidi" w:hAnsiTheme="majorBidi" w:cstheme="majorBidi"/>
          <w:b/>
          <w:bCs/>
          <w:sz w:val="24"/>
          <w:szCs w:val="24"/>
          <w:lang w:eastAsia="fr-FR"/>
        </w:rPr>
        <w:t>Cote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ARC/55</w:t>
      </w:r>
    </w:p>
    <w:p w:rsidR="00A04948" w:rsidRPr="00FE54F3" w:rsidRDefault="00A04948"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Identification du patrimoine bâti dans le ressort territorial de l’Agence Urbaine d’Oujda/Province de Berkane </w:t>
      </w:r>
      <w:r w:rsidRPr="00FE54F3">
        <w:rPr>
          <w:rFonts w:asciiTheme="majorBidi" w:hAnsiTheme="majorBidi" w:cstheme="majorBidi"/>
          <w:b/>
          <w:bCs/>
          <w:sz w:val="24"/>
          <w:szCs w:val="24"/>
          <w:lang w:eastAsia="fr-FR"/>
        </w:rPr>
        <w:t>Cote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ARC/56</w:t>
      </w:r>
    </w:p>
    <w:p w:rsidR="00990998" w:rsidRPr="00FE54F3" w:rsidRDefault="00990998"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lastRenderedPageBreak/>
        <w:t xml:space="preserve">Identification du patrimoine bâti dans le ressort territorial de l’Agence Urbaine d’Oujda/Province de Taourirt </w:t>
      </w:r>
      <w:r w:rsidRPr="00FE54F3">
        <w:rPr>
          <w:rFonts w:asciiTheme="majorBidi" w:hAnsiTheme="majorBidi" w:cstheme="majorBidi"/>
          <w:b/>
          <w:bCs/>
          <w:sz w:val="24"/>
          <w:szCs w:val="24"/>
          <w:lang w:eastAsia="fr-FR"/>
        </w:rPr>
        <w:t>Cote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ARC/57</w:t>
      </w:r>
    </w:p>
    <w:p w:rsidR="00ED0FB5" w:rsidRPr="00FE54F3" w:rsidRDefault="00ED0FB5"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Identification du patrimoine bâti dans le ressort territorial de l’Agence Urbaine d’Oujda/Province de Figuig </w:t>
      </w:r>
      <w:r w:rsidRPr="00FE54F3">
        <w:rPr>
          <w:rFonts w:asciiTheme="majorBidi" w:hAnsiTheme="majorBidi" w:cstheme="majorBidi"/>
          <w:b/>
          <w:bCs/>
          <w:sz w:val="24"/>
          <w:szCs w:val="24"/>
          <w:lang w:eastAsia="fr-FR"/>
        </w:rPr>
        <w:t>Cote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ARC/58</w:t>
      </w:r>
    </w:p>
    <w:p w:rsidR="00FD6A78" w:rsidRPr="00FE54F3" w:rsidRDefault="00FD6A78"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Identification du patrimoine bâti dans le ressort territorial de l’Agence Urbaine d’Oujda/Province de JERADA </w:t>
      </w:r>
      <w:r w:rsidRPr="00FE54F3">
        <w:rPr>
          <w:rFonts w:asciiTheme="majorBidi" w:hAnsiTheme="majorBidi" w:cstheme="majorBidi"/>
          <w:b/>
          <w:bCs/>
          <w:sz w:val="24"/>
          <w:szCs w:val="24"/>
          <w:lang w:eastAsia="fr-FR"/>
        </w:rPr>
        <w:t>Cote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ARC/59</w:t>
      </w:r>
    </w:p>
    <w:p w:rsidR="00A04948" w:rsidRPr="00FE54F3" w:rsidRDefault="00A04948" w:rsidP="001E35AF">
      <w:pPr>
        <w:pStyle w:val="En-tte"/>
        <w:widowControl w:val="0"/>
        <w:tabs>
          <w:tab w:val="clear" w:pos="4536"/>
          <w:tab w:val="clear" w:pos="9072"/>
        </w:tabs>
        <w:spacing w:line="360" w:lineRule="auto"/>
        <w:ind w:left="540"/>
        <w:jc w:val="both"/>
        <w:rPr>
          <w:rFonts w:asciiTheme="majorBidi" w:hAnsiTheme="majorBidi" w:cstheme="majorBidi"/>
          <w:sz w:val="24"/>
          <w:szCs w:val="24"/>
          <w:lang w:eastAsia="fr-FR"/>
        </w:rPr>
      </w:pP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p>
    <w:p w:rsidR="008A5867" w:rsidRPr="00FE54F3" w:rsidRDefault="008A5867" w:rsidP="00FE54F3">
      <w:pPr>
        <w:pStyle w:val="En-tte"/>
        <w:widowControl w:val="0"/>
        <w:tabs>
          <w:tab w:val="clear" w:pos="4536"/>
          <w:tab w:val="clear" w:pos="9072"/>
        </w:tabs>
        <w:bidi/>
        <w:spacing w:line="360" w:lineRule="auto"/>
        <w:jc w:val="both"/>
        <w:rPr>
          <w:rFonts w:asciiTheme="majorBidi" w:hAnsiTheme="majorBidi" w:cstheme="majorBidi"/>
          <w:sz w:val="24"/>
          <w:szCs w:val="24"/>
          <w:lang w:eastAsia="fr-FR"/>
        </w:rPr>
      </w:pPr>
    </w:p>
    <w:p w:rsidR="008A5867" w:rsidRPr="00FE54F3" w:rsidRDefault="00AF1373" w:rsidP="00FE54F3">
      <w:pPr>
        <w:pStyle w:val="En-tte"/>
        <w:widowControl w:val="0"/>
        <w:tabs>
          <w:tab w:val="clear" w:pos="4536"/>
          <w:tab w:val="clear" w:pos="9072"/>
        </w:tabs>
        <w:bidi/>
        <w:spacing w:line="360" w:lineRule="auto"/>
        <w:jc w:val="both"/>
        <w:rPr>
          <w:rFonts w:asciiTheme="majorBidi" w:hAnsiTheme="majorBidi" w:cstheme="majorBidi"/>
          <w:sz w:val="24"/>
          <w:szCs w:val="24"/>
          <w:lang w:eastAsia="fr-FR"/>
        </w:rPr>
      </w:pPr>
      <w:r>
        <w:rPr>
          <w:rFonts w:asciiTheme="majorBidi" w:hAnsiTheme="majorBidi" w:cstheme="majorBidi"/>
          <w:noProof/>
          <w:sz w:val="24"/>
          <w:szCs w:val="24"/>
          <w:lang w:eastAsia="fr-FR"/>
        </w:rPr>
        <w:pict>
          <v:shape id="_x0000_s1033" type="#_x0000_t80" style="position:absolute;left:0;text-align:left;margin-left:131.05pt;margin-top:-12.9pt;width:201.6pt;height:33.1pt;z-index:3">
            <v:shadow on="t" offset="6pt,-6pt"/>
            <o:extrusion v:ext="view" lightposition="0,50000" lightposition2="0,-50000"/>
            <v:textbox style="mso-next-textbox:#_x0000_s1033">
              <w:txbxContent>
                <w:p w:rsidR="000569EA" w:rsidRDefault="000569EA" w:rsidP="0009197D">
                  <w:pPr>
                    <w:pStyle w:val="Titre3"/>
                    <w:rPr>
                      <w:sz w:val="28"/>
                      <w:szCs w:val="33"/>
                      <w:lang w:eastAsia="fr-FR"/>
                    </w:rPr>
                  </w:pPr>
                  <w:r>
                    <w:rPr>
                      <w:sz w:val="28"/>
                      <w:szCs w:val="33"/>
                      <w:lang w:eastAsia="fr-FR"/>
                    </w:rPr>
                    <w:t>Dessin – Bâtiment</w:t>
                  </w:r>
                </w:p>
              </w:txbxContent>
            </v:textbox>
            <w10:wrap anchorx="page"/>
          </v:shape>
        </w:pict>
      </w:r>
    </w:p>
    <w:p w:rsidR="008A5867" w:rsidRPr="00FE54F3" w:rsidRDefault="008A5867" w:rsidP="00FE54F3">
      <w:pPr>
        <w:jc w:val="both"/>
        <w:rPr>
          <w:rFonts w:asciiTheme="majorBidi" w:hAnsiTheme="majorBidi" w:cstheme="majorBidi"/>
          <w:b/>
          <w:bCs/>
          <w:noProof w:val="0"/>
          <w:sz w:val="24"/>
          <w:szCs w:val="24"/>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Dessin – Peinture auto contrôle ***** : Cours de dessin –peinture. Ecole ABC de Paris 1994. </w:t>
      </w:r>
      <w:r w:rsidRPr="00FE54F3">
        <w:rPr>
          <w:rFonts w:asciiTheme="majorBidi" w:hAnsiTheme="majorBidi" w:cstheme="majorBidi"/>
          <w:b/>
          <w:bCs/>
          <w:sz w:val="24"/>
          <w:szCs w:val="24"/>
          <w:lang w:eastAsia="fr-FR"/>
        </w:rPr>
        <w:t>Cote : DE-BA/1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Dessin–Peinture Traité des techniques volume 1*: cours de dessin – peinture Ecole ABC de Paris 1971. </w:t>
      </w:r>
      <w:r w:rsidRPr="00FE54F3">
        <w:rPr>
          <w:rFonts w:asciiTheme="majorBidi" w:hAnsiTheme="majorBidi" w:cstheme="majorBidi"/>
          <w:b/>
          <w:bCs/>
          <w:sz w:val="24"/>
          <w:szCs w:val="24"/>
          <w:lang w:eastAsia="fr-FR"/>
        </w:rPr>
        <w:t>Cote : DE-BA/2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Dessin–Peinture Traité des techniques volume2*: La miniature Ecole ABC de Paris. </w:t>
      </w:r>
      <w:r w:rsidRPr="00FE54F3">
        <w:rPr>
          <w:rFonts w:asciiTheme="majorBidi" w:hAnsiTheme="majorBidi" w:cstheme="majorBidi"/>
          <w:b/>
          <w:bCs/>
          <w:sz w:val="24"/>
          <w:szCs w:val="24"/>
          <w:lang w:eastAsia="fr-FR"/>
        </w:rPr>
        <w:t>Cote : DE-BA/3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Dessin peinture : ****: cours de dessin- peinture Ecole ABC de Paris 1971.</w:t>
      </w:r>
      <w:r w:rsidRPr="00FE54F3">
        <w:rPr>
          <w:rFonts w:asciiTheme="majorBidi" w:hAnsiTheme="majorBidi" w:cstheme="majorBidi"/>
          <w:b/>
          <w:bCs/>
          <w:sz w:val="24"/>
          <w:szCs w:val="24"/>
          <w:lang w:eastAsia="fr-FR"/>
        </w:rPr>
        <w:t xml:space="preserve">         Cote : DE-BA/4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Dessin peinture : *** cours de dessin –peinture/ Ecole ABC de Paris 1971.               </w:t>
      </w:r>
      <w:r w:rsidRPr="00FE54F3">
        <w:rPr>
          <w:rFonts w:asciiTheme="majorBidi" w:hAnsiTheme="majorBidi" w:cstheme="majorBidi"/>
          <w:b/>
          <w:bCs/>
          <w:sz w:val="24"/>
          <w:szCs w:val="24"/>
          <w:lang w:eastAsia="fr-FR"/>
        </w:rPr>
        <w:t>Cote : DE-BA/5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Dessin peinture : ** cours de dessin –peinture Ecole /ABC de Paris 1971.                 </w:t>
      </w:r>
      <w:r w:rsidRPr="00FE54F3">
        <w:rPr>
          <w:rFonts w:asciiTheme="majorBidi" w:hAnsiTheme="majorBidi" w:cstheme="majorBidi"/>
          <w:b/>
          <w:bCs/>
          <w:sz w:val="24"/>
          <w:szCs w:val="24"/>
          <w:lang w:eastAsia="fr-FR"/>
        </w:rPr>
        <w:t>Cote : DE-BA/6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Cours de dessin appliqué au bâtiment par Xavier-Féal/ J.Colladant Editions sciences Techniques (21 volumes.) </w:t>
      </w:r>
      <w:r w:rsidRPr="00FE54F3">
        <w:rPr>
          <w:rFonts w:asciiTheme="majorBidi" w:hAnsiTheme="majorBidi" w:cstheme="majorBidi"/>
          <w:b/>
          <w:bCs/>
          <w:sz w:val="24"/>
          <w:szCs w:val="24"/>
          <w:lang w:eastAsia="fr-FR"/>
        </w:rPr>
        <w:t>Cote : DE-BA/7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Constructions en Brique Maisons d’habitation, résidences, églises et bâtiments divers par Klaus Gobel . Konrad Gatz traduit par Jean Paul Villard  Edition Eyrolles Paris. </w:t>
      </w:r>
      <w:r w:rsidRPr="00FE54F3">
        <w:rPr>
          <w:rFonts w:asciiTheme="majorBidi" w:hAnsiTheme="majorBidi" w:cstheme="majorBidi"/>
          <w:b/>
          <w:bCs/>
          <w:sz w:val="24"/>
          <w:szCs w:val="24"/>
          <w:lang w:eastAsia="fr-FR"/>
        </w:rPr>
        <w:t>Cote : DE-BA/8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Cours de traçage des métaux en feuilles André Montagne Edition Eyrolles 1991. </w:t>
      </w:r>
      <w:r w:rsidRPr="00FE54F3">
        <w:rPr>
          <w:rFonts w:asciiTheme="majorBidi" w:hAnsiTheme="majorBidi" w:cstheme="majorBidi"/>
          <w:b/>
          <w:bCs/>
          <w:sz w:val="24"/>
          <w:szCs w:val="24"/>
          <w:lang w:eastAsia="fr-FR"/>
        </w:rPr>
        <w:t>Cote : DE-BA/9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Topographie et Topométrie modernes: techniques de mesure et de représentation. Serge Mille / Jean Lagofun   Tome 1, Edition Eyrolles 1999. </w:t>
      </w:r>
      <w:r w:rsidRPr="00FE54F3">
        <w:rPr>
          <w:rFonts w:asciiTheme="majorBidi" w:hAnsiTheme="majorBidi" w:cstheme="majorBidi"/>
          <w:b/>
          <w:bCs/>
          <w:sz w:val="24"/>
          <w:szCs w:val="24"/>
          <w:lang w:eastAsia="fr-FR"/>
        </w:rPr>
        <w:t>Cote : DE-BA/10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Topographie et Topométrie modernes: Calculs Serge Mille / Jean Lagofun Tome 2 Edition Eyrolles 1999</w:t>
      </w:r>
      <w:r w:rsidRPr="00FE54F3">
        <w:rPr>
          <w:rFonts w:asciiTheme="majorBidi" w:hAnsiTheme="majorBidi" w:cstheme="majorBidi"/>
          <w:b/>
          <w:bCs/>
          <w:sz w:val="24"/>
          <w:szCs w:val="24"/>
          <w:lang w:eastAsia="fr-FR"/>
        </w:rPr>
        <w:t>. Cote : DE-BA/11</w:t>
      </w:r>
    </w:p>
    <w:p w:rsidR="001E35AF"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1E35AF">
        <w:rPr>
          <w:rFonts w:asciiTheme="majorBidi" w:hAnsiTheme="majorBidi" w:cstheme="majorBidi"/>
          <w:sz w:val="24"/>
          <w:szCs w:val="24"/>
          <w:lang w:eastAsia="fr-FR"/>
        </w:rPr>
        <w:t>Règles BAEL 91 modifiés 99, règles techniques de conception et de calcul des ouvrages en béton armé suivant la méthode des états limites Edition Eyrolles 3</w:t>
      </w:r>
      <w:r w:rsidRPr="001E35AF">
        <w:rPr>
          <w:rFonts w:asciiTheme="majorBidi" w:hAnsiTheme="majorBidi" w:cstheme="majorBidi"/>
          <w:sz w:val="24"/>
          <w:szCs w:val="24"/>
          <w:vertAlign w:val="superscript"/>
          <w:lang w:eastAsia="fr-FR"/>
        </w:rPr>
        <w:t xml:space="preserve">ème </w:t>
      </w:r>
      <w:r w:rsidRPr="001E35AF">
        <w:rPr>
          <w:rFonts w:asciiTheme="majorBidi" w:hAnsiTheme="majorBidi" w:cstheme="majorBidi"/>
          <w:sz w:val="24"/>
          <w:szCs w:val="24"/>
          <w:lang w:eastAsia="fr-FR"/>
        </w:rPr>
        <w:t xml:space="preserve">édition 2000. </w:t>
      </w:r>
      <w:r w:rsidRPr="001E35AF">
        <w:rPr>
          <w:rFonts w:asciiTheme="majorBidi" w:hAnsiTheme="majorBidi" w:cstheme="majorBidi"/>
          <w:b/>
          <w:bCs/>
          <w:sz w:val="24"/>
          <w:szCs w:val="24"/>
          <w:lang w:eastAsia="fr-FR"/>
        </w:rPr>
        <w:t>Cote : DE-BA/15</w:t>
      </w:r>
    </w:p>
    <w:p w:rsidR="008A5867" w:rsidRPr="001E35AF"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1E35AF">
        <w:rPr>
          <w:rFonts w:asciiTheme="majorBidi" w:hAnsiTheme="majorBidi" w:cstheme="majorBidi"/>
          <w:sz w:val="24"/>
          <w:szCs w:val="24"/>
          <w:lang w:eastAsia="fr-FR"/>
        </w:rPr>
        <w:lastRenderedPageBreak/>
        <w:t xml:space="preserve">Règles techniques de conception et de calcul des fondations des ouvrages de génie civil. Fascicule n° 62 Edition Eyrolles. </w:t>
      </w:r>
      <w:r w:rsidRPr="001E35AF">
        <w:rPr>
          <w:rFonts w:asciiTheme="majorBidi" w:hAnsiTheme="majorBidi" w:cstheme="majorBidi"/>
          <w:b/>
          <w:bCs/>
          <w:sz w:val="24"/>
          <w:szCs w:val="24"/>
          <w:lang w:eastAsia="fr-FR"/>
        </w:rPr>
        <w:t xml:space="preserve">Cote : DE-BA/16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Revêtement et traitement de surface : fonctionnalités, durabilité , procédés publié sous la direction de sylvain Audisio , Morcel Caillet , Allain Galerie et Henri Mazille Presses polytechniques et universitaires romandes. INSA</w:t>
      </w:r>
      <w:r w:rsidRPr="00FE54F3">
        <w:rPr>
          <w:rFonts w:asciiTheme="majorBidi" w:hAnsiTheme="majorBidi" w:cstheme="majorBidi"/>
          <w:b/>
          <w:bCs/>
          <w:sz w:val="24"/>
          <w:szCs w:val="24"/>
          <w:lang w:eastAsia="fr-FR"/>
        </w:rPr>
        <w:t>. Cote : DE-BA/17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Règles CM 66 et additif 80. Règles de calcul des constructions en acier CTICM 2ème édition, 2ème tirage 1998 Edition Eyrolles</w:t>
      </w:r>
      <w:r w:rsidRPr="00FE54F3">
        <w:rPr>
          <w:rFonts w:asciiTheme="majorBidi" w:hAnsiTheme="majorBidi" w:cstheme="majorBidi"/>
          <w:b/>
          <w:bCs/>
          <w:sz w:val="24"/>
          <w:szCs w:val="24"/>
          <w:lang w:eastAsia="fr-FR"/>
        </w:rPr>
        <w:t xml:space="preserve">. Cote : DE-BA/18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Perspectives coniques et axonométriques : pas à pas Gérard Calvat  Edition Eyrolles 2000</w:t>
      </w:r>
      <w:r w:rsidRPr="00FE54F3">
        <w:rPr>
          <w:rFonts w:asciiTheme="majorBidi" w:hAnsiTheme="majorBidi" w:cstheme="majorBidi"/>
          <w:b/>
          <w:bCs/>
          <w:sz w:val="24"/>
          <w:szCs w:val="24"/>
          <w:lang w:eastAsia="fr-FR"/>
        </w:rPr>
        <w:t>. Cote : DE-BA/20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SIB 98 7</w:t>
      </w:r>
      <w:r w:rsidRPr="00FE54F3">
        <w:rPr>
          <w:rFonts w:asciiTheme="majorBidi" w:hAnsiTheme="majorBidi" w:cstheme="majorBidi"/>
          <w:sz w:val="24"/>
          <w:szCs w:val="24"/>
          <w:vertAlign w:val="superscript"/>
          <w:lang w:eastAsia="fr-FR"/>
        </w:rPr>
        <w:t>ème</w:t>
      </w:r>
      <w:r w:rsidRPr="00FE54F3">
        <w:rPr>
          <w:rFonts w:asciiTheme="majorBidi" w:hAnsiTheme="majorBidi" w:cstheme="majorBidi"/>
          <w:sz w:val="24"/>
          <w:szCs w:val="24"/>
          <w:lang w:eastAsia="fr-FR"/>
        </w:rPr>
        <w:t xml:space="preserve"> Salon International du Bâtiment du 22 au 27 Octobre 1998. Bilan d’une manifestation. Ministère de l’Aménagement du Territoire de l’Environnement, de l’Urbanisme et de l’Habitat. Secrétariat d’Etat à l’Habitat. </w:t>
      </w:r>
      <w:r w:rsidRPr="00FE54F3">
        <w:rPr>
          <w:rFonts w:asciiTheme="majorBidi" w:hAnsiTheme="majorBidi" w:cstheme="majorBidi"/>
          <w:b/>
          <w:bCs/>
          <w:sz w:val="24"/>
          <w:szCs w:val="24"/>
          <w:lang w:eastAsia="fr-FR"/>
        </w:rPr>
        <w:t>Cote : DE-BA/21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Comprendre les plans de votre maison. Gérard Calvat. Edition Eyrolles </w:t>
      </w:r>
      <w:r w:rsidRPr="00FE54F3">
        <w:rPr>
          <w:rFonts w:asciiTheme="majorBidi" w:hAnsiTheme="majorBidi" w:cstheme="majorBidi"/>
          <w:b/>
          <w:bCs/>
          <w:sz w:val="24"/>
          <w:szCs w:val="24"/>
          <w:lang w:eastAsia="fr-FR"/>
        </w:rPr>
        <w:t>Cote : DE-BA/24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Guide</w:t>
      </w:r>
      <w:r w:rsidRPr="00FE54F3">
        <w:rPr>
          <w:rFonts w:asciiTheme="majorBidi" w:hAnsiTheme="majorBidi" w:cstheme="majorBidi"/>
          <w:b/>
          <w:bCs/>
          <w:sz w:val="24"/>
          <w:szCs w:val="24"/>
          <w:lang w:eastAsia="fr-FR"/>
        </w:rPr>
        <w:t xml:space="preserve"> </w:t>
      </w:r>
      <w:r w:rsidRPr="00FE54F3">
        <w:rPr>
          <w:rFonts w:asciiTheme="majorBidi" w:hAnsiTheme="majorBidi" w:cstheme="majorBidi"/>
          <w:sz w:val="24"/>
          <w:szCs w:val="24"/>
          <w:lang w:eastAsia="fr-FR"/>
        </w:rPr>
        <w:t xml:space="preserve">sur les dispositions constructives des fondations dans le nord du Royaume/ Ministère de l’Equipement et des Transports/ Direction des Equipements publics/ </w:t>
      </w:r>
      <w:r w:rsidRPr="00FE54F3">
        <w:rPr>
          <w:rFonts w:asciiTheme="majorBidi" w:hAnsiTheme="majorBidi" w:cstheme="majorBidi"/>
          <w:b/>
          <w:bCs/>
          <w:sz w:val="24"/>
          <w:szCs w:val="24"/>
          <w:lang w:eastAsia="fr-FR"/>
        </w:rPr>
        <w:t>Cote : DE-BA/26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Guide de l’industrie du béton au Maroc/ construisons ensemble un avenir en béton/ Association Marocaine de l’Industrie du Béton/ </w:t>
      </w:r>
      <w:r w:rsidRPr="00FE54F3">
        <w:rPr>
          <w:rFonts w:asciiTheme="majorBidi" w:hAnsiTheme="majorBidi" w:cstheme="majorBidi"/>
          <w:b/>
          <w:bCs/>
          <w:sz w:val="24"/>
          <w:szCs w:val="24"/>
          <w:lang w:eastAsia="fr-FR"/>
        </w:rPr>
        <w:t>Cote : DE-BA/27</w:t>
      </w:r>
    </w:p>
    <w:p w:rsidR="0084653D" w:rsidRPr="00FE54F3" w:rsidRDefault="007D33F5"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Dossier (Prestations</w:t>
      </w:r>
      <w:r w:rsidRPr="00FE54F3">
        <w:rPr>
          <w:rFonts w:asciiTheme="majorBidi" w:hAnsiTheme="majorBidi" w:cstheme="majorBidi"/>
          <w:b/>
          <w:bCs/>
          <w:sz w:val="24"/>
          <w:szCs w:val="24"/>
          <w:lang w:eastAsia="fr-FR"/>
        </w:rPr>
        <w:t xml:space="preserve"> </w:t>
      </w:r>
      <w:r w:rsidRPr="00FE54F3">
        <w:rPr>
          <w:rFonts w:asciiTheme="majorBidi" w:hAnsiTheme="majorBidi" w:cstheme="majorBidi"/>
          <w:sz w:val="24"/>
          <w:szCs w:val="24"/>
          <w:lang w:eastAsia="fr-FR"/>
        </w:rPr>
        <w:t>Intégrées du Bâtiment qualité, sécurité, durabilité)/ Laboratoire public d’essais et d’Etudes/</w:t>
      </w:r>
      <w:r w:rsidRPr="00FE54F3">
        <w:rPr>
          <w:rFonts w:asciiTheme="majorBidi" w:hAnsiTheme="majorBidi" w:cstheme="majorBidi"/>
          <w:b/>
          <w:bCs/>
          <w:sz w:val="24"/>
          <w:szCs w:val="24"/>
          <w:lang w:eastAsia="fr-FR"/>
        </w:rPr>
        <w:t xml:space="preserve"> Cote : DE-BA/28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Travaux de démolition réalisés à </w:t>
      </w:r>
      <w:r w:rsidR="00A710B0" w:rsidRPr="00FE54F3">
        <w:rPr>
          <w:rFonts w:asciiTheme="majorBidi" w:hAnsiTheme="majorBidi" w:cstheme="majorBidi"/>
          <w:sz w:val="24"/>
          <w:szCs w:val="24"/>
          <w:lang w:eastAsia="fr-FR"/>
        </w:rPr>
        <w:t>l’aide d’engins mécaniques/ recommandations</w:t>
      </w:r>
      <w:r w:rsidRPr="00FE54F3">
        <w:rPr>
          <w:rFonts w:asciiTheme="majorBidi" w:hAnsiTheme="majorBidi" w:cstheme="majorBidi"/>
          <w:sz w:val="24"/>
          <w:szCs w:val="24"/>
          <w:lang w:eastAsia="fr-FR"/>
        </w:rPr>
        <w:t xml:space="preserve"> CRAM Ile de France N°18/ Mars 1999 </w:t>
      </w:r>
      <w:r w:rsidRPr="00FE54F3">
        <w:rPr>
          <w:rFonts w:asciiTheme="majorBidi" w:hAnsiTheme="majorBidi" w:cstheme="majorBidi"/>
          <w:b/>
          <w:bCs/>
          <w:sz w:val="24"/>
          <w:szCs w:val="24"/>
          <w:lang w:eastAsia="fr-FR"/>
        </w:rPr>
        <w:t>Cote : DE-BA/29</w:t>
      </w:r>
    </w:p>
    <w:p w:rsidR="008A5867" w:rsidRPr="00FE54F3" w:rsidRDefault="008A5867" w:rsidP="00CB622A">
      <w:pPr>
        <w:pStyle w:val="En-tte"/>
        <w:widowControl w:val="0"/>
        <w:tabs>
          <w:tab w:val="clear" w:pos="4536"/>
          <w:tab w:val="clear" w:pos="9072"/>
        </w:tabs>
        <w:spacing w:line="360" w:lineRule="auto"/>
        <w:ind w:left="540"/>
        <w:jc w:val="both"/>
        <w:rPr>
          <w:rFonts w:asciiTheme="majorBidi" w:hAnsiTheme="majorBidi" w:cstheme="majorBidi"/>
          <w:b/>
          <w:bCs/>
          <w:sz w:val="24"/>
          <w:szCs w:val="24"/>
          <w:lang w:eastAsia="fr-FR"/>
        </w:rPr>
      </w:pPr>
    </w:p>
    <w:p w:rsidR="008A5867" w:rsidRPr="00FE54F3" w:rsidRDefault="008A5867" w:rsidP="00FE54F3">
      <w:pPr>
        <w:bidi w:val="0"/>
        <w:jc w:val="both"/>
        <w:rPr>
          <w:rFonts w:asciiTheme="majorBidi" w:hAnsiTheme="majorBidi" w:cstheme="majorBidi"/>
          <w:sz w:val="24"/>
          <w:szCs w:val="24"/>
        </w:rPr>
      </w:pPr>
    </w:p>
    <w:p w:rsidR="008A5867" w:rsidRPr="00FE54F3" w:rsidRDefault="008A5867" w:rsidP="00FE54F3">
      <w:pPr>
        <w:bidi w:val="0"/>
        <w:jc w:val="both"/>
        <w:rPr>
          <w:rFonts w:asciiTheme="majorBidi" w:hAnsiTheme="majorBidi" w:cstheme="majorBidi"/>
          <w:sz w:val="24"/>
          <w:szCs w:val="24"/>
        </w:rPr>
      </w:pPr>
    </w:p>
    <w:p w:rsidR="008A5867" w:rsidRPr="00FE54F3" w:rsidRDefault="008A5867" w:rsidP="00FE54F3">
      <w:pPr>
        <w:bidi w:val="0"/>
        <w:ind w:left="288"/>
        <w:jc w:val="both"/>
        <w:rPr>
          <w:rFonts w:asciiTheme="majorBidi" w:hAnsiTheme="majorBidi" w:cstheme="majorBidi"/>
          <w:sz w:val="24"/>
          <w:szCs w:val="24"/>
        </w:rPr>
      </w:pPr>
    </w:p>
    <w:p w:rsidR="008A5867" w:rsidRPr="00FE54F3" w:rsidRDefault="00AF1373" w:rsidP="00FE54F3">
      <w:pPr>
        <w:jc w:val="both"/>
        <w:rPr>
          <w:rFonts w:asciiTheme="majorBidi" w:hAnsiTheme="majorBidi" w:cstheme="majorBidi"/>
          <w:sz w:val="24"/>
          <w:szCs w:val="24"/>
        </w:rPr>
      </w:pPr>
      <w:r>
        <w:rPr>
          <w:rFonts w:asciiTheme="majorBidi" w:hAnsiTheme="majorBidi" w:cstheme="majorBidi"/>
          <w:sz w:val="24"/>
          <w:szCs w:val="24"/>
        </w:rPr>
        <w:pict>
          <v:shape id="_x0000_s1034" type="#_x0000_t80" style="position:absolute;left:0;text-align:left;margin-left:153pt;margin-top:-6.45pt;width:201.6pt;height:36pt;z-index:4">
            <v:shadow on="t" offset="6pt,-6pt"/>
            <o:extrusion v:ext="view" lightposition="0,50000" lightposition2="0,-50000"/>
            <v:textbox style="mso-next-textbox:#_x0000_s1034">
              <w:txbxContent>
                <w:p w:rsidR="000569EA" w:rsidRDefault="000569EA" w:rsidP="00F05E17">
                  <w:pPr>
                    <w:pStyle w:val="Titre3"/>
                    <w:rPr>
                      <w:sz w:val="28"/>
                      <w:szCs w:val="33"/>
                      <w:lang w:val="en-US" w:eastAsia="en-US"/>
                    </w:rPr>
                  </w:pPr>
                  <w:r>
                    <w:rPr>
                      <w:sz w:val="28"/>
                      <w:szCs w:val="33"/>
                      <w:lang w:val="en-US" w:eastAsia="en-US"/>
                    </w:rPr>
                    <w:t>Dictionnaires</w:t>
                  </w:r>
                </w:p>
              </w:txbxContent>
            </v:textbox>
            <w10:wrap anchorx="page"/>
          </v:shape>
        </w:pict>
      </w:r>
    </w:p>
    <w:p w:rsidR="008A5867" w:rsidRPr="00FE54F3" w:rsidRDefault="008A5867" w:rsidP="00FE54F3">
      <w:pPr>
        <w:jc w:val="both"/>
        <w:rPr>
          <w:rFonts w:asciiTheme="majorBidi" w:hAnsiTheme="majorBidi" w:cstheme="majorBidi"/>
          <w:sz w:val="24"/>
          <w:szCs w:val="24"/>
        </w:rPr>
      </w:pPr>
    </w:p>
    <w:p w:rsidR="008A5867" w:rsidRPr="00FE54F3" w:rsidRDefault="008A5867" w:rsidP="00FE54F3">
      <w:pPr>
        <w:jc w:val="both"/>
        <w:rPr>
          <w:rFonts w:asciiTheme="majorBidi" w:hAnsiTheme="majorBidi" w:cstheme="majorBidi"/>
          <w:b/>
          <w:bCs/>
          <w:noProof w:val="0"/>
          <w:sz w:val="24"/>
          <w:szCs w:val="24"/>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ABDELNOUR : dictionnaire détaillé Français-Arabe. Jabour ABDELNOUR. DAR El –ILM LILMALAYIN.(</w:t>
      </w:r>
      <w:r w:rsidR="007667A1" w:rsidRPr="00FE54F3">
        <w:rPr>
          <w:rFonts w:asciiTheme="majorBidi" w:hAnsiTheme="majorBidi" w:cstheme="majorBidi"/>
          <w:sz w:val="24"/>
          <w:szCs w:val="24"/>
          <w:lang w:eastAsia="fr-FR"/>
        </w:rPr>
        <w:t xml:space="preserve">2 copie,1 </w:t>
      </w:r>
      <w:r w:rsidRPr="00FE54F3">
        <w:rPr>
          <w:rFonts w:asciiTheme="majorBidi" w:hAnsiTheme="majorBidi" w:cstheme="majorBidi"/>
          <w:sz w:val="24"/>
          <w:szCs w:val="24"/>
          <w:lang w:eastAsia="fr-FR"/>
        </w:rPr>
        <w:t>mise à la disposition de rachid)</w:t>
      </w:r>
      <w:r w:rsidR="00A86AA4" w:rsidRPr="00FE54F3">
        <w:rPr>
          <w:rFonts w:asciiTheme="majorBidi" w:hAnsiTheme="majorBidi" w:cstheme="majorBidi"/>
          <w:sz w:val="24"/>
          <w:szCs w:val="24"/>
          <w:lang w:eastAsia="fr-FR"/>
        </w:rPr>
        <w:t xml:space="preserve"> </w:t>
      </w:r>
      <w:r w:rsidR="00A86AA4" w:rsidRPr="00FE54F3">
        <w:rPr>
          <w:rFonts w:asciiTheme="majorBidi" w:hAnsiTheme="majorBidi" w:cstheme="majorBidi"/>
          <w:b/>
          <w:bCs/>
          <w:sz w:val="24"/>
          <w:szCs w:val="24"/>
          <w:lang w:eastAsia="fr-FR"/>
        </w:rPr>
        <w:t>Cote : DIC/01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HARRAP’S : Super plus dictionnaire : Anglais- Français/ Français – Anglais.150.000 traductions. Tout l’anglais d’aujourd’hui.</w:t>
      </w:r>
      <w:r w:rsidR="00A86AA4" w:rsidRPr="00FE54F3">
        <w:rPr>
          <w:rFonts w:asciiTheme="majorBidi" w:hAnsiTheme="majorBidi" w:cstheme="majorBidi"/>
          <w:b/>
          <w:bCs/>
          <w:sz w:val="24"/>
          <w:szCs w:val="24"/>
          <w:lang w:eastAsia="fr-FR"/>
        </w:rPr>
        <w:t xml:space="preserve"> DIC/02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val="en-US" w:eastAsia="fr-FR"/>
        </w:rPr>
        <w:t xml:space="preserve">Dictionary of Building and Civil Engeneering : English-Germain-French-Dutch-Russian. </w:t>
      </w:r>
      <w:r w:rsidRPr="00FE54F3">
        <w:rPr>
          <w:rFonts w:asciiTheme="majorBidi" w:hAnsiTheme="majorBidi" w:cstheme="majorBidi"/>
          <w:sz w:val="24"/>
          <w:szCs w:val="24"/>
          <w:lang w:eastAsia="fr-FR"/>
        </w:rPr>
        <w:t>Kluwer / Dunod.</w:t>
      </w:r>
      <w:r w:rsidR="00A86AA4" w:rsidRPr="00FE54F3">
        <w:rPr>
          <w:rFonts w:asciiTheme="majorBidi" w:hAnsiTheme="majorBidi" w:cstheme="majorBidi"/>
          <w:b/>
          <w:bCs/>
          <w:sz w:val="24"/>
          <w:szCs w:val="24"/>
          <w:lang w:eastAsia="fr-FR"/>
        </w:rPr>
        <w:t xml:space="preserve"> DIC/03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Lexique de l’environnement français et arabe: les mots de l’environnement pour comprendre les maux de notre environnement. Collectif. La croisée des chemins.</w:t>
      </w:r>
      <w:r w:rsidR="00A86AA4" w:rsidRPr="00FE54F3">
        <w:rPr>
          <w:rFonts w:asciiTheme="majorBidi" w:hAnsiTheme="majorBidi" w:cstheme="majorBidi"/>
          <w:b/>
          <w:bCs/>
          <w:sz w:val="24"/>
          <w:szCs w:val="24"/>
          <w:lang w:eastAsia="fr-FR"/>
        </w:rPr>
        <w:t xml:space="preserve"> DIC/04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lastRenderedPageBreak/>
        <w:t xml:space="preserve">Lexique technique de bâtiment/Royaume du Maroc/ Premier Ministre/ Ministère délégué chargé de l’Habitat et de l’Urbanisme (version française). </w:t>
      </w:r>
      <w:r w:rsidR="00A86AA4" w:rsidRPr="00FE54F3">
        <w:rPr>
          <w:rFonts w:asciiTheme="majorBidi" w:hAnsiTheme="majorBidi" w:cstheme="majorBidi"/>
          <w:b/>
          <w:bCs/>
          <w:sz w:val="24"/>
          <w:szCs w:val="24"/>
          <w:lang w:eastAsia="fr-FR"/>
        </w:rPr>
        <w:t>DIC/05</w:t>
      </w:r>
    </w:p>
    <w:p w:rsidR="00A86AA4"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Lexique technique de bâtiment</w:t>
      </w:r>
      <w:r w:rsidRPr="00FE54F3">
        <w:rPr>
          <w:rFonts w:asciiTheme="majorBidi" w:hAnsiTheme="majorBidi" w:cstheme="majorBidi"/>
          <w:sz w:val="24"/>
          <w:szCs w:val="24"/>
          <w:rtl/>
          <w:lang w:eastAsia="fr-FR"/>
        </w:rPr>
        <w:t xml:space="preserve"> </w:t>
      </w:r>
      <w:r w:rsidRPr="00FE54F3">
        <w:rPr>
          <w:rFonts w:asciiTheme="majorBidi" w:hAnsiTheme="majorBidi" w:cstheme="majorBidi"/>
          <w:sz w:val="24"/>
          <w:szCs w:val="24"/>
          <w:lang w:eastAsia="fr-FR"/>
        </w:rPr>
        <w:t xml:space="preserve">/Royaume du Maroc/ Premier Ministre/ Ministère délégué chargé de l’Habitat et de l’Urbanisme (version Arabe). </w:t>
      </w:r>
      <w:r w:rsidR="00A86AA4" w:rsidRPr="00FE54F3">
        <w:rPr>
          <w:rFonts w:asciiTheme="majorBidi" w:hAnsiTheme="majorBidi" w:cstheme="majorBidi"/>
          <w:b/>
          <w:bCs/>
          <w:sz w:val="24"/>
          <w:szCs w:val="24"/>
          <w:lang w:eastAsia="fr-FR"/>
        </w:rPr>
        <w:t>DIC/06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 lexique pour Architectes/ avec le soutien de l’Ordre Régional des Architectes de Rabat Salé Zemmour Zaers</w:t>
      </w:r>
      <w:r w:rsidR="00A86AA4" w:rsidRPr="00FE54F3">
        <w:rPr>
          <w:rFonts w:asciiTheme="majorBidi" w:hAnsiTheme="majorBidi" w:cstheme="majorBidi"/>
          <w:b/>
          <w:bCs/>
          <w:sz w:val="24"/>
          <w:szCs w:val="24"/>
          <w:lang w:eastAsia="fr-FR"/>
        </w:rPr>
        <w:t xml:space="preserve"> DIC/07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Recueil de termes et concepts en usage au MHUAE/ Royaume du Maroc/ Ministère de l’habitat, de l’Urbanisme et de l’Aménagement de l’Espace/ Secrétariat Général du Conseil National de l’Habitat </w:t>
      </w:r>
      <w:r w:rsidR="00A86AA4" w:rsidRPr="00FE54F3">
        <w:rPr>
          <w:rFonts w:asciiTheme="majorBidi" w:hAnsiTheme="majorBidi" w:cstheme="majorBidi"/>
          <w:b/>
          <w:bCs/>
          <w:sz w:val="24"/>
          <w:szCs w:val="24"/>
          <w:lang w:eastAsia="fr-FR"/>
        </w:rPr>
        <w:t>DIC/08</w:t>
      </w:r>
    </w:p>
    <w:p w:rsidR="008A5867" w:rsidRPr="00FE54F3" w:rsidRDefault="008A5867" w:rsidP="00CB622A">
      <w:pPr>
        <w:pStyle w:val="En-tte"/>
        <w:widowControl w:val="0"/>
        <w:numPr>
          <w:ilvl w:val="0"/>
          <w:numId w:val="21"/>
        </w:numPr>
        <w:tabs>
          <w:tab w:val="clear" w:pos="4536"/>
          <w:tab w:val="clear" w:pos="9072"/>
        </w:tabs>
        <w:bidi/>
        <w:spacing w:line="360" w:lineRule="auto"/>
        <w:ind w:left="357"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المنجد في اللغة و الأعلام: طبعة جديدة منقحة. دار الشرق بيروت، الطبعة السابعة  والثلاثون.</w:t>
      </w:r>
      <w:r w:rsidR="00A86AA4" w:rsidRPr="00FE54F3">
        <w:rPr>
          <w:rFonts w:asciiTheme="majorBidi" w:hAnsiTheme="majorBidi" w:cstheme="majorBidi"/>
          <w:b/>
          <w:bCs/>
          <w:sz w:val="24"/>
          <w:szCs w:val="24"/>
          <w:lang w:eastAsia="fr-FR"/>
        </w:rPr>
        <w:t xml:space="preserve"> DIC/09</w:t>
      </w:r>
      <w:r w:rsidR="007667A1" w:rsidRPr="00FE54F3">
        <w:rPr>
          <w:rFonts w:asciiTheme="majorBidi" w:hAnsiTheme="majorBidi" w:cstheme="majorBidi"/>
          <w:b/>
          <w:bCs/>
          <w:sz w:val="24"/>
          <w:szCs w:val="24"/>
          <w:lang w:eastAsia="fr-FR"/>
        </w:rPr>
        <w:t xml:space="preserve"> </w:t>
      </w:r>
      <w:r w:rsidR="00720DF0" w:rsidRPr="00FE54F3">
        <w:rPr>
          <w:rFonts w:asciiTheme="majorBidi" w:hAnsiTheme="majorBidi" w:cstheme="majorBidi"/>
          <w:b/>
          <w:bCs/>
          <w:sz w:val="24"/>
          <w:szCs w:val="24"/>
          <w:lang w:eastAsia="fr-FR"/>
        </w:rPr>
        <w:t xml:space="preserve"> </w:t>
      </w:r>
    </w:p>
    <w:p w:rsidR="00C14F11" w:rsidRPr="00FE54F3" w:rsidRDefault="008A5867" w:rsidP="00CB622A">
      <w:pPr>
        <w:pStyle w:val="En-tte"/>
        <w:widowControl w:val="0"/>
        <w:numPr>
          <w:ilvl w:val="0"/>
          <w:numId w:val="21"/>
        </w:numPr>
        <w:tabs>
          <w:tab w:val="clear" w:pos="4536"/>
          <w:tab w:val="clear" w:pos="9072"/>
        </w:tabs>
        <w:bidi/>
        <w:spacing w:line="360" w:lineRule="auto"/>
        <w:ind w:left="357"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مصطلحات قانونية وسياسية: معجم فرنسي- عربي محمد الشافعي. المنشورات الجامعية المغاربية.</w:t>
      </w:r>
      <w:r w:rsidR="00A86AA4" w:rsidRPr="00FE54F3">
        <w:rPr>
          <w:rFonts w:asciiTheme="majorBidi" w:hAnsiTheme="majorBidi" w:cstheme="majorBidi"/>
          <w:b/>
          <w:bCs/>
          <w:sz w:val="24"/>
          <w:szCs w:val="24"/>
          <w:lang w:eastAsia="fr-FR"/>
        </w:rPr>
        <w:t xml:space="preserve"> DIC/10</w:t>
      </w:r>
    </w:p>
    <w:p w:rsidR="008A5867" w:rsidRPr="00FE54F3" w:rsidRDefault="00316C80" w:rsidP="00CB622A">
      <w:pPr>
        <w:pStyle w:val="En-tte"/>
        <w:widowControl w:val="0"/>
        <w:numPr>
          <w:ilvl w:val="0"/>
          <w:numId w:val="21"/>
        </w:numPr>
        <w:tabs>
          <w:tab w:val="clear" w:pos="4536"/>
          <w:tab w:val="clear" w:pos="9072"/>
        </w:tabs>
        <w:bidi/>
        <w:spacing w:line="360" w:lineRule="auto"/>
        <w:ind w:left="357"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منجد عبد النور الحديث عربي-فرنسي/ جبور عبد النور / دار العلم للملايين</w:t>
      </w:r>
      <w:r w:rsidR="00A86AA4" w:rsidRPr="00FE54F3">
        <w:rPr>
          <w:rFonts w:asciiTheme="majorBidi" w:hAnsiTheme="majorBidi" w:cstheme="majorBidi"/>
          <w:b/>
          <w:bCs/>
          <w:sz w:val="24"/>
          <w:szCs w:val="24"/>
          <w:lang w:eastAsia="fr-FR"/>
        </w:rPr>
        <w:t xml:space="preserve"> DIC/11 </w:t>
      </w:r>
    </w:p>
    <w:p w:rsidR="00357A50" w:rsidRPr="00FE54F3" w:rsidRDefault="00357A50" w:rsidP="00CB622A">
      <w:pPr>
        <w:pStyle w:val="En-tte"/>
        <w:widowControl w:val="0"/>
        <w:tabs>
          <w:tab w:val="clear" w:pos="4536"/>
          <w:tab w:val="clear" w:pos="9072"/>
        </w:tabs>
        <w:bidi/>
        <w:ind w:left="360" w:right="539"/>
        <w:jc w:val="both"/>
        <w:rPr>
          <w:rFonts w:asciiTheme="majorBidi" w:hAnsiTheme="majorBidi" w:cstheme="majorBidi"/>
          <w:sz w:val="24"/>
          <w:szCs w:val="24"/>
          <w:lang w:val="en-US" w:eastAsia="en-US"/>
        </w:rPr>
      </w:pPr>
    </w:p>
    <w:p w:rsidR="008A5867" w:rsidRPr="00FE54F3" w:rsidRDefault="008A5867" w:rsidP="00FE54F3">
      <w:pPr>
        <w:jc w:val="both"/>
        <w:rPr>
          <w:rFonts w:asciiTheme="majorBidi" w:hAnsiTheme="majorBidi" w:cstheme="majorBidi"/>
          <w:color w:val="F79646"/>
          <w:sz w:val="24"/>
          <w:szCs w:val="24"/>
        </w:rPr>
      </w:pPr>
    </w:p>
    <w:p w:rsidR="008A5867" w:rsidRPr="00FE54F3" w:rsidRDefault="008A5867" w:rsidP="00FE54F3">
      <w:pPr>
        <w:jc w:val="both"/>
        <w:rPr>
          <w:rFonts w:asciiTheme="majorBidi" w:hAnsiTheme="majorBidi" w:cstheme="majorBidi"/>
          <w:sz w:val="24"/>
          <w:szCs w:val="24"/>
        </w:rPr>
      </w:pPr>
    </w:p>
    <w:p w:rsidR="008A5867" w:rsidRPr="00FE54F3" w:rsidRDefault="008A5867" w:rsidP="00FE54F3">
      <w:pPr>
        <w:jc w:val="both"/>
        <w:rPr>
          <w:rFonts w:asciiTheme="majorBidi" w:hAnsiTheme="majorBidi" w:cstheme="majorBidi"/>
          <w:sz w:val="24"/>
          <w:szCs w:val="24"/>
        </w:rPr>
      </w:pPr>
    </w:p>
    <w:p w:rsidR="008A5867" w:rsidRPr="00FE54F3" w:rsidRDefault="00AF1373" w:rsidP="00FE54F3">
      <w:pPr>
        <w:jc w:val="both"/>
        <w:rPr>
          <w:rFonts w:asciiTheme="majorBidi" w:hAnsiTheme="majorBidi" w:cstheme="majorBidi"/>
          <w:sz w:val="24"/>
          <w:szCs w:val="24"/>
        </w:rPr>
      </w:pPr>
      <w:r>
        <w:rPr>
          <w:rFonts w:asciiTheme="majorBidi" w:hAnsiTheme="majorBidi" w:cstheme="majorBidi"/>
          <w:sz w:val="24"/>
          <w:szCs w:val="24"/>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35" type="#_x0000_t114" style="position:absolute;left:0;text-align:left;margin-left:165.55pt;margin-top:-12.2pt;width:180pt;height:36pt;z-index:5" strokeweight="1pt">
            <v:fill r:id="rId10" o:title="" type="tile"/>
            <v:shadow on="t" offset="6pt,-6pt"/>
            <o:extrusion v:ext="view" lightposition="0,50000" lightposition2="0,-50000"/>
            <v:textbox style="mso-next-textbox:#_x0000_s1035">
              <w:txbxContent>
                <w:p w:rsidR="000569EA" w:rsidRPr="00135AC1" w:rsidRDefault="000569EA" w:rsidP="00651C91">
                  <w:pPr>
                    <w:pStyle w:val="Titre3"/>
                    <w:rPr>
                      <w:sz w:val="10"/>
                      <w:szCs w:val="14"/>
                      <w:lang w:val="en-US" w:eastAsia="en-US"/>
                    </w:rPr>
                  </w:pPr>
                </w:p>
                <w:p w:rsidR="000569EA" w:rsidRDefault="000569EA" w:rsidP="00651C91">
                  <w:pPr>
                    <w:pStyle w:val="Titre3"/>
                    <w:rPr>
                      <w:sz w:val="28"/>
                      <w:szCs w:val="33"/>
                      <w:lang w:val="en-US" w:eastAsia="en-US"/>
                    </w:rPr>
                  </w:pPr>
                  <w:r>
                    <w:rPr>
                      <w:sz w:val="28"/>
                      <w:szCs w:val="33"/>
                      <w:lang w:val="en-US" w:eastAsia="en-US"/>
                    </w:rPr>
                    <w:t>DROIT:</w:t>
                  </w:r>
                </w:p>
              </w:txbxContent>
            </v:textbox>
            <w10:wrap anchorx="page"/>
          </v:shape>
        </w:pict>
      </w:r>
    </w:p>
    <w:p w:rsidR="008A5867" w:rsidRPr="00FE54F3" w:rsidRDefault="008A5867" w:rsidP="00FE54F3">
      <w:pPr>
        <w:jc w:val="both"/>
        <w:rPr>
          <w:rFonts w:asciiTheme="majorBidi" w:hAnsiTheme="majorBidi" w:cstheme="majorBidi"/>
          <w:sz w:val="24"/>
          <w:szCs w:val="24"/>
        </w:rPr>
      </w:pPr>
    </w:p>
    <w:p w:rsidR="008A5867" w:rsidRPr="00FE54F3" w:rsidRDefault="00AF1373" w:rsidP="00FE54F3">
      <w:pPr>
        <w:jc w:val="both"/>
        <w:rPr>
          <w:rFonts w:asciiTheme="majorBidi" w:hAnsiTheme="majorBidi" w:cstheme="majorBidi"/>
          <w:sz w:val="24"/>
          <w:szCs w:val="24"/>
        </w:rPr>
      </w:pPr>
      <w:r>
        <w:rPr>
          <w:rFonts w:asciiTheme="majorBidi" w:hAnsiTheme="majorBidi" w:cstheme="majorBidi"/>
          <w:sz w:val="24"/>
          <w:szCs w:val="24"/>
        </w:rPr>
        <w:pict>
          <v:shape id="_x0000_s1036" type="#_x0000_t80" style="position:absolute;left:0;text-align:left;margin-left:22.35pt;margin-top:14.75pt;width:172.8pt;height:28.8pt;z-index:6">
            <v:shadow on="t" offset="6pt,-6pt"/>
            <o:extrusion v:ext="view" lightposition="0,50000" lightposition2="0,-50000"/>
            <v:textbox style="mso-next-textbox:#_x0000_s1036">
              <w:txbxContent>
                <w:p w:rsidR="000569EA" w:rsidRDefault="000569EA" w:rsidP="00651C91">
                  <w:pPr>
                    <w:pStyle w:val="Titre3"/>
                    <w:rPr>
                      <w:sz w:val="28"/>
                      <w:szCs w:val="33"/>
                      <w:lang w:val="en-US" w:eastAsia="en-US"/>
                    </w:rPr>
                  </w:pPr>
                  <w:r>
                    <w:rPr>
                      <w:sz w:val="28"/>
                      <w:szCs w:val="33"/>
                      <w:lang w:val="en-US" w:eastAsia="en-US"/>
                    </w:rPr>
                    <w:t>1- Droit Foncier</w:t>
                  </w:r>
                </w:p>
              </w:txbxContent>
            </v:textbox>
            <w10:wrap anchorx="page"/>
          </v:shape>
        </w:pict>
      </w:r>
    </w:p>
    <w:p w:rsidR="008A5867" w:rsidRPr="00FE54F3" w:rsidRDefault="008A5867" w:rsidP="00FE54F3">
      <w:pPr>
        <w:jc w:val="both"/>
        <w:rPr>
          <w:rFonts w:asciiTheme="majorBidi" w:hAnsiTheme="majorBidi" w:cstheme="majorBidi"/>
          <w:sz w:val="24"/>
          <w:szCs w:val="24"/>
        </w:rPr>
      </w:pPr>
    </w:p>
    <w:p w:rsidR="008A5867" w:rsidRPr="00FE54F3" w:rsidRDefault="008A5867" w:rsidP="00FE54F3">
      <w:pPr>
        <w:jc w:val="both"/>
        <w:rPr>
          <w:rFonts w:asciiTheme="majorBidi" w:hAnsiTheme="majorBidi" w:cstheme="majorBidi"/>
          <w:sz w:val="24"/>
          <w:szCs w:val="24"/>
        </w:rPr>
      </w:pPr>
    </w:p>
    <w:p w:rsidR="008A5867" w:rsidRPr="00CB622A"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CB622A">
        <w:rPr>
          <w:rFonts w:asciiTheme="majorBidi" w:hAnsiTheme="majorBidi" w:cstheme="majorBidi"/>
          <w:sz w:val="24"/>
          <w:szCs w:val="24"/>
          <w:lang w:eastAsia="fr-FR"/>
        </w:rPr>
        <w:t xml:space="preserve">Instruction pour l’exécution des travaux de bornage et de plan sous le régime de l’immatriculation des immeubles (dahir organique du 12 août 1913). Ministère de l’Agriculture et de la Réforme Agraire. </w:t>
      </w:r>
      <w:r w:rsidRPr="00CB622A">
        <w:rPr>
          <w:rFonts w:asciiTheme="majorBidi" w:hAnsiTheme="majorBidi" w:cstheme="majorBidi"/>
          <w:b/>
          <w:bCs/>
          <w:sz w:val="24"/>
          <w:szCs w:val="24"/>
          <w:lang w:eastAsia="fr-FR"/>
        </w:rPr>
        <w:t>C</w:t>
      </w:r>
      <w:r w:rsidR="00CB622A">
        <w:rPr>
          <w:rFonts w:asciiTheme="majorBidi" w:hAnsiTheme="majorBidi" w:cstheme="majorBidi"/>
          <w:b/>
          <w:bCs/>
          <w:sz w:val="24"/>
          <w:szCs w:val="24"/>
          <w:lang w:eastAsia="fr-FR"/>
        </w:rPr>
        <w:t xml:space="preserve">ote : DF/1 </w:t>
      </w:r>
    </w:p>
    <w:p w:rsidR="008A5867" w:rsidRPr="00FE54F3" w:rsidRDefault="008A5867" w:rsidP="00CB622A">
      <w:pPr>
        <w:numPr>
          <w:ilvl w:val="0"/>
          <w:numId w:val="2"/>
        </w:numPr>
        <w:bidi w:val="0"/>
        <w:spacing w:line="360" w:lineRule="auto"/>
        <w:ind w:left="540" w:firstLine="0"/>
        <w:jc w:val="both"/>
        <w:rPr>
          <w:rFonts w:asciiTheme="majorBidi" w:hAnsiTheme="majorBidi" w:cstheme="majorBidi"/>
          <w:sz w:val="24"/>
          <w:szCs w:val="24"/>
        </w:rPr>
      </w:pPr>
      <w:r w:rsidRPr="00CB622A">
        <w:rPr>
          <w:rFonts w:asciiTheme="majorBidi" w:hAnsiTheme="majorBidi" w:cstheme="majorBidi"/>
          <w:sz w:val="24"/>
          <w:szCs w:val="24"/>
        </w:rPr>
        <w:t>Code foncier</w:t>
      </w:r>
      <w:r w:rsidRPr="00CB622A">
        <w:rPr>
          <w:rFonts w:asciiTheme="majorBidi" w:hAnsiTheme="majorBidi" w:cstheme="majorBidi"/>
          <w:noProof w:val="0"/>
          <w:sz w:val="24"/>
          <w:szCs w:val="24"/>
        </w:rPr>
        <w:t> </w:t>
      </w:r>
      <w:r w:rsidRPr="00CB622A">
        <w:rPr>
          <w:rFonts w:asciiTheme="majorBidi" w:hAnsiTheme="majorBidi" w:cstheme="majorBidi"/>
          <w:noProof w:val="0"/>
          <w:sz w:val="24"/>
          <w:szCs w:val="24"/>
          <w:rtl/>
        </w:rPr>
        <w:t>1978</w:t>
      </w:r>
      <w:r w:rsidRPr="00CB622A">
        <w:rPr>
          <w:rFonts w:asciiTheme="majorBidi" w:hAnsiTheme="majorBidi" w:cstheme="majorBidi"/>
          <w:sz w:val="24"/>
          <w:szCs w:val="24"/>
        </w:rPr>
        <w:t>.</w:t>
      </w:r>
      <w:r w:rsidRPr="00CB622A">
        <w:rPr>
          <w:rFonts w:asciiTheme="majorBidi" w:hAnsiTheme="majorBidi" w:cstheme="majorBidi"/>
          <w:b/>
          <w:bCs/>
          <w:noProof w:val="0"/>
          <w:sz w:val="24"/>
          <w:szCs w:val="24"/>
        </w:rPr>
        <w:t xml:space="preserve"> Cote : DF/2</w:t>
      </w:r>
    </w:p>
    <w:p w:rsidR="0027485E" w:rsidRPr="00FE54F3" w:rsidRDefault="008A5867" w:rsidP="00CB622A">
      <w:pPr>
        <w:pStyle w:val="En-tte"/>
        <w:widowControl w:val="0"/>
        <w:numPr>
          <w:ilvl w:val="0"/>
          <w:numId w:val="22"/>
        </w:numPr>
        <w:tabs>
          <w:tab w:val="clear" w:pos="4536"/>
          <w:tab w:val="clear" w:pos="9072"/>
        </w:tabs>
        <w:bidi/>
        <w:spacing w:line="360" w:lineRule="auto"/>
        <w:ind w:left="15"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بيع العقار بين الرضائية و الشكل : دراسة في أحكام الفقه الإسلامي و في مواقف القضاء ، محمد الكشبور. سلسلة الدراسات القانونية المعاصرة.</w:t>
      </w:r>
      <w:r w:rsidRPr="00FE54F3">
        <w:rPr>
          <w:rFonts w:asciiTheme="majorBidi" w:hAnsiTheme="majorBidi" w:cstheme="majorBidi"/>
          <w:b/>
          <w:bCs/>
          <w:sz w:val="24"/>
          <w:szCs w:val="24"/>
          <w:lang w:eastAsia="fr-FR"/>
        </w:rPr>
        <w:t>Cote : DF/3</w:t>
      </w:r>
    </w:p>
    <w:p w:rsidR="0027485E" w:rsidRPr="00FE54F3" w:rsidRDefault="008A5867" w:rsidP="00CB622A">
      <w:pPr>
        <w:pStyle w:val="En-tte"/>
        <w:widowControl w:val="0"/>
        <w:numPr>
          <w:ilvl w:val="0"/>
          <w:numId w:val="22"/>
        </w:numPr>
        <w:tabs>
          <w:tab w:val="clear" w:pos="4536"/>
          <w:tab w:val="clear" w:pos="9072"/>
        </w:tabs>
        <w:bidi/>
        <w:spacing w:line="360" w:lineRule="auto"/>
        <w:ind w:left="15"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في فقه الوثائق الصيغ القانونية للعقود العرفية في مجال المعاملات العقارية محمد بن بلحاج بوعزاية الجزء الأول الطبعة الأولى 1998. </w:t>
      </w:r>
      <w:r w:rsidRPr="00FE54F3">
        <w:rPr>
          <w:rFonts w:asciiTheme="majorBidi" w:hAnsiTheme="majorBidi" w:cstheme="majorBidi"/>
          <w:b/>
          <w:bCs/>
          <w:sz w:val="24"/>
          <w:szCs w:val="24"/>
          <w:lang w:eastAsia="fr-FR"/>
        </w:rPr>
        <w:t xml:space="preserve">Cote : DF/4 </w:t>
      </w:r>
    </w:p>
    <w:p w:rsidR="0027485E" w:rsidRPr="00FE54F3" w:rsidRDefault="008A5867" w:rsidP="00CB622A">
      <w:pPr>
        <w:pStyle w:val="En-tte"/>
        <w:widowControl w:val="0"/>
        <w:numPr>
          <w:ilvl w:val="0"/>
          <w:numId w:val="22"/>
        </w:numPr>
        <w:tabs>
          <w:tab w:val="clear" w:pos="4536"/>
          <w:tab w:val="clear" w:pos="9072"/>
        </w:tabs>
        <w:bidi/>
        <w:spacing w:line="360" w:lineRule="auto"/>
        <w:ind w:left="15"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عقد البيع و قانون التحفيظ العقاري –محمد الحياني يناير 1994. </w:t>
      </w:r>
      <w:r w:rsidRPr="00FE54F3">
        <w:rPr>
          <w:rFonts w:asciiTheme="majorBidi" w:hAnsiTheme="majorBidi" w:cstheme="majorBidi"/>
          <w:b/>
          <w:bCs/>
          <w:sz w:val="24"/>
          <w:szCs w:val="24"/>
          <w:lang w:eastAsia="fr-FR"/>
        </w:rPr>
        <w:t>Cote : DF/6</w:t>
      </w:r>
    </w:p>
    <w:p w:rsidR="0027485E" w:rsidRPr="00FE54F3" w:rsidRDefault="008A5867" w:rsidP="00CB622A">
      <w:pPr>
        <w:pStyle w:val="En-tte"/>
        <w:widowControl w:val="0"/>
        <w:numPr>
          <w:ilvl w:val="0"/>
          <w:numId w:val="22"/>
        </w:numPr>
        <w:tabs>
          <w:tab w:val="clear" w:pos="4536"/>
          <w:tab w:val="clear" w:pos="9072"/>
        </w:tabs>
        <w:bidi/>
        <w:spacing w:line="360" w:lineRule="auto"/>
        <w:ind w:left="15"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حجية التسجيل وفق نظام التحفيظ العقاري المغربي الأستاذة سعاد عاشور تقديم الدكتور المختار عطار 1997. </w:t>
      </w:r>
      <w:r w:rsidRPr="00FE54F3">
        <w:rPr>
          <w:rFonts w:asciiTheme="majorBidi" w:hAnsiTheme="majorBidi" w:cstheme="majorBidi"/>
          <w:b/>
          <w:bCs/>
          <w:sz w:val="24"/>
          <w:szCs w:val="24"/>
          <w:lang w:eastAsia="fr-FR"/>
        </w:rPr>
        <w:t>Cote : DF/7</w:t>
      </w:r>
    </w:p>
    <w:p w:rsidR="00CB622A" w:rsidRDefault="00CB622A" w:rsidP="00CB622A">
      <w:pPr>
        <w:pStyle w:val="En-tte"/>
        <w:widowControl w:val="0"/>
        <w:numPr>
          <w:ilvl w:val="0"/>
          <w:numId w:val="22"/>
        </w:numPr>
        <w:tabs>
          <w:tab w:val="clear" w:pos="4536"/>
          <w:tab w:val="clear" w:pos="9072"/>
        </w:tabs>
        <w:bidi/>
        <w:spacing w:line="360" w:lineRule="auto"/>
        <w:ind w:left="15" w:firstLine="0"/>
        <w:jc w:val="both"/>
        <w:rPr>
          <w:rFonts w:asciiTheme="majorBidi" w:hAnsiTheme="majorBidi" w:cstheme="majorBidi"/>
          <w:sz w:val="24"/>
          <w:szCs w:val="24"/>
          <w:lang w:eastAsia="en-US"/>
        </w:rPr>
      </w:pPr>
      <w:r w:rsidRPr="00CB622A">
        <w:rPr>
          <w:rFonts w:asciiTheme="majorBidi" w:hAnsiTheme="majorBidi" w:cstheme="majorBidi"/>
          <w:sz w:val="24"/>
          <w:szCs w:val="24"/>
          <w:rtl/>
          <w:lang w:val="en-US" w:eastAsia="en-US" w:bidi="ar-MA"/>
        </w:rPr>
        <w:t xml:space="preserve"> </w:t>
      </w:r>
      <w:r w:rsidR="008A5867" w:rsidRPr="00CB622A">
        <w:rPr>
          <w:rFonts w:asciiTheme="majorBidi" w:hAnsiTheme="majorBidi" w:cstheme="majorBidi"/>
          <w:sz w:val="24"/>
          <w:szCs w:val="24"/>
          <w:rtl/>
          <w:lang w:val="en-US" w:eastAsia="en-US" w:bidi="ar-MA"/>
        </w:rPr>
        <w:t>ق</w:t>
      </w:r>
      <w:r w:rsidR="008A5867" w:rsidRPr="00CB622A">
        <w:rPr>
          <w:rFonts w:asciiTheme="majorBidi" w:hAnsiTheme="majorBidi" w:cstheme="majorBidi"/>
          <w:sz w:val="24"/>
          <w:szCs w:val="24"/>
          <w:rtl/>
          <w:lang w:val="en-US" w:eastAsia="en-US"/>
        </w:rPr>
        <w:t>ضاء المجلس الأعلى في التحفيظ خلال أربعين سنة. عبد العزيز توفيق المكتبة القانونية 1419-1999.</w:t>
      </w:r>
      <w:r w:rsidR="008A5867" w:rsidRPr="00CB622A">
        <w:rPr>
          <w:rFonts w:asciiTheme="majorBidi" w:hAnsiTheme="majorBidi" w:cstheme="majorBidi"/>
          <w:b/>
          <w:bCs/>
          <w:sz w:val="24"/>
          <w:szCs w:val="24"/>
          <w:rtl/>
          <w:lang w:val="en-US" w:eastAsia="fr-FR"/>
        </w:rPr>
        <w:t xml:space="preserve"> </w:t>
      </w:r>
      <w:r w:rsidR="008A5867" w:rsidRPr="00CB622A">
        <w:rPr>
          <w:rFonts w:asciiTheme="majorBidi" w:hAnsiTheme="majorBidi" w:cstheme="majorBidi"/>
          <w:b/>
          <w:bCs/>
          <w:sz w:val="24"/>
          <w:szCs w:val="24"/>
          <w:lang w:eastAsia="fr-FR"/>
        </w:rPr>
        <w:t>Cote : DF/</w:t>
      </w:r>
      <w:r w:rsidR="008A5867" w:rsidRPr="00CB622A">
        <w:rPr>
          <w:rFonts w:asciiTheme="majorBidi" w:hAnsiTheme="majorBidi" w:cstheme="majorBidi"/>
          <w:b/>
          <w:bCs/>
          <w:sz w:val="24"/>
          <w:szCs w:val="24"/>
          <w:lang w:eastAsia="en-US"/>
        </w:rPr>
        <w:t>9</w:t>
      </w:r>
    </w:p>
    <w:p w:rsidR="00CB622A" w:rsidRDefault="008A5867" w:rsidP="00CB622A">
      <w:pPr>
        <w:pStyle w:val="En-tte"/>
        <w:widowControl w:val="0"/>
        <w:numPr>
          <w:ilvl w:val="0"/>
          <w:numId w:val="22"/>
        </w:numPr>
        <w:tabs>
          <w:tab w:val="clear" w:pos="4536"/>
          <w:tab w:val="clear" w:pos="9072"/>
        </w:tabs>
        <w:bidi/>
        <w:spacing w:line="360" w:lineRule="auto"/>
        <w:ind w:left="15" w:firstLine="0"/>
        <w:jc w:val="both"/>
        <w:rPr>
          <w:rFonts w:asciiTheme="majorBidi" w:hAnsiTheme="majorBidi" w:cstheme="majorBidi"/>
          <w:sz w:val="24"/>
          <w:szCs w:val="24"/>
          <w:lang w:eastAsia="en-US"/>
        </w:rPr>
      </w:pPr>
      <w:r w:rsidRPr="00CB622A">
        <w:rPr>
          <w:rFonts w:asciiTheme="majorBidi" w:hAnsiTheme="majorBidi" w:cstheme="majorBidi"/>
          <w:sz w:val="24"/>
          <w:szCs w:val="24"/>
          <w:rtl/>
          <w:lang w:val="en-US" w:eastAsia="en-US"/>
        </w:rPr>
        <w:t>نظام الملكية المشتركة للعقارات المبنية دراسة في ضوء القانون رقم00. 18 سلسلة آفاق القانون(10)سنة</w:t>
      </w:r>
      <w:r w:rsidRPr="00CB622A">
        <w:rPr>
          <w:rFonts w:asciiTheme="majorBidi" w:hAnsiTheme="majorBidi" w:cstheme="majorBidi"/>
          <w:color w:val="F79646"/>
          <w:sz w:val="24"/>
          <w:szCs w:val="24"/>
          <w:rtl/>
          <w:lang w:val="en-US" w:eastAsia="en-US"/>
        </w:rPr>
        <w:t xml:space="preserve"> </w:t>
      </w:r>
      <w:r w:rsidRPr="00CB622A">
        <w:rPr>
          <w:rFonts w:asciiTheme="majorBidi" w:hAnsiTheme="majorBidi" w:cstheme="majorBidi"/>
          <w:sz w:val="24"/>
          <w:szCs w:val="24"/>
          <w:rtl/>
          <w:lang w:val="en-US" w:eastAsia="en-US"/>
        </w:rPr>
        <w:t>2004</w:t>
      </w:r>
      <w:r w:rsidRPr="00CB622A">
        <w:rPr>
          <w:rFonts w:asciiTheme="majorBidi" w:hAnsiTheme="majorBidi" w:cstheme="majorBidi"/>
          <w:b/>
          <w:bCs/>
          <w:sz w:val="24"/>
          <w:szCs w:val="24"/>
          <w:lang w:eastAsia="fr-FR"/>
        </w:rPr>
        <w:t xml:space="preserve"> Cote : DF/10</w:t>
      </w:r>
    </w:p>
    <w:p w:rsidR="00CB622A" w:rsidRDefault="008A5867" w:rsidP="00CB622A">
      <w:pPr>
        <w:pStyle w:val="En-tte"/>
        <w:widowControl w:val="0"/>
        <w:numPr>
          <w:ilvl w:val="0"/>
          <w:numId w:val="22"/>
        </w:numPr>
        <w:tabs>
          <w:tab w:val="clear" w:pos="4536"/>
          <w:tab w:val="clear" w:pos="9072"/>
        </w:tabs>
        <w:bidi/>
        <w:spacing w:line="360" w:lineRule="auto"/>
        <w:ind w:left="15" w:firstLine="0"/>
        <w:jc w:val="both"/>
        <w:rPr>
          <w:rFonts w:asciiTheme="majorBidi" w:hAnsiTheme="majorBidi" w:cstheme="majorBidi"/>
          <w:sz w:val="24"/>
          <w:szCs w:val="24"/>
          <w:lang w:eastAsia="en-US"/>
        </w:rPr>
      </w:pPr>
      <w:r w:rsidRPr="00CB622A">
        <w:rPr>
          <w:rFonts w:asciiTheme="majorBidi" w:hAnsiTheme="majorBidi" w:cstheme="majorBidi"/>
          <w:sz w:val="24"/>
          <w:szCs w:val="24"/>
          <w:rtl/>
          <w:lang w:val="en-US" w:eastAsia="en-US"/>
        </w:rPr>
        <w:t xml:space="preserve">في نظام التحفيظ العقاري المغربي  الجزء الأول الطبعة الأولى/ الدكتور محمد الحياني 1425-2004 </w:t>
      </w:r>
      <w:r w:rsidRPr="00CB622A">
        <w:rPr>
          <w:rFonts w:asciiTheme="majorBidi" w:hAnsiTheme="majorBidi" w:cstheme="majorBidi"/>
          <w:b/>
          <w:bCs/>
          <w:sz w:val="24"/>
          <w:szCs w:val="24"/>
          <w:lang w:val="en-US" w:eastAsia="fr-FR"/>
        </w:rPr>
        <w:t>Cote : DF/ 11</w:t>
      </w:r>
    </w:p>
    <w:p w:rsidR="0027485E" w:rsidRPr="00CB622A" w:rsidRDefault="008A5867" w:rsidP="00CB622A">
      <w:pPr>
        <w:pStyle w:val="En-tte"/>
        <w:widowControl w:val="0"/>
        <w:numPr>
          <w:ilvl w:val="0"/>
          <w:numId w:val="22"/>
        </w:numPr>
        <w:tabs>
          <w:tab w:val="clear" w:pos="4536"/>
          <w:tab w:val="clear" w:pos="9072"/>
        </w:tabs>
        <w:bidi/>
        <w:spacing w:line="360" w:lineRule="auto"/>
        <w:ind w:left="15" w:firstLine="0"/>
        <w:jc w:val="both"/>
        <w:rPr>
          <w:rFonts w:asciiTheme="majorBidi" w:hAnsiTheme="majorBidi" w:cstheme="majorBidi"/>
          <w:sz w:val="24"/>
          <w:szCs w:val="24"/>
          <w:lang w:eastAsia="en-US"/>
        </w:rPr>
      </w:pPr>
      <w:r w:rsidRPr="00CB622A">
        <w:rPr>
          <w:rFonts w:asciiTheme="majorBidi" w:hAnsiTheme="majorBidi" w:cstheme="majorBidi"/>
          <w:sz w:val="24"/>
          <w:szCs w:val="24"/>
          <w:rtl/>
          <w:lang w:val="en-US" w:eastAsia="en-US"/>
        </w:rPr>
        <w:t xml:space="preserve">قضاء المجلس الأعلى في الشفعة خلال أربعين سنة. عبد العزيز توفيق/ المكتبة القانونية 1419-1999 . </w:t>
      </w:r>
      <w:r w:rsidRPr="00CB622A">
        <w:rPr>
          <w:rFonts w:asciiTheme="majorBidi" w:hAnsiTheme="majorBidi" w:cstheme="majorBidi"/>
          <w:b/>
          <w:bCs/>
          <w:sz w:val="24"/>
          <w:szCs w:val="24"/>
          <w:lang w:eastAsia="fr-FR"/>
        </w:rPr>
        <w:t>Cote : DF/12</w:t>
      </w:r>
    </w:p>
    <w:p w:rsidR="0027485E" w:rsidRPr="00FE54F3" w:rsidRDefault="008A5867" w:rsidP="00CB622A">
      <w:pPr>
        <w:pStyle w:val="En-tte"/>
        <w:widowControl w:val="0"/>
        <w:numPr>
          <w:ilvl w:val="0"/>
          <w:numId w:val="22"/>
        </w:numPr>
        <w:tabs>
          <w:tab w:val="clear" w:pos="4536"/>
          <w:tab w:val="clear" w:pos="9072"/>
        </w:tabs>
        <w:bidi/>
        <w:spacing w:line="360" w:lineRule="auto"/>
        <w:ind w:left="357"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الممتلكات العقارية للجماعات المحلية بالمغرب. عبد الواحد شعير. </w:t>
      </w:r>
      <w:r w:rsidRPr="00FE54F3">
        <w:rPr>
          <w:rFonts w:asciiTheme="majorBidi" w:hAnsiTheme="majorBidi" w:cstheme="majorBidi"/>
          <w:b/>
          <w:bCs/>
          <w:sz w:val="24"/>
          <w:szCs w:val="24"/>
          <w:lang w:eastAsia="fr-FR"/>
        </w:rPr>
        <w:t>Cote : DF/14</w:t>
      </w:r>
    </w:p>
    <w:p w:rsidR="0027485E" w:rsidRPr="00FE54F3" w:rsidRDefault="008A5867" w:rsidP="00CB622A">
      <w:pPr>
        <w:pStyle w:val="En-tte"/>
        <w:widowControl w:val="0"/>
        <w:numPr>
          <w:ilvl w:val="0"/>
          <w:numId w:val="22"/>
        </w:numPr>
        <w:tabs>
          <w:tab w:val="clear" w:pos="4536"/>
          <w:tab w:val="clear" w:pos="9072"/>
        </w:tabs>
        <w:bidi/>
        <w:spacing w:line="360" w:lineRule="auto"/>
        <w:ind w:left="357"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lastRenderedPageBreak/>
        <w:t xml:space="preserve">القانون العقاري الجديد / أحمد ادريوش/ منشورات سلسلة المعرفة القانونية 2002. </w:t>
      </w:r>
      <w:r w:rsidRPr="00FE54F3">
        <w:rPr>
          <w:rFonts w:asciiTheme="majorBidi" w:hAnsiTheme="majorBidi" w:cstheme="majorBidi"/>
          <w:b/>
          <w:bCs/>
          <w:sz w:val="24"/>
          <w:szCs w:val="24"/>
          <w:lang w:eastAsia="fr-FR"/>
        </w:rPr>
        <w:t>Cote : DF/16</w:t>
      </w:r>
      <w:r w:rsidRPr="00FE54F3">
        <w:rPr>
          <w:rFonts w:asciiTheme="majorBidi" w:hAnsiTheme="majorBidi" w:cstheme="majorBidi"/>
          <w:sz w:val="24"/>
          <w:szCs w:val="24"/>
          <w:lang w:val="en-US" w:eastAsia="en-US"/>
        </w:rPr>
        <w:t xml:space="preserve"> </w:t>
      </w:r>
    </w:p>
    <w:p w:rsidR="008A5867" w:rsidRPr="00FE54F3" w:rsidRDefault="008A5867" w:rsidP="00CB622A">
      <w:pPr>
        <w:pStyle w:val="En-tte"/>
        <w:widowControl w:val="0"/>
        <w:numPr>
          <w:ilvl w:val="0"/>
          <w:numId w:val="22"/>
        </w:numPr>
        <w:tabs>
          <w:tab w:val="clear" w:pos="4536"/>
          <w:tab w:val="clear" w:pos="9072"/>
        </w:tabs>
        <w:bidi/>
        <w:spacing w:line="360" w:lineRule="auto"/>
        <w:ind w:left="357"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المحافظ العقاري بين متطلبات الاختصاص وإكراهات المسؤولية (نحو مقاربة قانونية وواقعية) / الدكتور محمد الحياني. </w:t>
      </w:r>
      <w:r w:rsidRPr="00FE54F3">
        <w:rPr>
          <w:rFonts w:asciiTheme="majorBidi" w:hAnsiTheme="majorBidi" w:cstheme="majorBidi"/>
          <w:b/>
          <w:bCs/>
          <w:sz w:val="24"/>
          <w:szCs w:val="24"/>
          <w:lang w:eastAsia="fr-FR"/>
        </w:rPr>
        <w:t>Cote : DF/17</w:t>
      </w:r>
    </w:p>
    <w:p w:rsidR="008A5867" w:rsidRPr="00FE54F3" w:rsidRDefault="008A5867" w:rsidP="00FE54F3">
      <w:pPr>
        <w:pStyle w:val="En-tte"/>
        <w:widowControl w:val="0"/>
        <w:tabs>
          <w:tab w:val="clear" w:pos="4536"/>
          <w:tab w:val="clear" w:pos="9072"/>
        </w:tabs>
        <w:bidi/>
        <w:ind w:right="539"/>
        <w:jc w:val="both"/>
        <w:rPr>
          <w:rFonts w:asciiTheme="majorBidi" w:hAnsiTheme="majorBidi" w:cstheme="majorBidi"/>
          <w:sz w:val="24"/>
          <w:szCs w:val="24"/>
          <w:rtl/>
          <w:lang w:val="en-US" w:eastAsia="en-US"/>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La législation relative aux Habous et Affaires islamiques/ REMALD 167 / édition 2007. </w:t>
      </w:r>
      <w:r w:rsidRPr="00FE54F3">
        <w:rPr>
          <w:rFonts w:asciiTheme="majorBidi" w:hAnsiTheme="majorBidi" w:cstheme="majorBidi"/>
          <w:b/>
          <w:bCs/>
          <w:sz w:val="24"/>
          <w:szCs w:val="24"/>
          <w:lang w:eastAsia="fr-FR"/>
        </w:rPr>
        <w:t>Cote : DF/21</w:t>
      </w:r>
    </w:p>
    <w:p w:rsidR="00884341" w:rsidRPr="00FE54F3" w:rsidRDefault="008A5867" w:rsidP="00CB622A">
      <w:pPr>
        <w:pStyle w:val="En-tte"/>
        <w:widowControl w:val="0"/>
        <w:numPr>
          <w:ilvl w:val="0"/>
          <w:numId w:val="23"/>
        </w:numPr>
        <w:tabs>
          <w:tab w:val="clear" w:pos="4536"/>
          <w:tab w:val="clear" w:pos="9072"/>
        </w:tabs>
        <w:bidi/>
        <w:spacing w:line="360" w:lineRule="auto"/>
        <w:ind w:left="357"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نظام التحفيظ العقاري دراسة في القوانين المرتبطة بنظام التحفيظ العقاري في المغرب/ محمد بن أحمد بونبات/ سلسلة آفاق القانون (11)سنة 2005 </w:t>
      </w:r>
      <w:r w:rsidRPr="00FE54F3">
        <w:rPr>
          <w:rFonts w:asciiTheme="majorBidi" w:hAnsiTheme="majorBidi" w:cstheme="majorBidi"/>
          <w:b/>
          <w:bCs/>
          <w:sz w:val="24"/>
          <w:szCs w:val="24"/>
          <w:lang w:eastAsia="fr-FR"/>
        </w:rPr>
        <w:t>Cote : DF/</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lang w:eastAsia="fr-FR"/>
        </w:rPr>
        <w:t>22</w:t>
      </w:r>
      <w:r w:rsidRPr="00FE54F3">
        <w:rPr>
          <w:rFonts w:asciiTheme="majorBidi" w:hAnsiTheme="majorBidi" w:cstheme="majorBidi"/>
          <w:sz w:val="24"/>
          <w:szCs w:val="24"/>
          <w:rtl/>
          <w:lang w:val="en-US" w:eastAsia="en-US"/>
        </w:rPr>
        <w:t xml:space="preserve"> </w:t>
      </w:r>
    </w:p>
    <w:p w:rsidR="00884341" w:rsidRPr="00FE54F3" w:rsidRDefault="008A5867" w:rsidP="00CB622A">
      <w:pPr>
        <w:pStyle w:val="En-tte"/>
        <w:widowControl w:val="0"/>
        <w:numPr>
          <w:ilvl w:val="0"/>
          <w:numId w:val="23"/>
        </w:numPr>
        <w:tabs>
          <w:tab w:val="clear" w:pos="4536"/>
          <w:tab w:val="clear" w:pos="9072"/>
        </w:tabs>
        <w:bidi/>
        <w:spacing w:line="360" w:lineRule="auto"/>
        <w:ind w:left="357"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المحافظ العقاري و المسؤولية التقصيرية (واقع وآفاق)/ محمد الحياني  1424ه/2003م </w:t>
      </w:r>
      <w:r w:rsidRPr="00FE54F3">
        <w:rPr>
          <w:rFonts w:asciiTheme="majorBidi" w:hAnsiTheme="majorBidi" w:cstheme="majorBidi"/>
          <w:b/>
          <w:bCs/>
          <w:sz w:val="24"/>
          <w:szCs w:val="24"/>
          <w:lang w:eastAsia="fr-FR"/>
        </w:rPr>
        <w:t>Cote : DF/ 23</w:t>
      </w:r>
    </w:p>
    <w:p w:rsidR="00E70DCE" w:rsidRPr="00FE54F3" w:rsidRDefault="008A5867" w:rsidP="00CB622A">
      <w:pPr>
        <w:pStyle w:val="En-tte"/>
        <w:widowControl w:val="0"/>
        <w:numPr>
          <w:ilvl w:val="0"/>
          <w:numId w:val="23"/>
        </w:numPr>
        <w:tabs>
          <w:tab w:val="clear" w:pos="4536"/>
          <w:tab w:val="clear" w:pos="9072"/>
        </w:tabs>
        <w:bidi/>
        <w:spacing w:line="360" w:lineRule="auto"/>
        <w:ind w:left="357"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سياسة التحفيظ العقاري في المغرب . بين الإشهار العقاري والتخطيط الاجتماعي –الاقتصادي/ محمد ابن الحاج السلمي/ يونيو 2002 </w:t>
      </w:r>
      <w:r w:rsidRPr="00FE54F3">
        <w:rPr>
          <w:rFonts w:asciiTheme="majorBidi" w:hAnsiTheme="majorBidi" w:cstheme="majorBidi"/>
          <w:b/>
          <w:bCs/>
          <w:sz w:val="24"/>
          <w:szCs w:val="24"/>
          <w:lang w:val="en-US" w:eastAsia="fr-FR"/>
        </w:rPr>
        <w:t>Cote : DF/ 25</w:t>
      </w:r>
    </w:p>
    <w:p w:rsidR="00E70DCE" w:rsidRPr="00FE54F3" w:rsidRDefault="008A5867" w:rsidP="00CB622A">
      <w:pPr>
        <w:pStyle w:val="En-tte"/>
        <w:widowControl w:val="0"/>
        <w:numPr>
          <w:ilvl w:val="0"/>
          <w:numId w:val="23"/>
        </w:numPr>
        <w:tabs>
          <w:tab w:val="clear" w:pos="4536"/>
          <w:tab w:val="clear" w:pos="9072"/>
        </w:tabs>
        <w:bidi/>
        <w:spacing w:line="360" w:lineRule="auto"/>
        <w:ind w:left="357"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القسمة القضائية للعقار/ بثينة العلوط /الطبعة الأولى 2005 </w:t>
      </w:r>
      <w:r w:rsidRPr="00FE54F3">
        <w:rPr>
          <w:rFonts w:asciiTheme="majorBidi" w:hAnsiTheme="majorBidi" w:cstheme="majorBidi"/>
          <w:b/>
          <w:bCs/>
          <w:sz w:val="24"/>
          <w:szCs w:val="24"/>
          <w:lang w:eastAsia="fr-FR"/>
        </w:rPr>
        <w:t>Cote : DF/ 26</w:t>
      </w:r>
    </w:p>
    <w:p w:rsidR="00E70DCE" w:rsidRPr="00FE54F3" w:rsidRDefault="008A5867" w:rsidP="00CB622A">
      <w:pPr>
        <w:pStyle w:val="En-tte"/>
        <w:widowControl w:val="0"/>
        <w:numPr>
          <w:ilvl w:val="0"/>
          <w:numId w:val="23"/>
        </w:numPr>
        <w:tabs>
          <w:tab w:val="clear" w:pos="4536"/>
          <w:tab w:val="clear" w:pos="9072"/>
        </w:tabs>
        <w:bidi/>
        <w:spacing w:line="360" w:lineRule="auto"/>
        <w:ind w:left="357"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قضاء المجلس الأعلى في التحفيظ العقاري من سنة1991 إلى سنة2002/ عبد العزيز توفيق. المكتبة القانونية14        </w:t>
      </w:r>
      <w:r w:rsidRPr="00FE54F3">
        <w:rPr>
          <w:rFonts w:asciiTheme="majorBidi" w:hAnsiTheme="majorBidi" w:cstheme="majorBidi"/>
          <w:b/>
          <w:bCs/>
          <w:sz w:val="24"/>
          <w:szCs w:val="24"/>
          <w:lang w:eastAsia="fr-FR"/>
        </w:rPr>
        <w:t>Cote : DF/ 28</w:t>
      </w:r>
      <w:r w:rsidRPr="00FE54F3">
        <w:rPr>
          <w:rFonts w:asciiTheme="majorBidi" w:hAnsiTheme="majorBidi" w:cstheme="majorBidi"/>
          <w:sz w:val="24"/>
          <w:szCs w:val="24"/>
          <w:rtl/>
          <w:lang w:val="en-US" w:eastAsia="en-US"/>
        </w:rPr>
        <w:t xml:space="preserve">    </w:t>
      </w:r>
    </w:p>
    <w:p w:rsidR="003F4AE0" w:rsidRPr="00FE54F3" w:rsidRDefault="00A00FCE" w:rsidP="00CB622A">
      <w:pPr>
        <w:pStyle w:val="En-tte"/>
        <w:widowControl w:val="0"/>
        <w:numPr>
          <w:ilvl w:val="0"/>
          <w:numId w:val="23"/>
        </w:numPr>
        <w:tabs>
          <w:tab w:val="clear" w:pos="4536"/>
          <w:tab w:val="clear" w:pos="9072"/>
        </w:tabs>
        <w:bidi/>
        <w:spacing w:line="360" w:lineRule="auto"/>
        <w:ind w:left="357"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قوانين التحفيظ و التسجيل و التجزئة العقارية/الدكتور محمد بونبات/ منشورات كلية العلوم القانونية و الاقنصادية و الاجتماعية / سلسلة الكتي عدد/ 199712</w:t>
      </w:r>
      <w:r w:rsidR="005873EF" w:rsidRPr="00FE54F3">
        <w:rPr>
          <w:rFonts w:asciiTheme="majorBidi" w:hAnsiTheme="majorBidi" w:cstheme="majorBidi"/>
          <w:sz w:val="24"/>
          <w:szCs w:val="24"/>
          <w:lang w:val="en-US" w:eastAsia="en-US"/>
        </w:rPr>
        <w:t xml:space="preserve"> Cote: DF/29 </w:t>
      </w:r>
    </w:p>
    <w:p w:rsidR="003F4AE0" w:rsidRPr="00FE54F3" w:rsidRDefault="008A5867" w:rsidP="00CB622A">
      <w:pPr>
        <w:pStyle w:val="En-tte"/>
        <w:widowControl w:val="0"/>
        <w:numPr>
          <w:ilvl w:val="0"/>
          <w:numId w:val="23"/>
        </w:numPr>
        <w:tabs>
          <w:tab w:val="clear" w:pos="4536"/>
          <w:tab w:val="clear" w:pos="9072"/>
        </w:tabs>
        <w:bidi/>
        <w:spacing w:line="360" w:lineRule="auto"/>
        <w:ind w:left="357"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الشفعة الممارسة من طرف الدولة/ محمد بادن/ الطبعة الأولى 2005. </w:t>
      </w:r>
      <w:r w:rsidRPr="00FE54F3">
        <w:rPr>
          <w:rFonts w:asciiTheme="majorBidi" w:hAnsiTheme="majorBidi" w:cstheme="majorBidi"/>
          <w:b/>
          <w:bCs/>
          <w:sz w:val="24"/>
          <w:szCs w:val="24"/>
          <w:lang w:val="en-US" w:eastAsia="fr-FR"/>
        </w:rPr>
        <w:t>Cote : DF/ 30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lang w:eastAsia="en-US"/>
        </w:rPr>
        <w:t>Droit foncier et immobilier (tome I)/ publications REMALD/ 2</w:t>
      </w:r>
      <w:r w:rsidRPr="00FE54F3">
        <w:rPr>
          <w:rFonts w:asciiTheme="majorBidi" w:hAnsiTheme="majorBidi" w:cstheme="majorBidi"/>
          <w:sz w:val="24"/>
          <w:szCs w:val="24"/>
          <w:vertAlign w:val="superscript"/>
          <w:lang w:eastAsia="en-US"/>
        </w:rPr>
        <w:t>ème</w:t>
      </w:r>
      <w:r w:rsidRPr="00FE54F3">
        <w:rPr>
          <w:rFonts w:asciiTheme="majorBidi" w:hAnsiTheme="majorBidi" w:cstheme="majorBidi"/>
          <w:sz w:val="24"/>
          <w:szCs w:val="24"/>
          <w:lang w:eastAsia="en-US"/>
        </w:rPr>
        <w:t xml:space="preserve"> édition,  2008 / N°197. </w:t>
      </w:r>
      <w:r w:rsidRPr="00FE54F3">
        <w:rPr>
          <w:rFonts w:asciiTheme="majorBidi" w:hAnsiTheme="majorBidi" w:cstheme="majorBidi"/>
          <w:b/>
          <w:bCs/>
          <w:sz w:val="24"/>
          <w:szCs w:val="24"/>
          <w:lang w:val="en-US" w:eastAsia="en-US"/>
        </w:rPr>
        <w:t>Cote : DF/33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Droit foncier et immobilier (tome II)/ publications REMALD/ 2</w:t>
      </w:r>
      <w:r w:rsidRPr="00FE54F3">
        <w:rPr>
          <w:rFonts w:asciiTheme="majorBidi" w:hAnsiTheme="majorBidi" w:cstheme="majorBidi"/>
          <w:sz w:val="24"/>
          <w:szCs w:val="24"/>
          <w:vertAlign w:val="superscript"/>
          <w:lang w:eastAsia="en-US"/>
        </w:rPr>
        <w:t>ème</w:t>
      </w:r>
      <w:r w:rsidRPr="00FE54F3">
        <w:rPr>
          <w:rFonts w:asciiTheme="majorBidi" w:hAnsiTheme="majorBidi" w:cstheme="majorBidi"/>
          <w:sz w:val="24"/>
          <w:szCs w:val="24"/>
          <w:lang w:eastAsia="en-US"/>
        </w:rPr>
        <w:t xml:space="preserve"> édition,  2008 / N°197bis. </w:t>
      </w:r>
      <w:r w:rsidRPr="00FE54F3">
        <w:rPr>
          <w:rFonts w:asciiTheme="majorBidi" w:hAnsiTheme="majorBidi" w:cstheme="majorBidi"/>
          <w:b/>
          <w:bCs/>
          <w:sz w:val="24"/>
          <w:szCs w:val="24"/>
          <w:lang w:eastAsia="en-US"/>
        </w:rPr>
        <w:t>Cote : DF/34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en-US"/>
        </w:rPr>
      </w:pPr>
      <w:r w:rsidRPr="00FE54F3">
        <w:rPr>
          <w:rFonts w:asciiTheme="majorBidi" w:hAnsiTheme="majorBidi" w:cstheme="majorBidi"/>
          <w:sz w:val="24"/>
          <w:szCs w:val="24"/>
          <w:lang w:eastAsia="en-US"/>
        </w:rPr>
        <w:t>Guide du syndic de copropriété/ Royaume du Maroc/ Ministère de l’habitat, de l’Urbanisme et de l’Aménagement de l’Espace/ Direction de la</w:t>
      </w:r>
      <w:r w:rsidRPr="00FE54F3">
        <w:rPr>
          <w:rFonts w:asciiTheme="majorBidi" w:hAnsiTheme="majorBidi" w:cstheme="majorBidi"/>
          <w:b/>
          <w:bCs/>
          <w:sz w:val="24"/>
          <w:szCs w:val="24"/>
          <w:lang w:eastAsia="en-US"/>
        </w:rPr>
        <w:t xml:space="preserve"> </w:t>
      </w:r>
      <w:r w:rsidRPr="00FE54F3">
        <w:rPr>
          <w:rFonts w:asciiTheme="majorBidi" w:hAnsiTheme="majorBidi" w:cstheme="majorBidi"/>
          <w:sz w:val="24"/>
          <w:szCs w:val="24"/>
          <w:lang w:eastAsia="en-US"/>
        </w:rPr>
        <w:t>Promotion Immobilière/</w:t>
      </w:r>
      <w:r w:rsidRPr="00FE54F3">
        <w:rPr>
          <w:rFonts w:asciiTheme="majorBidi" w:hAnsiTheme="majorBidi" w:cstheme="majorBidi"/>
          <w:b/>
          <w:bCs/>
          <w:sz w:val="24"/>
          <w:szCs w:val="24"/>
          <w:lang w:eastAsia="en-US"/>
        </w:rPr>
        <w:t xml:space="preserve"> Cote : DF/35</w:t>
      </w:r>
    </w:p>
    <w:p w:rsidR="00CB622A" w:rsidRDefault="008A5867" w:rsidP="00CB622A">
      <w:pPr>
        <w:pStyle w:val="En-tte"/>
        <w:widowControl w:val="0"/>
        <w:numPr>
          <w:ilvl w:val="0"/>
          <w:numId w:val="36"/>
        </w:numPr>
        <w:tabs>
          <w:tab w:val="clear" w:pos="4536"/>
          <w:tab w:val="clear" w:pos="9072"/>
        </w:tabs>
        <w:bidi/>
        <w:spacing w:line="360" w:lineRule="auto"/>
        <w:ind w:left="499" w:right="539" w:hanging="357"/>
        <w:jc w:val="both"/>
        <w:rPr>
          <w:rFonts w:asciiTheme="majorBidi" w:hAnsiTheme="majorBidi" w:cstheme="majorBidi"/>
          <w:b/>
          <w:bCs/>
          <w:sz w:val="24"/>
          <w:szCs w:val="24"/>
          <w:lang w:eastAsia="en-US"/>
        </w:rPr>
      </w:pPr>
      <w:r w:rsidRPr="00CB622A">
        <w:rPr>
          <w:rFonts w:asciiTheme="majorBidi" w:hAnsiTheme="majorBidi" w:cstheme="majorBidi"/>
          <w:sz w:val="24"/>
          <w:szCs w:val="24"/>
          <w:rtl/>
          <w:lang w:val="en-US" w:eastAsia="en-US"/>
        </w:rPr>
        <w:t>الوضعية القانونية للعقار: خلال مسطرة التسوية القضائية للمقاولة/ زكرياء البلعيدي/ سلسلة "أعمال جامعية"/</w:t>
      </w:r>
      <w:r w:rsidRPr="00FE54F3">
        <w:rPr>
          <w:rFonts w:asciiTheme="majorBidi" w:hAnsiTheme="majorBidi" w:cstheme="majorBidi"/>
          <w:b/>
          <w:bCs/>
          <w:sz w:val="24"/>
          <w:szCs w:val="24"/>
          <w:lang w:eastAsia="fr-FR"/>
        </w:rPr>
        <w:t xml:space="preserve"> Cote : DF/ 36</w:t>
      </w:r>
    </w:p>
    <w:p w:rsidR="008A5867" w:rsidRPr="00CB622A" w:rsidRDefault="008A5867" w:rsidP="00CB622A">
      <w:pPr>
        <w:pStyle w:val="En-tte"/>
        <w:widowControl w:val="0"/>
        <w:numPr>
          <w:ilvl w:val="0"/>
          <w:numId w:val="36"/>
        </w:numPr>
        <w:tabs>
          <w:tab w:val="clear" w:pos="4536"/>
          <w:tab w:val="clear" w:pos="9072"/>
        </w:tabs>
        <w:bidi/>
        <w:spacing w:line="360" w:lineRule="auto"/>
        <w:ind w:left="499" w:right="539" w:hanging="357"/>
        <w:jc w:val="both"/>
        <w:rPr>
          <w:rFonts w:asciiTheme="majorBidi" w:hAnsiTheme="majorBidi" w:cstheme="majorBidi"/>
          <w:b/>
          <w:bCs/>
          <w:sz w:val="24"/>
          <w:szCs w:val="24"/>
          <w:lang w:eastAsia="en-US"/>
        </w:rPr>
      </w:pPr>
      <w:r w:rsidRPr="00CB622A">
        <w:rPr>
          <w:rFonts w:asciiTheme="majorBidi" w:hAnsiTheme="majorBidi" w:cstheme="majorBidi"/>
          <w:sz w:val="24"/>
          <w:szCs w:val="24"/>
          <w:rtl/>
          <w:lang w:val="en-US" w:eastAsia="en-US"/>
        </w:rPr>
        <w:t>القانون العقاري الجديد والنظام الضريبي للعقار/</w:t>
      </w:r>
      <w:r w:rsidRPr="00CB622A">
        <w:rPr>
          <w:rFonts w:asciiTheme="majorBidi" w:hAnsiTheme="majorBidi" w:cstheme="majorBidi"/>
          <w:sz w:val="24"/>
          <w:szCs w:val="24"/>
          <w:rtl/>
          <w:lang w:bidi="ar-MA"/>
        </w:rPr>
        <w:t xml:space="preserve"> امحمد لفروجي/ الطبعة الثانية 2014/ نصوص قانونية محينة عدد 72/</w:t>
      </w:r>
      <w:r w:rsidRPr="00CB622A">
        <w:rPr>
          <w:rFonts w:asciiTheme="majorBidi" w:hAnsiTheme="majorBidi" w:cstheme="majorBidi"/>
          <w:b/>
          <w:bCs/>
          <w:sz w:val="24"/>
          <w:szCs w:val="24"/>
          <w:lang w:eastAsia="fr-FR"/>
        </w:rPr>
        <w:t xml:space="preserve"> Cote : DF/ 37</w:t>
      </w:r>
    </w:p>
    <w:p w:rsidR="008A5867" w:rsidRPr="00FE54F3" w:rsidRDefault="008A5867" w:rsidP="00CB622A">
      <w:pPr>
        <w:pStyle w:val="Paragraphedeliste"/>
        <w:numPr>
          <w:ilvl w:val="0"/>
          <w:numId w:val="36"/>
        </w:numPr>
        <w:autoSpaceDE w:val="0"/>
        <w:autoSpaceDN w:val="0"/>
        <w:adjustRightInd w:val="0"/>
        <w:spacing w:line="360" w:lineRule="auto"/>
        <w:ind w:left="499" w:hanging="357"/>
        <w:jc w:val="both"/>
        <w:rPr>
          <w:rFonts w:asciiTheme="majorBidi" w:hAnsiTheme="majorBidi" w:cstheme="majorBidi"/>
          <w:b/>
          <w:bCs/>
          <w:noProof w:val="0"/>
          <w:sz w:val="24"/>
          <w:szCs w:val="24"/>
          <w:lang w:eastAsia="en-US"/>
        </w:rPr>
      </w:pPr>
      <w:r w:rsidRPr="00CB622A">
        <w:rPr>
          <w:rFonts w:asciiTheme="majorBidi" w:hAnsiTheme="majorBidi" w:cstheme="majorBidi"/>
          <w:noProof w:val="0"/>
          <w:sz w:val="24"/>
          <w:szCs w:val="24"/>
          <w:rtl/>
          <w:lang w:val="en-US" w:eastAsia="en-US"/>
        </w:rPr>
        <w:t>تنفيذ الاحكام العقارية/ د محمد خيري / الطبعة الثالثة</w:t>
      </w:r>
      <w:r w:rsidRPr="00FE54F3">
        <w:rPr>
          <w:rFonts w:asciiTheme="majorBidi" w:hAnsiTheme="majorBidi" w:cstheme="majorBidi"/>
          <w:b/>
          <w:bCs/>
          <w:noProof w:val="0"/>
          <w:sz w:val="24"/>
          <w:szCs w:val="24"/>
          <w:rtl/>
          <w:lang w:val="en-US" w:eastAsia="en-US"/>
        </w:rPr>
        <w:t xml:space="preserve">    2012 </w:t>
      </w:r>
      <w:r w:rsidRPr="00FE54F3">
        <w:rPr>
          <w:rFonts w:asciiTheme="majorBidi" w:hAnsiTheme="majorBidi" w:cstheme="majorBidi"/>
          <w:b/>
          <w:bCs/>
          <w:noProof w:val="0"/>
          <w:sz w:val="24"/>
          <w:szCs w:val="24"/>
          <w:lang w:eastAsia="en-US"/>
        </w:rPr>
        <w:t>DF/38</w:t>
      </w:r>
    </w:p>
    <w:p w:rsidR="008A5867" w:rsidRPr="00FE54F3" w:rsidRDefault="008A5867" w:rsidP="00CB622A">
      <w:pPr>
        <w:pStyle w:val="Paragraphedeliste"/>
        <w:numPr>
          <w:ilvl w:val="0"/>
          <w:numId w:val="36"/>
        </w:numPr>
        <w:autoSpaceDE w:val="0"/>
        <w:autoSpaceDN w:val="0"/>
        <w:adjustRightInd w:val="0"/>
        <w:spacing w:line="360" w:lineRule="auto"/>
        <w:ind w:left="499" w:hanging="357"/>
        <w:jc w:val="both"/>
        <w:rPr>
          <w:rFonts w:asciiTheme="majorBidi" w:hAnsiTheme="majorBidi" w:cstheme="majorBidi"/>
          <w:b/>
          <w:bCs/>
          <w:noProof w:val="0"/>
          <w:sz w:val="24"/>
          <w:szCs w:val="24"/>
          <w:lang w:val="en-US" w:eastAsia="en-US"/>
        </w:rPr>
      </w:pPr>
      <w:r w:rsidRPr="00CB622A">
        <w:rPr>
          <w:rFonts w:asciiTheme="majorBidi" w:hAnsiTheme="majorBidi" w:cstheme="majorBidi"/>
          <w:noProof w:val="0"/>
          <w:sz w:val="24"/>
          <w:szCs w:val="24"/>
          <w:rtl/>
          <w:lang w:val="en-US" w:eastAsia="en-US" w:bidi="ar-MA"/>
        </w:rPr>
        <w:t>المنازعات العقارية بين المحاكم العادية و المحاكم الادارية/ د. احمد اجعون/منشورات دار الامان الطبعة الاولى 2016</w:t>
      </w:r>
      <w:r w:rsidRPr="00FE54F3">
        <w:rPr>
          <w:rFonts w:asciiTheme="majorBidi" w:hAnsiTheme="majorBidi" w:cstheme="majorBidi"/>
          <w:b/>
          <w:bCs/>
          <w:noProof w:val="0"/>
          <w:sz w:val="24"/>
          <w:szCs w:val="24"/>
          <w:rtl/>
          <w:lang w:val="en-US" w:eastAsia="en-US" w:bidi="ar-MA"/>
        </w:rPr>
        <w:t xml:space="preserve"> </w:t>
      </w:r>
      <w:r w:rsidRPr="00FE54F3">
        <w:rPr>
          <w:rFonts w:asciiTheme="majorBidi" w:hAnsiTheme="majorBidi" w:cstheme="majorBidi"/>
          <w:b/>
          <w:bCs/>
          <w:sz w:val="24"/>
          <w:szCs w:val="24"/>
        </w:rPr>
        <w:t>Cote : DF/ 39</w:t>
      </w:r>
    </w:p>
    <w:p w:rsidR="007750DF" w:rsidRPr="00FE54F3" w:rsidRDefault="007750DF" w:rsidP="00CB622A">
      <w:pPr>
        <w:pStyle w:val="Paragraphedeliste"/>
        <w:numPr>
          <w:ilvl w:val="0"/>
          <w:numId w:val="36"/>
        </w:numPr>
        <w:autoSpaceDE w:val="0"/>
        <w:autoSpaceDN w:val="0"/>
        <w:adjustRightInd w:val="0"/>
        <w:spacing w:line="360" w:lineRule="auto"/>
        <w:ind w:left="499" w:hanging="357"/>
        <w:jc w:val="both"/>
        <w:rPr>
          <w:rFonts w:asciiTheme="majorBidi" w:hAnsiTheme="majorBidi" w:cstheme="majorBidi"/>
          <w:b/>
          <w:bCs/>
          <w:noProof w:val="0"/>
          <w:sz w:val="24"/>
          <w:szCs w:val="24"/>
          <w:lang w:val="en-US" w:eastAsia="en-US"/>
        </w:rPr>
      </w:pPr>
      <w:r w:rsidRPr="00CB622A">
        <w:rPr>
          <w:rFonts w:asciiTheme="majorBidi" w:hAnsiTheme="majorBidi" w:cstheme="majorBidi"/>
          <w:noProof w:val="0"/>
          <w:sz w:val="24"/>
          <w:szCs w:val="24"/>
          <w:rtl/>
          <w:lang w:val="en-US" w:eastAsia="en-US" w:bidi="ar-MA"/>
        </w:rPr>
        <w:t>نظام التحفيظ العقاري وفق مستجدات القانون 07-14 / ادريس الفاخوري/ منشورات مجلة الحقوق سلسلة المعارف القانونية و القضائية</w:t>
      </w:r>
      <w:r w:rsidRPr="00FE54F3">
        <w:rPr>
          <w:rFonts w:asciiTheme="majorBidi" w:hAnsiTheme="majorBidi" w:cstheme="majorBidi"/>
          <w:b/>
          <w:bCs/>
          <w:noProof w:val="0"/>
          <w:sz w:val="24"/>
          <w:szCs w:val="24"/>
          <w:rtl/>
          <w:lang w:val="en-US" w:eastAsia="en-US" w:bidi="ar-MA"/>
        </w:rPr>
        <w:t xml:space="preserve"> </w:t>
      </w:r>
      <w:r w:rsidRPr="00FE54F3">
        <w:rPr>
          <w:rFonts w:asciiTheme="majorBidi" w:hAnsiTheme="majorBidi" w:cstheme="majorBidi"/>
          <w:b/>
          <w:bCs/>
          <w:sz w:val="24"/>
          <w:szCs w:val="24"/>
        </w:rPr>
        <w:t>Cote : DF/ 40</w:t>
      </w:r>
    </w:p>
    <w:p w:rsidR="00782AB4" w:rsidRPr="00FE54F3" w:rsidRDefault="00782AB4" w:rsidP="00CB622A">
      <w:pPr>
        <w:pStyle w:val="Paragraphedeliste"/>
        <w:numPr>
          <w:ilvl w:val="0"/>
          <w:numId w:val="36"/>
        </w:numPr>
        <w:autoSpaceDE w:val="0"/>
        <w:autoSpaceDN w:val="0"/>
        <w:adjustRightInd w:val="0"/>
        <w:spacing w:line="360" w:lineRule="auto"/>
        <w:ind w:left="499" w:hanging="357"/>
        <w:jc w:val="both"/>
        <w:rPr>
          <w:rFonts w:asciiTheme="majorBidi" w:hAnsiTheme="majorBidi" w:cstheme="majorBidi"/>
          <w:b/>
          <w:bCs/>
          <w:noProof w:val="0"/>
          <w:sz w:val="24"/>
          <w:szCs w:val="24"/>
          <w:lang w:val="en-US" w:eastAsia="en-US"/>
        </w:rPr>
      </w:pPr>
      <w:r w:rsidRPr="00CB622A">
        <w:rPr>
          <w:rFonts w:asciiTheme="majorBidi" w:hAnsiTheme="majorBidi" w:cstheme="majorBidi"/>
          <w:noProof w:val="0"/>
          <w:sz w:val="24"/>
          <w:szCs w:val="24"/>
          <w:rtl/>
          <w:lang w:val="en-US" w:eastAsia="en-US" w:bidi="ar-MA"/>
        </w:rPr>
        <w:t>قضايا المنازعات العقارية قضاء محكمة النقض و محاكم الموضوع/ ادريس الفاخوري/ منشورات مجلة الحقوق سلسلة المعارف القانونية و القضائية</w:t>
      </w:r>
      <w:r w:rsidRPr="00FE54F3">
        <w:rPr>
          <w:rFonts w:asciiTheme="majorBidi" w:hAnsiTheme="majorBidi" w:cstheme="majorBidi"/>
          <w:b/>
          <w:bCs/>
          <w:noProof w:val="0"/>
          <w:sz w:val="24"/>
          <w:szCs w:val="24"/>
          <w:rtl/>
          <w:lang w:val="en-US" w:eastAsia="en-US" w:bidi="ar-MA"/>
        </w:rPr>
        <w:t xml:space="preserve"> </w:t>
      </w:r>
      <w:r w:rsidRPr="00FE54F3">
        <w:rPr>
          <w:rFonts w:asciiTheme="majorBidi" w:hAnsiTheme="majorBidi" w:cstheme="majorBidi"/>
          <w:b/>
          <w:bCs/>
          <w:sz w:val="24"/>
          <w:szCs w:val="24"/>
        </w:rPr>
        <w:t>Cote : DF/ 41</w:t>
      </w:r>
      <w:r w:rsidR="005046E3" w:rsidRPr="00FE54F3">
        <w:rPr>
          <w:rFonts w:asciiTheme="majorBidi" w:hAnsiTheme="majorBidi" w:cstheme="majorBidi"/>
          <w:b/>
          <w:bCs/>
          <w:sz w:val="24"/>
          <w:szCs w:val="24"/>
        </w:rPr>
        <w:t xml:space="preserve">  </w:t>
      </w:r>
    </w:p>
    <w:p w:rsidR="00782AB4" w:rsidRPr="00FE54F3" w:rsidRDefault="00D00F78" w:rsidP="00CB622A">
      <w:pPr>
        <w:pStyle w:val="Paragraphedeliste"/>
        <w:numPr>
          <w:ilvl w:val="0"/>
          <w:numId w:val="36"/>
        </w:numPr>
        <w:autoSpaceDE w:val="0"/>
        <w:autoSpaceDN w:val="0"/>
        <w:adjustRightInd w:val="0"/>
        <w:spacing w:line="360" w:lineRule="auto"/>
        <w:ind w:left="499" w:hanging="357"/>
        <w:jc w:val="both"/>
        <w:rPr>
          <w:rFonts w:asciiTheme="majorBidi" w:hAnsiTheme="majorBidi" w:cstheme="majorBidi"/>
          <w:b/>
          <w:bCs/>
          <w:noProof w:val="0"/>
          <w:sz w:val="24"/>
          <w:szCs w:val="24"/>
          <w:lang w:val="en-US" w:eastAsia="en-US"/>
        </w:rPr>
      </w:pPr>
      <w:r w:rsidRPr="00FE54F3">
        <w:rPr>
          <w:rFonts w:asciiTheme="majorBidi" w:hAnsiTheme="majorBidi" w:cstheme="majorBidi"/>
          <w:noProof w:val="0"/>
          <w:sz w:val="24"/>
          <w:szCs w:val="24"/>
          <w:rtl/>
          <w:lang w:val="en-US" w:eastAsia="en-US" w:bidi="ar-MA"/>
        </w:rPr>
        <w:lastRenderedPageBreak/>
        <w:t>قانون الكراء رقم 12-67</w:t>
      </w:r>
      <w:r w:rsidR="00A93176" w:rsidRPr="00FE54F3">
        <w:rPr>
          <w:rFonts w:asciiTheme="majorBidi" w:hAnsiTheme="majorBidi" w:cstheme="majorBidi"/>
          <w:noProof w:val="0"/>
          <w:sz w:val="24"/>
          <w:szCs w:val="24"/>
          <w:rtl/>
          <w:lang w:val="en-US" w:eastAsia="en-US" w:bidi="ar-MA"/>
        </w:rPr>
        <w:t xml:space="preserve"> المتعلق بتنظيم العلاقات التعاقدية بين المكري و المكتري للمحلات المعدة للسكنى أو الاستعمال المهني مع النصوص التطبيقية و قرارات المجلس الأعلى المتعلقة بالكراء المدني و التجاري/ دار الإنماء</w:t>
      </w:r>
      <w:r w:rsidR="00CB6018" w:rsidRPr="00FE54F3">
        <w:rPr>
          <w:rFonts w:asciiTheme="majorBidi" w:hAnsiTheme="majorBidi" w:cstheme="majorBidi"/>
          <w:noProof w:val="0"/>
          <w:sz w:val="24"/>
          <w:szCs w:val="24"/>
          <w:rtl/>
          <w:lang w:val="en-US" w:eastAsia="en-US" w:bidi="ar-MA"/>
        </w:rPr>
        <w:t xml:space="preserve"> الثقافي</w:t>
      </w:r>
      <w:r w:rsidR="00A93176" w:rsidRPr="00FE54F3">
        <w:rPr>
          <w:rFonts w:asciiTheme="majorBidi" w:hAnsiTheme="majorBidi" w:cstheme="majorBidi"/>
          <w:noProof w:val="0"/>
          <w:sz w:val="24"/>
          <w:szCs w:val="24"/>
          <w:rtl/>
          <w:lang w:val="en-US" w:eastAsia="en-US" w:bidi="ar-MA"/>
        </w:rPr>
        <w:t>/ 86سلسلة المعرفة القانونية</w:t>
      </w:r>
      <w:r w:rsidR="00A93176" w:rsidRPr="00FE54F3">
        <w:rPr>
          <w:rFonts w:asciiTheme="majorBidi" w:hAnsiTheme="majorBidi" w:cstheme="majorBidi"/>
          <w:b/>
          <w:bCs/>
          <w:sz w:val="24"/>
          <w:szCs w:val="24"/>
        </w:rPr>
        <w:t xml:space="preserve"> Cote : DF/ 42 </w:t>
      </w:r>
    </w:p>
    <w:p w:rsidR="00D7106A" w:rsidRPr="00CB622A" w:rsidRDefault="00D7106A" w:rsidP="00CB622A">
      <w:pPr>
        <w:pStyle w:val="Paragraphedeliste"/>
        <w:numPr>
          <w:ilvl w:val="0"/>
          <w:numId w:val="36"/>
        </w:numPr>
        <w:autoSpaceDE w:val="0"/>
        <w:autoSpaceDN w:val="0"/>
        <w:adjustRightInd w:val="0"/>
        <w:spacing w:line="360" w:lineRule="auto"/>
        <w:ind w:left="499" w:hanging="357"/>
        <w:jc w:val="both"/>
        <w:rPr>
          <w:rFonts w:asciiTheme="majorBidi" w:hAnsiTheme="majorBidi" w:cstheme="majorBidi"/>
          <w:b/>
          <w:bCs/>
          <w:noProof w:val="0"/>
          <w:sz w:val="24"/>
          <w:szCs w:val="24"/>
          <w:lang w:val="en-US" w:eastAsia="en-US"/>
        </w:rPr>
      </w:pPr>
      <w:r w:rsidRPr="00CB622A">
        <w:rPr>
          <w:rFonts w:asciiTheme="majorBidi" w:hAnsiTheme="majorBidi" w:cstheme="majorBidi"/>
          <w:noProof w:val="0"/>
          <w:sz w:val="24"/>
          <w:szCs w:val="24"/>
          <w:rtl/>
          <w:lang w:val="en-US" w:eastAsia="en-US" w:bidi="ar-MA"/>
        </w:rPr>
        <w:t xml:space="preserve">قانون نزع الملكية لأجل المنفعة العامة و الاحتلال المؤقت و النصوص المرتبطة بها / دار الإنماء الثقافي  </w:t>
      </w:r>
      <w:r w:rsidRPr="00CB622A">
        <w:rPr>
          <w:rFonts w:asciiTheme="majorBidi" w:hAnsiTheme="majorBidi" w:cstheme="majorBidi"/>
          <w:b/>
          <w:bCs/>
          <w:sz w:val="24"/>
          <w:szCs w:val="24"/>
        </w:rPr>
        <w:t>Cote : DF/ 43</w:t>
      </w:r>
    </w:p>
    <w:p w:rsidR="004045DB" w:rsidRPr="00FE54F3" w:rsidRDefault="004045DB" w:rsidP="00CB622A">
      <w:pPr>
        <w:pStyle w:val="Paragraphedeliste"/>
        <w:numPr>
          <w:ilvl w:val="0"/>
          <w:numId w:val="36"/>
        </w:numPr>
        <w:autoSpaceDE w:val="0"/>
        <w:autoSpaceDN w:val="0"/>
        <w:adjustRightInd w:val="0"/>
        <w:spacing w:line="360" w:lineRule="auto"/>
        <w:jc w:val="both"/>
        <w:rPr>
          <w:rFonts w:asciiTheme="majorBidi" w:hAnsiTheme="majorBidi" w:cstheme="majorBidi"/>
          <w:b/>
          <w:bCs/>
          <w:noProof w:val="0"/>
          <w:sz w:val="24"/>
          <w:szCs w:val="24"/>
          <w:lang w:val="en-US" w:eastAsia="en-US"/>
        </w:rPr>
      </w:pPr>
      <w:r w:rsidRPr="00CB622A">
        <w:rPr>
          <w:rFonts w:asciiTheme="majorBidi" w:hAnsiTheme="majorBidi" w:cstheme="majorBidi"/>
          <w:sz w:val="24"/>
          <w:szCs w:val="24"/>
          <w:rtl/>
          <w:lang w:bidi="ar-MA"/>
        </w:rPr>
        <w:t>المنازعات المتعلقة بنزع الملكية من اجل المنفعة العامة / احمد اجعون/ منشورات المجلة المغربية للانظمة القانونية و السياسية/2017</w:t>
      </w:r>
      <w:r w:rsidRPr="00FE54F3">
        <w:rPr>
          <w:rFonts w:asciiTheme="majorBidi" w:hAnsiTheme="majorBidi" w:cstheme="majorBidi"/>
          <w:b/>
          <w:bCs/>
          <w:sz w:val="24"/>
          <w:szCs w:val="24"/>
          <w:rtl/>
          <w:lang w:bidi="ar-MA"/>
        </w:rPr>
        <w:t xml:space="preserve">  </w:t>
      </w:r>
      <w:r w:rsidRPr="00FE54F3">
        <w:rPr>
          <w:rFonts w:asciiTheme="majorBidi" w:hAnsiTheme="majorBidi" w:cstheme="majorBidi"/>
          <w:b/>
          <w:bCs/>
          <w:sz w:val="24"/>
          <w:szCs w:val="24"/>
        </w:rPr>
        <w:t xml:space="preserve">Cote : DF/ </w:t>
      </w:r>
      <w:r w:rsidR="00CB622A">
        <w:rPr>
          <w:rFonts w:asciiTheme="majorBidi" w:hAnsiTheme="majorBidi" w:cstheme="majorBidi"/>
          <w:b/>
          <w:bCs/>
          <w:sz w:val="24"/>
          <w:szCs w:val="24"/>
        </w:rPr>
        <w:t>4</w:t>
      </w:r>
      <w:r w:rsidR="00247DEA" w:rsidRPr="00FE54F3">
        <w:rPr>
          <w:rFonts w:asciiTheme="majorBidi" w:hAnsiTheme="majorBidi" w:cstheme="majorBidi"/>
          <w:b/>
          <w:bCs/>
          <w:sz w:val="24"/>
          <w:szCs w:val="24"/>
        </w:rPr>
        <w:t>4</w:t>
      </w:r>
    </w:p>
    <w:p w:rsidR="00247DEA" w:rsidRPr="00FE54F3" w:rsidRDefault="00247DEA" w:rsidP="00CB622A">
      <w:pPr>
        <w:pStyle w:val="Paragraphedeliste"/>
        <w:numPr>
          <w:ilvl w:val="0"/>
          <w:numId w:val="36"/>
        </w:numPr>
        <w:autoSpaceDE w:val="0"/>
        <w:autoSpaceDN w:val="0"/>
        <w:adjustRightInd w:val="0"/>
        <w:spacing w:line="360" w:lineRule="auto"/>
        <w:jc w:val="both"/>
        <w:rPr>
          <w:rFonts w:asciiTheme="majorBidi" w:hAnsiTheme="majorBidi" w:cstheme="majorBidi"/>
          <w:b/>
          <w:bCs/>
          <w:noProof w:val="0"/>
          <w:sz w:val="24"/>
          <w:szCs w:val="24"/>
          <w:lang w:val="en-US" w:eastAsia="en-US"/>
        </w:rPr>
      </w:pPr>
      <w:r w:rsidRPr="00CB622A">
        <w:rPr>
          <w:rFonts w:asciiTheme="majorBidi" w:hAnsiTheme="majorBidi" w:cstheme="majorBidi"/>
          <w:sz w:val="24"/>
          <w:szCs w:val="24"/>
          <w:rtl/>
          <w:lang w:bidi="ar-MA"/>
        </w:rPr>
        <w:t>اراضي الجموع و الكيش في الاجتهاد القضائي و العمل الاداري/ محمد الشافعي/ سلسلة البحوث القانونية 23/2013</w:t>
      </w:r>
      <w:r w:rsidRPr="00FE54F3">
        <w:rPr>
          <w:rFonts w:asciiTheme="majorBidi" w:hAnsiTheme="majorBidi" w:cstheme="majorBidi"/>
          <w:b/>
          <w:bCs/>
          <w:sz w:val="24"/>
          <w:szCs w:val="24"/>
          <w:rtl/>
          <w:lang w:bidi="ar-MA"/>
        </w:rPr>
        <w:t xml:space="preserve">   </w:t>
      </w:r>
      <w:r w:rsidRPr="00FE54F3">
        <w:rPr>
          <w:rFonts w:asciiTheme="majorBidi" w:hAnsiTheme="majorBidi" w:cstheme="majorBidi"/>
          <w:b/>
          <w:bCs/>
          <w:sz w:val="24"/>
          <w:szCs w:val="24"/>
        </w:rPr>
        <w:t>Cote : DF/ 45</w:t>
      </w:r>
    </w:p>
    <w:p w:rsidR="006C7862" w:rsidRPr="00FE54F3" w:rsidRDefault="006C7862" w:rsidP="00CB622A">
      <w:pPr>
        <w:pStyle w:val="Paragraphedeliste"/>
        <w:numPr>
          <w:ilvl w:val="0"/>
          <w:numId w:val="36"/>
        </w:numPr>
        <w:autoSpaceDE w:val="0"/>
        <w:autoSpaceDN w:val="0"/>
        <w:adjustRightInd w:val="0"/>
        <w:spacing w:line="360" w:lineRule="auto"/>
        <w:jc w:val="both"/>
        <w:rPr>
          <w:rFonts w:asciiTheme="majorBidi" w:hAnsiTheme="majorBidi" w:cstheme="majorBidi"/>
          <w:b/>
          <w:bCs/>
          <w:noProof w:val="0"/>
          <w:sz w:val="24"/>
          <w:szCs w:val="24"/>
          <w:lang w:val="en-US" w:eastAsia="en-US"/>
        </w:rPr>
      </w:pPr>
      <w:r w:rsidRPr="00CB622A">
        <w:rPr>
          <w:rFonts w:asciiTheme="majorBidi" w:hAnsiTheme="majorBidi" w:cstheme="majorBidi"/>
          <w:sz w:val="24"/>
          <w:szCs w:val="24"/>
          <w:rtl/>
          <w:lang w:bidi="ar-MA"/>
        </w:rPr>
        <w:t>القسمة القضائية العقارية /عبد الغفور المسواكي / منشورات مجلة العلوم القانونية/ سلسلة البحث الاكاديمي/ عدد 16 الطبعة الاولى</w:t>
      </w:r>
      <w:r w:rsidRPr="00FE54F3">
        <w:rPr>
          <w:rFonts w:asciiTheme="majorBidi" w:hAnsiTheme="majorBidi" w:cstheme="majorBidi"/>
          <w:b/>
          <w:bCs/>
          <w:sz w:val="24"/>
          <w:szCs w:val="24"/>
          <w:rtl/>
          <w:lang w:bidi="ar-MA"/>
        </w:rPr>
        <w:t xml:space="preserve"> </w:t>
      </w:r>
      <w:r w:rsidR="00252C5E" w:rsidRPr="00FE54F3">
        <w:rPr>
          <w:rFonts w:asciiTheme="majorBidi" w:hAnsiTheme="majorBidi" w:cstheme="majorBidi"/>
          <w:b/>
          <w:bCs/>
          <w:sz w:val="24"/>
          <w:szCs w:val="24"/>
          <w:rtl/>
          <w:lang w:bidi="ar-MA"/>
        </w:rPr>
        <w:t xml:space="preserve"> </w:t>
      </w:r>
      <w:r w:rsidR="00252C5E" w:rsidRPr="00FE54F3">
        <w:rPr>
          <w:rFonts w:asciiTheme="majorBidi" w:hAnsiTheme="majorBidi" w:cstheme="majorBidi"/>
          <w:b/>
          <w:bCs/>
          <w:sz w:val="24"/>
          <w:szCs w:val="24"/>
        </w:rPr>
        <w:t>Cote : DF/ 46</w:t>
      </w:r>
      <w:r w:rsidR="009C3C9E" w:rsidRPr="00FE54F3">
        <w:rPr>
          <w:rFonts w:asciiTheme="majorBidi" w:hAnsiTheme="majorBidi" w:cstheme="majorBidi"/>
          <w:b/>
          <w:bCs/>
          <w:sz w:val="24"/>
          <w:szCs w:val="24"/>
        </w:rPr>
        <w:t xml:space="preserve"> </w:t>
      </w:r>
    </w:p>
    <w:p w:rsidR="00836CCF" w:rsidRPr="00FE54F3" w:rsidRDefault="00836CCF" w:rsidP="00CA2B9D">
      <w:pPr>
        <w:pStyle w:val="Paragraphedeliste"/>
        <w:numPr>
          <w:ilvl w:val="0"/>
          <w:numId w:val="36"/>
        </w:numPr>
        <w:autoSpaceDE w:val="0"/>
        <w:autoSpaceDN w:val="0"/>
        <w:adjustRightInd w:val="0"/>
        <w:spacing w:line="360" w:lineRule="auto"/>
        <w:jc w:val="both"/>
        <w:rPr>
          <w:rFonts w:asciiTheme="majorBidi" w:hAnsiTheme="majorBidi" w:cstheme="majorBidi"/>
          <w:b/>
          <w:bCs/>
          <w:noProof w:val="0"/>
          <w:sz w:val="24"/>
          <w:szCs w:val="24"/>
          <w:lang w:val="en-US" w:eastAsia="en-US"/>
        </w:rPr>
      </w:pPr>
      <w:r w:rsidRPr="00CA2B9D">
        <w:rPr>
          <w:rFonts w:asciiTheme="majorBidi" w:hAnsiTheme="majorBidi" w:cstheme="majorBidi"/>
          <w:sz w:val="24"/>
          <w:szCs w:val="24"/>
          <w:rtl/>
          <w:lang w:bidi="ar-MA"/>
        </w:rPr>
        <w:t>قضايا عقارية و مدنية /منشورات المجلة المغربية للدراسات و الاستشارات القانونية/ سلسلة الاعداد الخاصة/ عدد 3 / محمد الودغيري وعمر الازمي الادريسي</w:t>
      </w:r>
      <w:r w:rsidRPr="00FE54F3">
        <w:rPr>
          <w:rFonts w:asciiTheme="majorBidi" w:hAnsiTheme="majorBidi" w:cstheme="majorBidi"/>
          <w:b/>
          <w:bCs/>
          <w:sz w:val="24"/>
          <w:szCs w:val="24"/>
          <w:rtl/>
          <w:lang w:bidi="ar-MA"/>
        </w:rPr>
        <w:t xml:space="preserve">      </w:t>
      </w:r>
      <w:r w:rsidRPr="00FE54F3">
        <w:rPr>
          <w:rFonts w:asciiTheme="majorBidi" w:hAnsiTheme="majorBidi" w:cstheme="majorBidi"/>
          <w:b/>
          <w:bCs/>
          <w:sz w:val="24"/>
          <w:szCs w:val="24"/>
        </w:rPr>
        <w:t>Cote : DF/ 47</w:t>
      </w:r>
      <w:r w:rsidR="009C3C9E" w:rsidRPr="00FE54F3">
        <w:rPr>
          <w:rFonts w:asciiTheme="majorBidi" w:hAnsiTheme="majorBidi" w:cstheme="majorBidi"/>
          <w:b/>
          <w:bCs/>
          <w:sz w:val="24"/>
          <w:szCs w:val="24"/>
        </w:rPr>
        <w:t xml:space="preserve"> </w:t>
      </w:r>
    </w:p>
    <w:p w:rsidR="00836CCF" w:rsidRPr="00FE54F3" w:rsidRDefault="00DF376E" w:rsidP="00CA2B9D">
      <w:pPr>
        <w:pStyle w:val="Paragraphedeliste"/>
        <w:numPr>
          <w:ilvl w:val="0"/>
          <w:numId w:val="36"/>
        </w:numPr>
        <w:autoSpaceDE w:val="0"/>
        <w:autoSpaceDN w:val="0"/>
        <w:adjustRightInd w:val="0"/>
        <w:spacing w:line="360" w:lineRule="auto"/>
        <w:jc w:val="both"/>
        <w:rPr>
          <w:rFonts w:asciiTheme="majorBidi" w:hAnsiTheme="majorBidi" w:cstheme="majorBidi"/>
          <w:b/>
          <w:bCs/>
          <w:noProof w:val="0"/>
          <w:sz w:val="24"/>
          <w:szCs w:val="24"/>
          <w:lang w:val="en-US" w:eastAsia="en-US"/>
        </w:rPr>
      </w:pPr>
      <w:r w:rsidRPr="00FE54F3">
        <w:rPr>
          <w:rFonts w:asciiTheme="majorBidi" w:hAnsiTheme="majorBidi" w:cstheme="majorBidi"/>
          <w:noProof w:val="0"/>
          <w:sz w:val="24"/>
          <w:szCs w:val="24"/>
          <w:rtl/>
          <w:lang w:val="en-US" w:eastAsia="en-US" w:bidi="ar-MA"/>
        </w:rPr>
        <w:t xml:space="preserve">منازعات الشهادة الإدارية الخاصة بالعقار غير المحفظ/ عبد الحكيم زروق / منشورات سلسلة الشؤون القانونية و المنازعات مرصد الدراسات </w:t>
      </w:r>
      <w:r w:rsidR="001776AB" w:rsidRPr="00FE54F3">
        <w:rPr>
          <w:rFonts w:asciiTheme="majorBidi" w:hAnsiTheme="majorBidi" w:cstheme="majorBidi"/>
          <w:noProof w:val="0"/>
          <w:sz w:val="24"/>
          <w:szCs w:val="24"/>
          <w:rtl/>
          <w:lang w:val="en-US" w:eastAsia="en-US" w:bidi="ar-MA"/>
        </w:rPr>
        <w:t>والأبحاث</w:t>
      </w:r>
      <w:r w:rsidRPr="00FE54F3">
        <w:rPr>
          <w:rFonts w:asciiTheme="majorBidi" w:hAnsiTheme="majorBidi" w:cstheme="majorBidi"/>
          <w:noProof w:val="0"/>
          <w:sz w:val="24"/>
          <w:szCs w:val="24"/>
          <w:rtl/>
          <w:lang w:val="en-US" w:eastAsia="en-US" w:bidi="ar-MA"/>
        </w:rPr>
        <w:t xml:space="preserve">/ الطبعة </w:t>
      </w:r>
      <w:r w:rsidR="001776AB" w:rsidRPr="00FE54F3">
        <w:rPr>
          <w:rFonts w:asciiTheme="majorBidi" w:hAnsiTheme="majorBidi" w:cstheme="majorBidi"/>
          <w:noProof w:val="0"/>
          <w:sz w:val="24"/>
          <w:szCs w:val="24"/>
          <w:rtl/>
          <w:lang w:val="en-US" w:eastAsia="en-US" w:bidi="ar-MA"/>
        </w:rPr>
        <w:t>الأولى</w:t>
      </w:r>
      <w:r w:rsidRPr="00FE54F3">
        <w:rPr>
          <w:rFonts w:asciiTheme="majorBidi" w:hAnsiTheme="majorBidi" w:cstheme="majorBidi"/>
          <w:noProof w:val="0"/>
          <w:sz w:val="24"/>
          <w:szCs w:val="24"/>
          <w:rtl/>
          <w:lang w:val="en-US" w:eastAsia="en-US" w:bidi="ar-MA"/>
        </w:rPr>
        <w:t xml:space="preserve"> 2016</w:t>
      </w:r>
      <w:r w:rsidRPr="00FE54F3">
        <w:rPr>
          <w:rFonts w:asciiTheme="majorBidi" w:hAnsiTheme="majorBidi" w:cstheme="majorBidi"/>
          <w:b/>
          <w:bCs/>
          <w:noProof w:val="0"/>
          <w:sz w:val="24"/>
          <w:szCs w:val="24"/>
          <w:rtl/>
          <w:lang w:val="en-US" w:eastAsia="en-US" w:bidi="ar-MA"/>
        </w:rPr>
        <w:t xml:space="preserve"> </w:t>
      </w:r>
      <w:r w:rsidR="003911F3" w:rsidRPr="00FE54F3">
        <w:rPr>
          <w:rFonts w:asciiTheme="majorBidi" w:hAnsiTheme="majorBidi" w:cstheme="majorBidi"/>
          <w:b/>
          <w:bCs/>
          <w:sz w:val="24"/>
          <w:szCs w:val="24"/>
        </w:rPr>
        <w:t>Cote : DF/ 4</w:t>
      </w:r>
      <w:r w:rsidR="00B87BCD" w:rsidRPr="00FE54F3">
        <w:rPr>
          <w:rFonts w:asciiTheme="majorBidi" w:hAnsiTheme="majorBidi" w:cstheme="majorBidi"/>
          <w:b/>
          <w:bCs/>
          <w:sz w:val="24"/>
          <w:szCs w:val="24"/>
        </w:rPr>
        <w:t>8</w:t>
      </w:r>
      <w:r w:rsidR="009C3C98" w:rsidRPr="00FE54F3">
        <w:rPr>
          <w:rFonts w:asciiTheme="majorBidi" w:hAnsiTheme="majorBidi" w:cstheme="majorBidi"/>
          <w:b/>
          <w:bCs/>
          <w:sz w:val="24"/>
          <w:szCs w:val="24"/>
        </w:rPr>
        <w:t xml:space="preserve"> </w:t>
      </w:r>
    </w:p>
    <w:p w:rsidR="001776AB" w:rsidRPr="00FE54F3" w:rsidRDefault="001776AB" w:rsidP="00CA2B9D">
      <w:pPr>
        <w:pStyle w:val="Paragraphedeliste"/>
        <w:numPr>
          <w:ilvl w:val="0"/>
          <w:numId w:val="36"/>
        </w:numPr>
        <w:autoSpaceDE w:val="0"/>
        <w:autoSpaceDN w:val="0"/>
        <w:adjustRightInd w:val="0"/>
        <w:spacing w:line="360" w:lineRule="auto"/>
        <w:jc w:val="both"/>
        <w:rPr>
          <w:rFonts w:asciiTheme="majorBidi" w:hAnsiTheme="majorBidi" w:cstheme="majorBidi"/>
          <w:b/>
          <w:bCs/>
          <w:noProof w:val="0"/>
          <w:sz w:val="24"/>
          <w:szCs w:val="24"/>
          <w:lang w:val="en-US" w:eastAsia="en-US"/>
        </w:rPr>
      </w:pPr>
      <w:r w:rsidRPr="00FE54F3">
        <w:rPr>
          <w:rFonts w:asciiTheme="majorBidi" w:hAnsiTheme="majorBidi" w:cstheme="majorBidi"/>
          <w:noProof w:val="0"/>
          <w:sz w:val="24"/>
          <w:szCs w:val="24"/>
          <w:rtl/>
          <w:lang w:val="en-US" w:eastAsia="en-US" w:bidi="ar-MA"/>
        </w:rPr>
        <w:t>الدليل العملي للعقار الجزء الأول /</w:t>
      </w:r>
      <w:r w:rsidR="00BD74CD" w:rsidRPr="00FE54F3">
        <w:rPr>
          <w:rFonts w:asciiTheme="majorBidi" w:hAnsiTheme="majorBidi" w:cstheme="majorBidi"/>
          <w:noProof w:val="0"/>
          <w:sz w:val="24"/>
          <w:szCs w:val="24"/>
          <w:rtl/>
          <w:lang w:val="en-US" w:eastAsia="en-US" w:bidi="ar-MA"/>
        </w:rPr>
        <w:t xml:space="preserve"> زكريا العماري/ سلسلة دلائل عملية/ مجلة القضاء المدني</w:t>
      </w:r>
      <w:r w:rsidR="00BD74CD" w:rsidRPr="00FE54F3">
        <w:rPr>
          <w:rFonts w:asciiTheme="majorBidi" w:hAnsiTheme="majorBidi" w:cstheme="majorBidi"/>
          <w:b/>
          <w:bCs/>
          <w:noProof w:val="0"/>
          <w:sz w:val="24"/>
          <w:szCs w:val="24"/>
          <w:rtl/>
          <w:lang w:val="en-US" w:eastAsia="en-US" w:bidi="ar-MA"/>
        </w:rPr>
        <w:t xml:space="preserve">   </w:t>
      </w:r>
      <w:r w:rsidR="00BD74CD" w:rsidRPr="00FE54F3">
        <w:rPr>
          <w:rFonts w:asciiTheme="majorBidi" w:hAnsiTheme="majorBidi" w:cstheme="majorBidi"/>
          <w:b/>
          <w:bCs/>
          <w:sz w:val="24"/>
          <w:szCs w:val="24"/>
        </w:rPr>
        <w:t>Cote : DF/ 49</w:t>
      </w:r>
    </w:p>
    <w:p w:rsidR="00CE76A8" w:rsidRPr="00FE54F3" w:rsidRDefault="00CE76A8" w:rsidP="00CA2B9D">
      <w:pPr>
        <w:pStyle w:val="Paragraphedeliste"/>
        <w:numPr>
          <w:ilvl w:val="0"/>
          <w:numId w:val="36"/>
        </w:numPr>
        <w:autoSpaceDE w:val="0"/>
        <w:autoSpaceDN w:val="0"/>
        <w:adjustRightInd w:val="0"/>
        <w:spacing w:line="360" w:lineRule="auto"/>
        <w:jc w:val="both"/>
        <w:rPr>
          <w:rFonts w:asciiTheme="majorBidi" w:hAnsiTheme="majorBidi" w:cstheme="majorBidi"/>
          <w:b/>
          <w:bCs/>
          <w:noProof w:val="0"/>
          <w:sz w:val="24"/>
          <w:szCs w:val="24"/>
          <w:lang w:val="en-US" w:eastAsia="en-US"/>
        </w:rPr>
      </w:pPr>
      <w:r w:rsidRPr="00FE54F3">
        <w:rPr>
          <w:rFonts w:asciiTheme="majorBidi" w:hAnsiTheme="majorBidi" w:cstheme="majorBidi"/>
          <w:noProof w:val="0"/>
          <w:sz w:val="24"/>
          <w:szCs w:val="24"/>
          <w:rtl/>
          <w:lang w:val="en-US" w:eastAsia="en-US" w:bidi="ar-MA"/>
        </w:rPr>
        <w:t>الدليل العملي للعقار الجزء الثاني / زكريا العماري/ سلسلة دلائل عملية/ مجلة القضاء المدني</w:t>
      </w:r>
      <w:r w:rsidRPr="00FE54F3">
        <w:rPr>
          <w:rFonts w:asciiTheme="majorBidi" w:hAnsiTheme="majorBidi" w:cstheme="majorBidi"/>
          <w:b/>
          <w:bCs/>
          <w:noProof w:val="0"/>
          <w:sz w:val="24"/>
          <w:szCs w:val="24"/>
          <w:rtl/>
          <w:lang w:val="en-US" w:eastAsia="en-US" w:bidi="ar-MA"/>
        </w:rPr>
        <w:t xml:space="preserve">   </w:t>
      </w:r>
      <w:r w:rsidRPr="00FE54F3">
        <w:rPr>
          <w:rFonts w:asciiTheme="majorBidi" w:hAnsiTheme="majorBidi" w:cstheme="majorBidi"/>
          <w:b/>
          <w:bCs/>
          <w:sz w:val="24"/>
          <w:szCs w:val="24"/>
        </w:rPr>
        <w:t>Cote : DF/ 50</w:t>
      </w:r>
    </w:p>
    <w:p w:rsidR="00842BBD" w:rsidRPr="00FE54F3" w:rsidRDefault="00842BBD" w:rsidP="00CA2B9D">
      <w:pPr>
        <w:pStyle w:val="Paragraphedeliste"/>
        <w:numPr>
          <w:ilvl w:val="0"/>
          <w:numId w:val="36"/>
        </w:numPr>
        <w:autoSpaceDE w:val="0"/>
        <w:autoSpaceDN w:val="0"/>
        <w:bidi w:val="0"/>
        <w:adjustRightInd w:val="0"/>
        <w:spacing w:line="360" w:lineRule="auto"/>
        <w:jc w:val="both"/>
        <w:rPr>
          <w:rFonts w:asciiTheme="majorBidi" w:hAnsiTheme="majorBidi" w:cstheme="majorBidi"/>
          <w:b/>
          <w:bCs/>
          <w:noProof w:val="0"/>
          <w:sz w:val="24"/>
          <w:szCs w:val="24"/>
          <w:lang w:val="en-US" w:eastAsia="en-US"/>
        </w:rPr>
      </w:pPr>
      <w:r w:rsidRPr="00FE54F3">
        <w:rPr>
          <w:rFonts w:asciiTheme="majorBidi" w:hAnsiTheme="majorBidi" w:cstheme="majorBidi"/>
          <w:noProof w:val="0"/>
          <w:sz w:val="24"/>
          <w:szCs w:val="24"/>
          <w:lang w:eastAsia="en-US"/>
        </w:rPr>
        <w:t>Guide sur</w:t>
      </w:r>
      <w:r w:rsidR="009C3C98" w:rsidRPr="00FE54F3">
        <w:rPr>
          <w:rFonts w:asciiTheme="majorBidi" w:hAnsiTheme="majorBidi" w:cstheme="majorBidi"/>
          <w:noProof w:val="0"/>
          <w:sz w:val="24"/>
          <w:szCs w:val="24"/>
          <w:lang w:eastAsia="en-US"/>
        </w:rPr>
        <w:t xml:space="preserve"> les terres collectives/ ministè</w:t>
      </w:r>
      <w:r w:rsidRPr="00FE54F3">
        <w:rPr>
          <w:rFonts w:asciiTheme="majorBidi" w:hAnsiTheme="majorBidi" w:cstheme="majorBidi"/>
          <w:noProof w:val="0"/>
          <w:sz w:val="24"/>
          <w:szCs w:val="24"/>
          <w:lang w:eastAsia="en-US"/>
        </w:rPr>
        <w:t>re de l’</w:t>
      </w:r>
      <w:r w:rsidR="00A31021" w:rsidRPr="00FE54F3">
        <w:rPr>
          <w:rFonts w:asciiTheme="majorBidi" w:hAnsiTheme="majorBidi" w:cstheme="majorBidi"/>
          <w:noProof w:val="0"/>
          <w:sz w:val="24"/>
          <w:szCs w:val="24"/>
          <w:lang w:eastAsia="en-US"/>
        </w:rPr>
        <w:t>intérieur</w:t>
      </w:r>
      <w:r w:rsidRPr="00FE54F3">
        <w:rPr>
          <w:rFonts w:asciiTheme="majorBidi" w:hAnsiTheme="majorBidi" w:cstheme="majorBidi"/>
          <w:b/>
          <w:bCs/>
          <w:noProof w:val="0"/>
          <w:sz w:val="24"/>
          <w:szCs w:val="24"/>
          <w:lang w:val="en-US" w:eastAsia="en-US" w:bidi="ar-MA"/>
        </w:rPr>
        <w:t xml:space="preserve"> </w:t>
      </w:r>
      <w:r w:rsidRPr="00FE54F3">
        <w:rPr>
          <w:rFonts w:asciiTheme="majorBidi" w:hAnsiTheme="majorBidi" w:cstheme="majorBidi"/>
          <w:b/>
          <w:bCs/>
          <w:sz w:val="24"/>
          <w:szCs w:val="24"/>
        </w:rPr>
        <w:t>Cote : DF/ 51</w:t>
      </w:r>
    </w:p>
    <w:p w:rsidR="00E61DAA" w:rsidRPr="00FE54F3" w:rsidRDefault="00E61DAA" w:rsidP="00CA2B9D">
      <w:pPr>
        <w:pStyle w:val="Paragraphedeliste"/>
        <w:numPr>
          <w:ilvl w:val="0"/>
          <w:numId w:val="36"/>
        </w:numPr>
        <w:autoSpaceDE w:val="0"/>
        <w:autoSpaceDN w:val="0"/>
        <w:bidi w:val="0"/>
        <w:adjustRightInd w:val="0"/>
        <w:spacing w:line="360" w:lineRule="auto"/>
        <w:jc w:val="both"/>
        <w:rPr>
          <w:rFonts w:asciiTheme="majorBidi" w:hAnsiTheme="majorBidi" w:cstheme="majorBidi"/>
          <w:b/>
          <w:bCs/>
          <w:noProof w:val="0"/>
          <w:sz w:val="24"/>
          <w:szCs w:val="24"/>
          <w:lang w:val="en-US" w:eastAsia="en-US"/>
        </w:rPr>
      </w:pPr>
      <w:r w:rsidRPr="00FE54F3">
        <w:rPr>
          <w:rFonts w:asciiTheme="majorBidi" w:hAnsiTheme="majorBidi" w:cstheme="majorBidi"/>
          <w:noProof w:val="0"/>
          <w:sz w:val="24"/>
          <w:szCs w:val="24"/>
          <w:lang w:eastAsia="en-US"/>
        </w:rPr>
        <w:t xml:space="preserve">Colloque national sur les terres collectives/ </w:t>
      </w:r>
      <w:r w:rsidR="00A31021" w:rsidRPr="00FE54F3">
        <w:rPr>
          <w:rFonts w:asciiTheme="majorBidi" w:hAnsiTheme="majorBidi" w:cstheme="majorBidi"/>
          <w:noProof w:val="0"/>
          <w:sz w:val="24"/>
          <w:szCs w:val="24"/>
          <w:lang w:eastAsia="en-US"/>
        </w:rPr>
        <w:t>ministère</w:t>
      </w:r>
      <w:r w:rsidRPr="00FE54F3">
        <w:rPr>
          <w:rFonts w:asciiTheme="majorBidi" w:hAnsiTheme="majorBidi" w:cstheme="majorBidi"/>
          <w:noProof w:val="0"/>
          <w:sz w:val="24"/>
          <w:szCs w:val="24"/>
          <w:lang w:eastAsia="en-US"/>
        </w:rPr>
        <w:t xml:space="preserve"> de l’</w:t>
      </w:r>
      <w:r w:rsidR="00A31021" w:rsidRPr="00FE54F3">
        <w:rPr>
          <w:rFonts w:asciiTheme="majorBidi" w:hAnsiTheme="majorBidi" w:cstheme="majorBidi"/>
          <w:noProof w:val="0"/>
          <w:sz w:val="24"/>
          <w:szCs w:val="24"/>
          <w:lang w:eastAsia="en-US"/>
        </w:rPr>
        <w:t>intérieur</w:t>
      </w:r>
      <w:r w:rsidRPr="00FE54F3">
        <w:rPr>
          <w:rFonts w:asciiTheme="majorBidi" w:hAnsiTheme="majorBidi" w:cstheme="majorBidi"/>
          <w:b/>
          <w:bCs/>
          <w:noProof w:val="0"/>
          <w:sz w:val="24"/>
          <w:szCs w:val="24"/>
          <w:lang w:val="en-US" w:eastAsia="en-US" w:bidi="ar-MA"/>
        </w:rPr>
        <w:t xml:space="preserve"> </w:t>
      </w:r>
      <w:r w:rsidRPr="00FE54F3">
        <w:rPr>
          <w:rFonts w:asciiTheme="majorBidi" w:hAnsiTheme="majorBidi" w:cstheme="majorBidi"/>
          <w:b/>
          <w:bCs/>
          <w:sz w:val="24"/>
          <w:szCs w:val="24"/>
        </w:rPr>
        <w:t>Cote : DF/ 52</w:t>
      </w:r>
    </w:p>
    <w:p w:rsidR="00CA34D1" w:rsidRPr="00FE54F3" w:rsidRDefault="00CA34D1" w:rsidP="00CA2B9D">
      <w:pPr>
        <w:pStyle w:val="Paragraphedeliste"/>
        <w:numPr>
          <w:ilvl w:val="0"/>
          <w:numId w:val="36"/>
        </w:numPr>
        <w:autoSpaceDE w:val="0"/>
        <w:autoSpaceDN w:val="0"/>
        <w:adjustRightInd w:val="0"/>
        <w:spacing w:line="360" w:lineRule="auto"/>
        <w:jc w:val="both"/>
        <w:rPr>
          <w:rFonts w:asciiTheme="majorBidi" w:hAnsiTheme="majorBidi" w:cstheme="majorBidi"/>
          <w:b/>
          <w:bCs/>
          <w:noProof w:val="0"/>
          <w:sz w:val="24"/>
          <w:szCs w:val="24"/>
          <w:lang w:val="en-US" w:eastAsia="en-US"/>
        </w:rPr>
      </w:pPr>
      <w:r w:rsidRPr="00FE54F3">
        <w:rPr>
          <w:rFonts w:asciiTheme="majorBidi" w:hAnsiTheme="majorBidi" w:cstheme="majorBidi"/>
          <w:noProof w:val="0"/>
          <w:sz w:val="24"/>
          <w:szCs w:val="24"/>
          <w:rtl/>
          <w:lang w:val="en-US" w:eastAsia="en-US"/>
        </w:rPr>
        <w:t>المنازعات العقارية من خلال اجتهادات المجلس الاعلى / الدورة الجهوية الخامسة ابريل 2007</w:t>
      </w:r>
      <w:r w:rsidRPr="00FE54F3">
        <w:rPr>
          <w:rFonts w:asciiTheme="majorBidi" w:hAnsiTheme="majorBidi" w:cstheme="majorBidi"/>
          <w:b/>
          <w:bCs/>
          <w:noProof w:val="0"/>
          <w:sz w:val="24"/>
          <w:szCs w:val="24"/>
          <w:rtl/>
          <w:lang w:val="en-US" w:eastAsia="en-US"/>
        </w:rPr>
        <w:t xml:space="preserve">  </w:t>
      </w:r>
      <w:r w:rsidRPr="00FE54F3">
        <w:rPr>
          <w:rFonts w:asciiTheme="majorBidi" w:hAnsiTheme="majorBidi" w:cstheme="majorBidi"/>
          <w:b/>
          <w:bCs/>
          <w:sz w:val="24"/>
          <w:szCs w:val="24"/>
        </w:rPr>
        <w:t>Cote : DF/ 5</w:t>
      </w:r>
      <w:r w:rsidR="00DD5534" w:rsidRPr="00FE54F3">
        <w:rPr>
          <w:rFonts w:asciiTheme="majorBidi" w:hAnsiTheme="majorBidi" w:cstheme="majorBidi"/>
          <w:b/>
          <w:bCs/>
          <w:sz w:val="24"/>
          <w:szCs w:val="24"/>
        </w:rPr>
        <w:t>3</w:t>
      </w:r>
    </w:p>
    <w:p w:rsidR="0010176F" w:rsidRPr="00FE54F3" w:rsidRDefault="00D345B8" w:rsidP="00CA2B9D">
      <w:pPr>
        <w:pStyle w:val="Paragraphedeliste"/>
        <w:numPr>
          <w:ilvl w:val="0"/>
          <w:numId w:val="36"/>
        </w:numPr>
        <w:autoSpaceDE w:val="0"/>
        <w:autoSpaceDN w:val="0"/>
        <w:adjustRightInd w:val="0"/>
        <w:spacing w:line="360" w:lineRule="auto"/>
        <w:jc w:val="both"/>
        <w:rPr>
          <w:rFonts w:asciiTheme="majorBidi" w:hAnsiTheme="majorBidi" w:cstheme="majorBidi"/>
          <w:b/>
          <w:bCs/>
          <w:noProof w:val="0"/>
          <w:sz w:val="24"/>
          <w:szCs w:val="24"/>
          <w:lang w:val="en-US" w:eastAsia="en-US"/>
        </w:rPr>
      </w:pPr>
      <w:r w:rsidRPr="00CA2B9D">
        <w:rPr>
          <w:rFonts w:asciiTheme="majorBidi" w:hAnsiTheme="majorBidi" w:cstheme="majorBidi"/>
          <w:noProof w:val="0"/>
          <w:sz w:val="24"/>
          <w:szCs w:val="24"/>
          <w:rtl/>
          <w:lang w:val="en-US" w:eastAsia="en-US" w:bidi="ar-MA"/>
        </w:rPr>
        <w:t>الجماعات السلالية والوصاية الادارية عليها وتدبير أملاكها /المجلة المغربية للادارة المحلية والتنمية/ سلسلة نصوص و وثائق الطبعة الاولى عدد 308</w:t>
      </w:r>
      <w:r w:rsidRPr="00FE54F3">
        <w:rPr>
          <w:rFonts w:asciiTheme="majorBidi" w:hAnsiTheme="majorBidi" w:cstheme="majorBidi"/>
          <w:b/>
          <w:bCs/>
          <w:noProof w:val="0"/>
          <w:sz w:val="24"/>
          <w:szCs w:val="24"/>
          <w:rtl/>
          <w:lang w:val="en-US" w:eastAsia="en-US" w:bidi="ar-MA"/>
        </w:rPr>
        <w:t xml:space="preserve">   </w:t>
      </w:r>
      <w:r w:rsidR="001E0C8F" w:rsidRPr="00FE54F3">
        <w:rPr>
          <w:rFonts w:asciiTheme="majorBidi" w:hAnsiTheme="majorBidi" w:cstheme="majorBidi"/>
          <w:b/>
          <w:bCs/>
          <w:sz w:val="24"/>
          <w:szCs w:val="24"/>
        </w:rPr>
        <w:t>Cote : DF/ 54</w:t>
      </w:r>
    </w:p>
    <w:p w:rsidR="00B84AF7" w:rsidRPr="00FE54F3" w:rsidRDefault="00B84AF7" w:rsidP="00CA2B9D">
      <w:pPr>
        <w:pStyle w:val="Paragraphedeliste"/>
        <w:numPr>
          <w:ilvl w:val="0"/>
          <w:numId w:val="36"/>
        </w:numPr>
        <w:autoSpaceDE w:val="0"/>
        <w:autoSpaceDN w:val="0"/>
        <w:adjustRightInd w:val="0"/>
        <w:spacing w:line="360" w:lineRule="auto"/>
        <w:jc w:val="both"/>
        <w:rPr>
          <w:rFonts w:asciiTheme="majorBidi" w:hAnsiTheme="majorBidi" w:cstheme="majorBidi"/>
          <w:b/>
          <w:bCs/>
          <w:noProof w:val="0"/>
          <w:sz w:val="24"/>
          <w:szCs w:val="24"/>
          <w:lang w:val="en-US" w:eastAsia="en-US"/>
        </w:rPr>
      </w:pPr>
      <w:r w:rsidRPr="00CA2B9D">
        <w:rPr>
          <w:rFonts w:asciiTheme="majorBidi" w:hAnsiTheme="majorBidi" w:cstheme="majorBidi"/>
          <w:noProof w:val="0"/>
          <w:sz w:val="24"/>
          <w:szCs w:val="24"/>
          <w:rtl/>
          <w:lang w:val="en-US" w:eastAsia="en-US" w:bidi="ar-MA"/>
        </w:rPr>
        <w:t>أراضي الجماعات السلالية في المنظومة العقارية المغربية وفق ظهير 9/8/2019 ومرسوم 9/1/2020 / عبد الوهاب رافع / سلسلة المكتبة القانونية المعاصرة</w:t>
      </w:r>
      <w:r w:rsidRPr="00FE54F3">
        <w:rPr>
          <w:rFonts w:asciiTheme="majorBidi" w:hAnsiTheme="majorBidi" w:cstheme="majorBidi"/>
          <w:b/>
          <w:bCs/>
          <w:noProof w:val="0"/>
          <w:sz w:val="24"/>
          <w:szCs w:val="24"/>
          <w:rtl/>
          <w:lang w:val="en-US" w:eastAsia="en-US" w:bidi="ar-MA"/>
        </w:rPr>
        <w:t xml:space="preserve"> </w:t>
      </w:r>
      <w:r w:rsidR="009B7C35" w:rsidRPr="00FE54F3">
        <w:rPr>
          <w:rFonts w:asciiTheme="majorBidi" w:hAnsiTheme="majorBidi" w:cstheme="majorBidi"/>
          <w:b/>
          <w:bCs/>
          <w:noProof w:val="0"/>
          <w:sz w:val="24"/>
          <w:szCs w:val="24"/>
          <w:rtl/>
          <w:lang w:val="en-US" w:eastAsia="en-US" w:bidi="ar-MA"/>
        </w:rPr>
        <w:t xml:space="preserve">  </w:t>
      </w:r>
      <w:r w:rsidR="009B7C35" w:rsidRPr="00FE54F3">
        <w:rPr>
          <w:rFonts w:asciiTheme="majorBidi" w:hAnsiTheme="majorBidi" w:cstheme="majorBidi"/>
          <w:b/>
          <w:bCs/>
          <w:sz w:val="24"/>
          <w:szCs w:val="24"/>
        </w:rPr>
        <w:t>Cote : DF/ 55</w:t>
      </w:r>
    </w:p>
    <w:p w:rsidR="00230CB4" w:rsidRPr="00FE54F3" w:rsidRDefault="00230CB4" w:rsidP="00CA2B9D">
      <w:pPr>
        <w:pStyle w:val="Paragraphedeliste"/>
        <w:numPr>
          <w:ilvl w:val="0"/>
          <w:numId w:val="36"/>
        </w:numPr>
        <w:autoSpaceDE w:val="0"/>
        <w:autoSpaceDN w:val="0"/>
        <w:adjustRightInd w:val="0"/>
        <w:spacing w:line="360" w:lineRule="auto"/>
        <w:jc w:val="both"/>
        <w:rPr>
          <w:rFonts w:asciiTheme="majorBidi" w:hAnsiTheme="majorBidi" w:cstheme="majorBidi"/>
          <w:b/>
          <w:bCs/>
          <w:noProof w:val="0"/>
          <w:sz w:val="24"/>
          <w:szCs w:val="24"/>
          <w:rtl/>
          <w:lang w:val="en-US" w:eastAsia="en-US"/>
        </w:rPr>
      </w:pPr>
      <w:r w:rsidRPr="00CA2B9D">
        <w:rPr>
          <w:rFonts w:asciiTheme="majorBidi" w:hAnsiTheme="majorBidi" w:cstheme="majorBidi"/>
          <w:noProof w:val="0"/>
          <w:sz w:val="24"/>
          <w:szCs w:val="24"/>
          <w:rtl/>
          <w:lang w:val="en-US" w:eastAsia="en-US" w:bidi="ar-MA"/>
        </w:rPr>
        <w:t>الدليل القانوني</w:t>
      </w:r>
      <w:r w:rsidR="0090029E" w:rsidRPr="00CA2B9D">
        <w:rPr>
          <w:rFonts w:asciiTheme="majorBidi" w:hAnsiTheme="majorBidi" w:cstheme="majorBidi"/>
          <w:noProof w:val="0"/>
          <w:sz w:val="24"/>
          <w:szCs w:val="24"/>
          <w:lang w:val="en-US" w:eastAsia="en-US" w:bidi="ar-MA"/>
        </w:rPr>
        <w:t xml:space="preserve"> </w:t>
      </w:r>
      <w:r w:rsidR="0090029E" w:rsidRPr="00CA2B9D">
        <w:rPr>
          <w:rFonts w:asciiTheme="majorBidi" w:hAnsiTheme="majorBidi" w:cstheme="majorBidi"/>
          <w:noProof w:val="0"/>
          <w:sz w:val="24"/>
          <w:szCs w:val="24"/>
          <w:rtl/>
          <w:lang w:val="en-US" w:eastAsia="en-US" w:bidi="ar-MA"/>
        </w:rPr>
        <w:t xml:space="preserve"> للمالك المشترك لعقارات مبنية ولوكيل اتحاد الملاك المشتركين (السنديك)/ محمد بنيحي/</w:t>
      </w:r>
      <w:r w:rsidRPr="00CA2B9D">
        <w:rPr>
          <w:rFonts w:asciiTheme="majorBidi" w:hAnsiTheme="majorBidi" w:cstheme="majorBidi"/>
          <w:noProof w:val="0"/>
          <w:sz w:val="24"/>
          <w:szCs w:val="24"/>
          <w:rtl/>
          <w:lang w:val="en-US" w:eastAsia="en-US" w:bidi="ar-MA"/>
        </w:rPr>
        <w:t xml:space="preserve"> </w:t>
      </w:r>
      <w:r w:rsidR="0090029E" w:rsidRPr="00CA2B9D">
        <w:rPr>
          <w:rFonts w:asciiTheme="majorBidi" w:hAnsiTheme="majorBidi" w:cstheme="majorBidi"/>
          <w:noProof w:val="0"/>
          <w:sz w:val="24"/>
          <w:szCs w:val="24"/>
          <w:rtl/>
          <w:lang w:val="en-US" w:eastAsia="en-US" w:bidi="ar-MA"/>
        </w:rPr>
        <w:t>المجلة المغربية للادارة المحلية والتنمية/ سلسلة دلائل التسيير عدد 40</w:t>
      </w:r>
      <w:r w:rsidR="0024138E" w:rsidRPr="00FE54F3">
        <w:rPr>
          <w:rFonts w:asciiTheme="majorBidi" w:hAnsiTheme="majorBidi" w:cstheme="majorBidi"/>
          <w:b/>
          <w:bCs/>
          <w:sz w:val="24"/>
          <w:szCs w:val="24"/>
        </w:rPr>
        <w:t xml:space="preserve"> Cote : DF/ 56</w:t>
      </w:r>
      <w:r w:rsidR="0024138E" w:rsidRPr="00FE54F3">
        <w:rPr>
          <w:rFonts w:asciiTheme="majorBidi" w:hAnsiTheme="majorBidi" w:cstheme="majorBidi"/>
          <w:b/>
          <w:bCs/>
          <w:noProof w:val="0"/>
          <w:sz w:val="24"/>
          <w:szCs w:val="24"/>
          <w:lang w:val="en-US" w:eastAsia="en-US" w:bidi="ar-MA"/>
        </w:rPr>
        <w:t xml:space="preserve">      </w:t>
      </w:r>
    </w:p>
    <w:p w:rsidR="008A5867" w:rsidRPr="00FE54F3" w:rsidRDefault="008A5867" w:rsidP="00CB622A">
      <w:pPr>
        <w:pStyle w:val="En-tte"/>
        <w:widowControl w:val="0"/>
        <w:tabs>
          <w:tab w:val="clear" w:pos="4536"/>
          <w:tab w:val="clear" w:pos="9072"/>
        </w:tabs>
        <w:bidi/>
        <w:spacing w:line="360" w:lineRule="auto"/>
        <w:ind w:left="1260"/>
        <w:jc w:val="both"/>
        <w:rPr>
          <w:rFonts w:asciiTheme="majorBidi" w:hAnsiTheme="majorBidi" w:cstheme="majorBidi"/>
          <w:b/>
          <w:bCs/>
          <w:sz w:val="24"/>
          <w:szCs w:val="24"/>
          <w:lang w:eastAsia="en-US"/>
        </w:rPr>
      </w:pP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b/>
          <w:bCs/>
          <w:sz w:val="24"/>
          <w:szCs w:val="24"/>
          <w:lang w:eastAsia="en-US"/>
        </w:rPr>
      </w:pPr>
    </w:p>
    <w:p w:rsidR="008A5867" w:rsidRPr="00FE54F3" w:rsidRDefault="00AF1373" w:rsidP="00FE54F3">
      <w:pPr>
        <w:jc w:val="both"/>
        <w:rPr>
          <w:rFonts w:asciiTheme="majorBidi" w:hAnsiTheme="majorBidi" w:cstheme="majorBidi"/>
          <w:b/>
          <w:bCs/>
          <w:noProof w:val="0"/>
          <w:sz w:val="24"/>
          <w:szCs w:val="24"/>
        </w:rPr>
      </w:pPr>
      <w:r w:rsidRPr="00AF1373">
        <w:rPr>
          <w:rFonts w:asciiTheme="majorBidi" w:hAnsiTheme="majorBidi" w:cstheme="majorBidi"/>
          <w:sz w:val="24"/>
          <w:szCs w:val="24"/>
        </w:rPr>
        <w:pict>
          <v:shape id="_x0000_s1037" type="#_x0000_t80" style="position:absolute;left:0;text-align:left;margin-left:135pt;margin-top:-2.4pt;width:194.4pt;height:28.8pt;z-index:7">
            <v:shadow on="t" offset="6pt,-6pt"/>
            <o:extrusion v:ext="view" lightposition="0,50000" lightposition2="0,-50000"/>
            <v:textbox style="mso-next-textbox:#_x0000_s1037">
              <w:txbxContent>
                <w:p w:rsidR="000569EA" w:rsidRDefault="000569EA" w:rsidP="0071008D">
                  <w:pPr>
                    <w:pStyle w:val="Titre3"/>
                    <w:rPr>
                      <w:sz w:val="28"/>
                      <w:szCs w:val="33"/>
                      <w:lang w:eastAsia="fr-FR"/>
                    </w:rPr>
                  </w:pPr>
                  <w:r>
                    <w:rPr>
                      <w:sz w:val="28"/>
                      <w:szCs w:val="33"/>
                      <w:lang w:val="en-US" w:eastAsia="en-US"/>
                    </w:rPr>
                    <w:t>2- Droit de l</w:t>
                  </w:r>
                  <w:r>
                    <w:rPr>
                      <w:sz w:val="28"/>
                      <w:szCs w:val="33"/>
                      <w:lang w:eastAsia="fr-FR"/>
                    </w:rPr>
                    <w:t>’urbanisme</w:t>
                  </w:r>
                </w:p>
              </w:txbxContent>
            </v:textbox>
            <w10:wrap anchorx="page"/>
          </v:shape>
        </w:pict>
      </w:r>
    </w:p>
    <w:p w:rsidR="008A5867" w:rsidRPr="00FE54F3" w:rsidRDefault="008A5867" w:rsidP="00FE54F3">
      <w:pPr>
        <w:jc w:val="both"/>
        <w:rPr>
          <w:rFonts w:asciiTheme="majorBidi" w:hAnsiTheme="majorBidi" w:cstheme="majorBidi"/>
          <w:b/>
          <w:bCs/>
          <w:noProof w:val="0"/>
          <w:sz w:val="24"/>
          <w:szCs w:val="24"/>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Règlement de construction parasismique (R.P.S.2000) (applicable aux bâtiments). Ministère de l’Aménagement du Territoire, de l’Urbanisme, de l’Habitat et de l’Environnement. Secrétariat d’Etat à l’Habitat. Juillet 2001. </w:t>
      </w:r>
      <w:r w:rsidRPr="00FE54F3">
        <w:rPr>
          <w:rFonts w:asciiTheme="majorBidi" w:hAnsiTheme="majorBidi" w:cstheme="majorBidi"/>
          <w:b/>
          <w:bCs/>
          <w:sz w:val="24"/>
          <w:szCs w:val="24"/>
          <w:lang w:eastAsia="fr-FR"/>
        </w:rPr>
        <w:t>Cote : DU/1</w:t>
      </w:r>
    </w:p>
    <w:p w:rsidR="008A5867" w:rsidRPr="00FE54F3" w:rsidRDefault="008A5867" w:rsidP="0061773D">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Arrêté du Ministre de l’Intérieur n°491-93 du 24 Chaabane 1413 (16 Février) fixant les attributions et l’organisation des services extérieurs chargés de l’Urbanisme, de l’Architecture et de l’Aménagement du Territoire/ Ministère d’Etat à l’Intérieur. Direction Générale de </w:t>
      </w:r>
      <w:r w:rsidRPr="00FE54F3">
        <w:rPr>
          <w:rFonts w:asciiTheme="majorBidi" w:hAnsiTheme="majorBidi" w:cstheme="majorBidi"/>
          <w:sz w:val="24"/>
          <w:szCs w:val="24"/>
          <w:lang w:eastAsia="fr-FR"/>
        </w:rPr>
        <w:lastRenderedPageBreak/>
        <w:t xml:space="preserve">l’Urbanisme, de l’Architecture et de l’Aménagement du Territoire. Rabat imprimerie officielle 1993. </w:t>
      </w:r>
      <w:r w:rsidRPr="00FE54F3">
        <w:rPr>
          <w:rFonts w:asciiTheme="majorBidi" w:hAnsiTheme="majorBidi" w:cstheme="majorBidi"/>
          <w:b/>
          <w:bCs/>
          <w:sz w:val="24"/>
          <w:szCs w:val="24"/>
          <w:lang w:eastAsia="fr-FR"/>
        </w:rPr>
        <w:t>Cote : DU/2</w:t>
      </w:r>
      <w:r w:rsidR="00A31021" w:rsidRPr="00FE54F3">
        <w:rPr>
          <w:rFonts w:asciiTheme="majorBidi" w:hAnsiTheme="majorBidi" w:cstheme="majorBidi"/>
          <w:b/>
          <w:bCs/>
          <w:sz w:val="24"/>
          <w:szCs w:val="24"/>
          <w:lang w:eastAsia="fr-FR"/>
        </w:rPr>
        <w:t xml:space="preserve">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 Procédures d’instructions des demandes d’autorisation de construire, de lotir, de créer un groupe d’habitations et de morceler. Dans le ressort territorial des Agences Urbaines : circulaire 00222/CAB du 12 Avril 1995. Ministère de l’Intérieur</w:t>
      </w:r>
      <w:r w:rsidRPr="00FE54F3">
        <w:rPr>
          <w:rFonts w:asciiTheme="majorBidi" w:hAnsiTheme="majorBidi" w:cstheme="majorBidi"/>
          <w:b/>
          <w:bCs/>
          <w:sz w:val="24"/>
          <w:szCs w:val="24"/>
          <w:lang w:eastAsia="fr-FR"/>
        </w:rPr>
        <w:t>. Cote : DU/3</w:t>
      </w:r>
    </w:p>
    <w:p w:rsidR="008A5867" w:rsidRPr="00FE54F3" w:rsidRDefault="008A5867" w:rsidP="0061773D">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La loi n°30-93 relative à l’exercice de la profession d’ingénieur géomètre topographe et instituant l’ordre national des ingénieurs, géomètres topographes (BO n°4246 du 03 Chaoual 1414-16 Mars 1994) décret d’application n° 2.94.266 (B.O n°4292 du 1er Ramadan 1415- 1er Février 1995 Royaume du Maroc). </w:t>
      </w:r>
      <w:r w:rsidRPr="00FE54F3">
        <w:rPr>
          <w:rFonts w:asciiTheme="majorBidi" w:hAnsiTheme="majorBidi" w:cstheme="majorBidi"/>
          <w:b/>
          <w:bCs/>
          <w:sz w:val="24"/>
          <w:szCs w:val="24"/>
          <w:lang w:eastAsia="fr-FR"/>
        </w:rPr>
        <w:t>Cote : DU/4</w:t>
      </w:r>
      <w:r w:rsidR="00A31021" w:rsidRPr="00FE54F3">
        <w:rPr>
          <w:rFonts w:asciiTheme="majorBidi" w:hAnsiTheme="majorBidi" w:cstheme="majorBidi"/>
          <w:b/>
          <w:bCs/>
          <w:sz w:val="24"/>
          <w:szCs w:val="24"/>
          <w:lang w:eastAsia="fr-FR"/>
        </w:rPr>
        <w:t xml:space="preserve">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Les établissements insalubres, incommodes ou dangereux : Direction de l’Urbanisme et de l’Architecture : Division de l’Urbanisme Août 1978</w:t>
      </w:r>
      <w:r w:rsidRPr="00FE54F3">
        <w:rPr>
          <w:rFonts w:asciiTheme="majorBidi" w:hAnsiTheme="majorBidi" w:cstheme="majorBidi"/>
          <w:b/>
          <w:bCs/>
          <w:sz w:val="24"/>
          <w:szCs w:val="24"/>
          <w:lang w:eastAsia="fr-FR"/>
        </w:rPr>
        <w:t>. Cote : DU/6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Textes juridiques relatifs à l’urbanisme Secrétariat Général du gouvernement  imprimerie officielle. </w:t>
      </w:r>
      <w:r w:rsidRPr="00FE54F3">
        <w:rPr>
          <w:rFonts w:asciiTheme="majorBidi" w:hAnsiTheme="majorBidi" w:cstheme="majorBidi"/>
          <w:b/>
          <w:bCs/>
          <w:sz w:val="24"/>
          <w:szCs w:val="24"/>
          <w:lang w:eastAsia="fr-FR"/>
        </w:rPr>
        <w:t>Cote : DU/8</w:t>
      </w:r>
    </w:p>
    <w:p w:rsidR="0061773D"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61773D">
        <w:rPr>
          <w:rFonts w:asciiTheme="majorBidi" w:hAnsiTheme="majorBidi" w:cstheme="majorBidi"/>
          <w:sz w:val="24"/>
          <w:szCs w:val="24"/>
          <w:lang w:eastAsia="fr-FR"/>
        </w:rPr>
        <w:t>Guide de l’urbanisme et de l’architecture Sous la direction de Driss BASRI. Collection Edification d’un Etat moderne</w:t>
      </w:r>
      <w:r w:rsidRPr="0061773D">
        <w:rPr>
          <w:rFonts w:asciiTheme="majorBidi" w:hAnsiTheme="majorBidi" w:cstheme="majorBidi"/>
          <w:b/>
          <w:bCs/>
          <w:sz w:val="24"/>
          <w:szCs w:val="24"/>
          <w:lang w:eastAsia="fr-FR"/>
        </w:rPr>
        <w:t xml:space="preserve">. Cote : DU/9 </w:t>
      </w:r>
    </w:p>
    <w:p w:rsidR="0061773D"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61773D">
        <w:rPr>
          <w:rFonts w:asciiTheme="majorBidi" w:hAnsiTheme="majorBidi" w:cstheme="majorBidi"/>
          <w:sz w:val="24"/>
          <w:szCs w:val="24"/>
          <w:lang w:eastAsia="fr-FR"/>
        </w:rPr>
        <w:t>Recueil des normes conventionnelles des accessibilités Urbaines et architecturales Ministère chargé de la condition de la femme, la protection de la famille et de l’enfance et l’intégration des Handicapés Edition 2000</w:t>
      </w:r>
      <w:r w:rsidRPr="0061773D">
        <w:rPr>
          <w:rFonts w:asciiTheme="majorBidi" w:hAnsiTheme="majorBidi" w:cstheme="majorBidi"/>
          <w:b/>
          <w:bCs/>
          <w:sz w:val="24"/>
          <w:szCs w:val="24"/>
          <w:lang w:eastAsia="fr-FR"/>
        </w:rPr>
        <w:t>. Cote : DU/10</w:t>
      </w:r>
      <w:r w:rsidR="00A31021" w:rsidRPr="0061773D">
        <w:rPr>
          <w:rFonts w:asciiTheme="majorBidi" w:hAnsiTheme="majorBidi" w:cstheme="majorBidi"/>
          <w:b/>
          <w:bCs/>
          <w:sz w:val="24"/>
          <w:szCs w:val="24"/>
          <w:lang w:eastAsia="fr-FR"/>
        </w:rPr>
        <w:t xml:space="preserve"> </w:t>
      </w:r>
    </w:p>
    <w:p w:rsidR="0061773D"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61773D">
        <w:rPr>
          <w:rFonts w:asciiTheme="majorBidi" w:hAnsiTheme="majorBidi" w:cstheme="majorBidi"/>
          <w:sz w:val="24"/>
          <w:szCs w:val="24"/>
          <w:lang w:eastAsia="fr-FR"/>
        </w:rPr>
        <w:t>Recueil des circulaires relatives à l’urbanisme : Tome 1 Ministère de l’Aménagement du Territoire de l’Environnement, de l’Urbanisme et de l’Habitat. Aménagement du Territoire et Urbanisme Secrétariat Général. Direction des Affaires Juridiques. Septembre 2000</w:t>
      </w:r>
      <w:r w:rsidRPr="0061773D">
        <w:rPr>
          <w:rFonts w:asciiTheme="majorBidi" w:hAnsiTheme="majorBidi" w:cstheme="majorBidi"/>
          <w:b/>
          <w:bCs/>
          <w:sz w:val="24"/>
          <w:szCs w:val="24"/>
          <w:lang w:eastAsia="fr-FR"/>
        </w:rPr>
        <w:t>. Cote : DU/11</w:t>
      </w:r>
    </w:p>
    <w:p w:rsidR="0061773D"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61773D">
        <w:rPr>
          <w:rFonts w:asciiTheme="majorBidi" w:hAnsiTheme="majorBidi" w:cstheme="majorBidi"/>
          <w:sz w:val="24"/>
          <w:szCs w:val="24"/>
          <w:lang w:eastAsia="fr-FR"/>
        </w:rPr>
        <w:t>Recueil des circulaires relatives à l’urbanisme : Tome 2 Ministère de l’Aménagement du Territoire de l’Environnement, de l’Urbanisme et de l’Habitat. Aménagement du Territoire et Urbanisme Secrétariat Général. Direction des Affaires Juridiques. Septembre 2000</w:t>
      </w:r>
      <w:r w:rsidRPr="0061773D">
        <w:rPr>
          <w:rFonts w:asciiTheme="majorBidi" w:hAnsiTheme="majorBidi" w:cstheme="majorBidi"/>
          <w:b/>
          <w:bCs/>
          <w:sz w:val="24"/>
          <w:szCs w:val="24"/>
          <w:lang w:eastAsia="fr-FR"/>
        </w:rPr>
        <w:t>. Cote : DU/12</w:t>
      </w:r>
      <w:r w:rsidR="00216287" w:rsidRPr="0061773D">
        <w:rPr>
          <w:rFonts w:asciiTheme="majorBidi" w:hAnsiTheme="majorBidi" w:cstheme="majorBidi"/>
          <w:b/>
          <w:bCs/>
          <w:sz w:val="24"/>
          <w:szCs w:val="24"/>
          <w:lang w:eastAsia="fr-FR"/>
        </w:rPr>
        <w:t xml:space="preserve"> </w:t>
      </w:r>
      <w:r w:rsidRPr="0061773D">
        <w:rPr>
          <w:rFonts w:asciiTheme="majorBidi" w:hAnsiTheme="majorBidi" w:cstheme="majorBidi"/>
          <w:sz w:val="24"/>
          <w:szCs w:val="24"/>
          <w:lang w:eastAsia="fr-FR"/>
        </w:rPr>
        <w:t xml:space="preserve">Recueil des textes législatifs et réglementaires relatifs à l’urbanisme. Ministère de l’Intérieur Direction Générale de l’Urbanisation et de l’Architecture et de l’Aménagement du Territoire. 1996 </w:t>
      </w:r>
      <w:r w:rsidRPr="0061773D">
        <w:rPr>
          <w:rFonts w:asciiTheme="majorBidi" w:hAnsiTheme="majorBidi" w:cstheme="majorBidi"/>
          <w:b/>
          <w:bCs/>
          <w:sz w:val="24"/>
          <w:szCs w:val="24"/>
          <w:lang w:eastAsia="fr-FR"/>
        </w:rPr>
        <w:t>Cote : DU/13</w:t>
      </w:r>
      <w:r w:rsidR="00216287" w:rsidRPr="0061773D">
        <w:rPr>
          <w:rFonts w:asciiTheme="majorBidi" w:hAnsiTheme="majorBidi" w:cstheme="majorBidi"/>
          <w:b/>
          <w:bCs/>
          <w:sz w:val="24"/>
          <w:szCs w:val="24"/>
          <w:lang w:eastAsia="fr-FR"/>
        </w:rPr>
        <w:t xml:space="preserve"> </w:t>
      </w:r>
    </w:p>
    <w:p w:rsidR="00216287" w:rsidRPr="0061773D" w:rsidRDefault="008A5867" w:rsidP="0061773D">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61773D">
        <w:rPr>
          <w:rFonts w:asciiTheme="majorBidi" w:hAnsiTheme="majorBidi" w:cstheme="majorBidi"/>
          <w:sz w:val="24"/>
          <w:szCs w:val="24"/>
          <w:lang w:eastAsia="fr-FR"/>
        </w:rPr>
        <w:t xml:space="preserve">Dahir n° : 1-92-7 du 15 hijja 1412( 17 juin 1992) portant promulgation de loi n° : 25-90 relative aux lotissements, groupes </w:t>
      </w:r>
      <w:r w:rsidR="00216287" w:rsidRPr="0061773D">
        <w:rPr>
          <w:rFonts w:asciiTheme="majorBidi" w:hAnsiTheme="majorBidi" w:cstheme="majorBidi"/>
          <w:sz w:val="24"/>
          <w:szCs w:val="24"/>
          <w:lang w:eastAsia="fr-FR"/>
        </w:rPr>
        <w:t xml:space="preserve">d’habitations et morcellements/ </w:t>
      </w:r>
      <w:r w:rsidRPr="0061773D">
        <w:rPr>
          <w:rFonts w:asciiTheme="majorBidi" w:hAnsiTheme="majorBidi" w:cstheme="majorBidi"/>
          <w:sz w:val="24"/>
          <w:szCs w:val="24"/>
          <w:lang w:eastAsia="fr-FR"/>
        </w:rPr>
        <w:t>Dahir n° : 1-92-31 du 15 hijja 1412 (17 juin 1992) portant promulgation de loi n° : 12-90 relative à l’Urbanisme B.O n° 4159 du 14 Moharrem 1413 (15 juillet 1992) Ministère de l’Intérieur : Direction Générale de l’Urbanisation et de l’Architecture et de l’Aménagement du Territoire.</w:t>
      </w:r>
      <w:r w:rsidR="00216287" w:rsidRPr="0061773D">
        <w:rPr>
          <w:rFonts w:asciiTheme="majorBidi" w:hAnsiTheme="majorBidi" w:cstheme="majorBidi"/>
          <w:b/>
          <w:bCs/>
          <w:sz w:val="24"/>
          <w:szCs w:val="24"/>
          <w:lang w:eastAsia="fr-FR"/>
        </w:rPr>
        <w:t xml:space="preserve"> Cote : DU/14 </w:t>
      </w:r>
      <w:r w:rsidRPr="0061773D">
        <w:rPr>
          <w:rFonts w:asciiTheme="majorBidi" w:hAnsiTheme="majorBidi" w:cstheme="majorBidi"/>
          <w:sz w:val="24"/>
          <w:szCs w:val="24"/>
          <w:lang w:eastAsia="fr-FR"/>
        </w:rPr>
        <w:t xml:space="preserve"> </w:t>
      </w:r>
    </w:p>
    <w:p w:rsidR="008A5867" w:rsidRPr="00FE54F3" w:rsidRDefault="0021628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61773D">
        <w:rPr>
          <w:rFonts w:asciiTheme="majorBidi" w:hAnsiTheme="majorBidi" w:cstheme="majorBidi"/>
          <w:sz w:val="24"/>
          <w:szCs w:val="24"/>
          <w:rtl/>
          <w:lang w:eastAsia="fr-FR" w:bidi="ar-MA"/>
        </w:rPr>
        <w:t>زجر المخالفات في ميدان التعمير/ مديرية التعمير والهندسة المعمارية</w:t>
      </w:r>
      <w:r w:rsidRPr="0061773D">
        <w:rPr>
          <w:rFonts w:asciiTheme="majorBidi" w:hAnsiTheme="majorBidi" w:cstheme="majorBidi"/>
          <w:b/>
          <w:bCs/>
          <w:sz w:val="24"/>
          <w:szCs w:val="24"/>
          <w:lang w:eastAsia="fr-FR"/>
        </w:rPr>
        <w:t xml:space="preserve">Cote : </w:t>
      </w:r>
      <w:r w:rsidRPr="00FE54F3">
        <w:rPr>
          <w:rFonts w:asciiTheme="majorBidi" w:hAnsiTheme="majorBidi" w:cstheme="majorBidi"/>
          <w:b/>
          <w:bCs/>
          <w:sz w:val="24"/>
          <w:szCs w:val="24"/>
          <w:lang w:eastAsia="fr-FR"/>
        </w:rPr>
        <w:t xml:space="preserve">DU/15 </w:t>
      </w:r>
      <w:r w:rsidRPr="00FE54F3">
        <w:rPr>
          <w:rFonts w:asciiTheme="majorBidi" w:hAnsiTheme="majorBidi" w:cstheme="majorBidi"/>
          <w:sz w:val="24"/>
          <w:szCs w:val="24"/>
          <w:lang w:eastAsia="fr-FR"/>
        </w:rPr>
        <w:t xml:space="preserve"> </w:t>
      </w:r>
    </w:p>
    <w:p w:rsidR="008D03BA"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8D03BA">
        <w:rPr>
          <w:rFonts w:asciiTheme="majorBidi" w:hAnsiTheme="majorBidi" w:cstheme="majorBidi"/>
          <w:sz w:val="24"/>
          <w:szCs w:val="24"/>
          <w:lang w:eastAsia="fr-FR"/>
        </w:rPr>
        <w:t xml:space="preserve">Décret n° : 2-92-832 du 27 rabia II 1414 (14 Octobre 1993) pris pour l’application de la loi n° </w:t>
      </w:r>
      <w:r w:rsidRPr="008D03BA">
        <w:rPr>
          <w:rFonts w:asciiTheme="majorBidi" w:hAnsiTheme="majorBidi" w:cstheme="majorBidi"/>
          <w:sz w:val="24"/>
          <w:szCs w:val="24"/>
          <w:lang w:eastAsia="fr-FR"/>
        </w:rPr>
        <w:lastRenderedPageBreak/>
        <w:t>12-90 relative à l’urbanisme</w:t>
      </w:r>
      <w:r w:rsidR="006D47E1" w:rsidRPr="008D03BA">
        <w:rPr>
          <w:rFonts w:asciiTheme="majorBidi" w:hAnsiTheme="majorBidi" w:cstheme="majorBidi"/>
          <w:sz w:val="24"/>
          <w:szCs w:val="24"/>
          <w:lang w:eastAsia="fr-FR"/>
        </w:rPr>
        <w:t xml:space="preserve">/ </w:t>
      </w:r>
      <w:r w:rsidRPr="008D03BA">
        <w:rPr>
          <w:rFonts w:asciiTheme="majorBidi" w:hAnsiTheme="majorBidi" w:cstheme="majorBidi"/>
          <w:sz w:val="24"/>
          <w:szCs w:val="24"/>
          <w:lang w:eastAsia="fr-FR"/>
        </w:rPr>
        <w:t xml:space="preserve">Décret n° : 2-92-833 du 25 rabia II 1414 (12 Octobre 1993) pris pour l’application de la loi n° : 25-90 relative aux lotissements, groupes d’habitations et morcellements. Ministère d’Etat à l’Intérieur. Direction Générale de l’Urbanisation et de l’Architecture et de l’Aménagement du Territoire.  Rabat imprimerie officielle. </w:t>
      </w:r>
      <w:r w:rsidR="008D03BA">
        <w:rPr>
          <w:rFonts w:asciiTheme="majorBidi" w:hAnsiTheme="majorBidi" w:cstheme="majorBidi"/>
          <w:b/>
          <w:bCs/>
          <w:sz w:val="24"/>
          <w:szCs w:val="24"/>
          <w:lang w:eastAsia="fr-FR"/>
        </w:rPr>
        <w:t xml:space="preserve">Cote : DU/16 </w:t>
      </w:r>
    </w:p>
    <w:p w:rsidR="008D03BA" w:rsidRDefault="008A5867" w:rsidP="008D03BA">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8D03BA">
        <w:rPr>
          <w:rFonts w:asciiTheme="majorBidi" w:hAnsiTheme="majorBidi" w:cstheme="majorBidi"/>
          <w:sz w:val="24"/>
          <w:szCs w:val="24"/>
          <w:lang w:eastAsia="fr-FR"/>
        </w:rPr>
        <w:t>Dahir n° : 1-92-122 du 22 rabia I 1414 (10 Septembre 1993) portant promulgation de loi n° : 016-89 relative à l’exercice de la profession d’architecture et à l’institution de l’ordre général des architectes</w:t>
      </w:r>
      <w:r w:rsidRPr="008D03BA">
        <w:rPr>
          <w:rFonts w:asciiTheme="majorBidi" w:hAnsiTheme="majorBidi" w:cstheme="majorBidi"/>
          <w:b/>
          <w:bCs/>
          <w:sz w:val="24"/>
          <w:szCs w:val="24"/>
          <w:lang w:eastAsia="fr-FR"/>
        </w:rPr>
        <w:t xml:space="preserve">. </w:t>
      </w:r>
      <w:r w:rsidR="00EA4AC8" w:rsidRPr="008D03BA">
        <w:rPr>
          <w:rFonts w:asciiTheme="majorBidi" w:hAnsiTheme="majorBidi" w:cstheme="majorBidi"/>
          <w:b/>
          <w:bCs/>
          <w:sz w:val="24"/>
          <w:szCs w:val="24"/>
          <w:lang w:eastAsia="fr-FR"/>
        </w:rPr>
        <w:t>/</w:t>
      </w:r>
      <w:r w:rsidRPr="008D03BA">
        <w:rPr>
          <w:rFonts w:asciiTheme="majorBidi" w:hAnsiTheme="majorBidi" w:cstheme="majorBidi"/>
          <w:sz w:val="24"/>
          <w:szCs w:val="24"/>
          <w:lang w:eastAsia="fr-FR"/>
        </w:rPr>
        <w:t>Décret n° : 2-93-66 du 14 rabia I 1414 (1</w:t>
      </w:r>
      <w:r w:rsidRPr="008D03BA">
        <w:rPr>
          <w:rFonts w:asciiTheme="majorBidi" w:hAnsiTheme="majorBidi" w:cstheme="majorBidi"/>
          <w:sz w:val="24"/>
          <w:szCs w:val="24"/>
          <w:vertAlign w:val="superscript"/>
          <w:lang w:eastAsia="fr-FR"/>
        </w:rPr>
        <w:t>er</w:t>
      </w:r>
      <w:r w:rsidRPr="008D03BA">
        <w:rPr>
          <w:rFonts w:asciiTheme="majorBidi" w:hAnsiTheme="majorBidi" w:cstheme="majorBidi"/>
          <w:sz w:val="24"/>
          <w:szCs w:val="24"/>
          <w:lang w:eastAsia="fr-FR"/>
        </w:rPr>
        <w:t xml:space="preserve"> Octobre 1993) pris en application de la loi n° : 016-89 relatives à l’exercice de la profession d’architecte et à l’institution de l’ordre national des architectes</w:t>
      </w:r>
      <w:r w:rsidRPr="008D03BA">
        <w:rPr>
          <w:rFonts w:asciiTheme="majorBidi" w:hAnsiTheme="majorBidi" w:cstheme="majorBidi"/>
          <w:b/>
          <w:bCs/>
          <w:sz w:val="24"/>
          <w:szCs w:val="24"/>
          <w:lang w:eastAsia="fr-FR"/>
        </w:rPr>
        <w:t xml:space="preserve">. </w:t>
      </w:r>
      <w:r w:rsidR="00EA4AC8" w:rsidRPr="008D03BA">
        <w:rPr>
          <w:rFonts w:asciiTheme="majorBidi" w:hAnsiTheme="majorBidi" w:cstheme="majorBidi"/>
          <w:b/>
          <w:bCs/>
          <w:sz w:val="24"/>
          <w:szCs w:val="24"/>
          <w:lang w:eastAsia="fr-FR"/>
        </w:rPr>
        <w:t xml:space="preserve">Cote : DU/18 </w:t>
      </w:r>
    </w:p>
    <w:p w:rsidR="008A5867" w:rsidRPr="008D03BA"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8D03BA">
        <w:rPr>
          <w:rFonts w:asciiTheme="majorBidi" w:hAnsiTheme="majorBidi" w:cstheme="majorBidi"/>
          <w:sz w:val="24"/>
          <w:szCs w:val="24"/>
          <w:lang w:eastAsia="fr-FR"/>
        </w:rPr>
        <w:t>Règlement de sécurité contre l’incendie relatif aux Etablissements recevant du public. Dispositions générales et commentaires officiels. 9ème édition 1994. Ministère de l’Intérieur. Direction de la sécurité civile</w:t>
      </w:r>
      <w:r w:rsidRPr="008D03BA">
        <w:rPr>
          <w:rFonts w:asciiTheme="majorBidi" w:hAnsiTheme="majorBidi" w:cstheme="majorBidi"/>
          <w:b/>
          <w:bCs/>
          <w:sz w:val="24"/>
          <w:szCs w:val="24"/>
          <w:lang w:eastAsia="fr-FR"/>
        </w:rPr>
        <w:t>. Cote : DU/20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Projet de circulaire particulière relative à la certification de la robinetterie, comité technique de normalisation de la robinetterie et de sanitaire. </w:t>
      </w:r>
      <w:r w:rsidRPr="00FE54F3">
        <w:rPr>
          <w:rFonts w:asciiTheme="majorBidi" w:hAnsiTheme="majorBidi" w:cstheme="majorBidi"/>
          <w:b/>
          <w:bCs/>
          <w:sz w:val="24"/>
          <w:szCs w:val="24"/>
          <w:lang w:eastAsia="fr-FR"/>
        </w:rPr>
        <w:t>Cote : DU/24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P.A de la Wilaya de Fès : règlement général. Agence Urbaine et de Sauvegarde de Fès. Octobre 1998. </w:t>
      </w:r>
      <w:r w:rsidRPr="00FE54F3">
        <w:rPr>
          <w:rFonts w:asciiTheme="majorBidi" w:hAnsiTheme="majorBidi" w:cstheme="majorBidi"/>
          <w:b/>
          <w:bCs/>
          <w:sz w:val="24"/>
          <w:szCs w:val="24"/>
          <w:lang w:eastAsia="fr-FR"/>
        </w:rPr>
        <w:t>Cote : DU/25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b/>
          <w:bCs/>
          <w:i/>
          <w:iCs/>
          <w:sz w:val="24"/>
          <w:szCs w:val="24"/>
          <w:u w:val="single"/>
          <w:lang w:eastAsia="fr-FR"/>
        </w:rPr>
        <w:t>REGLEMENT DE VOIRIE</w:t>
      </w:r>
      <w:r w:rsidRPr="00FE54F3">
        <w:rPr>
          <w:rFonts w:asciiTheme="majorBidi" w:hAnsiTheme="majorBidi" w:cstheme="majorBidi"/>
          <w:sz w:val="24"/>
          <w:szCs w:val="24"/>
          <w:lang w:eastAsia="fr-FR"/>
        </w:rPr>
        <w:t xml:space="preserve"> : </w:t>
      </w:r>
      <w:r w:rsidRPr="00FE54F3">
        <w:rPr>
          <w:rFonts w:asciiTheme="majorBidi" w:hAnsiTheme="majorBidi" w:cstheme="majorBidi"/>
          <w:b/>
          <w:bCs/>
          <w:sz w:val="24"/>
          <w:szCs w:val="24"/>
          <w:lang w:eastAsia="fr-FR"/>
        </w:rPr>
        <w:t>Cote : DU/26</w:t>
      </w:r>
    </w:p>
    <w:p w:rsidR="008A5867" w:rsidRPr="00FE54F3" w:rsidRDefault="008A5867" w:rsidP="00FE54F3">
      <w:pPr>
        <w:pStyle w:val="En-tte"/>
        <w:widowControl w:val="0"/>
        <w:tabs>
          <w:tab w:val="clear" w:pos="4536"/>
          <w:tab w:val="clear" w:pos="9072"/>
        </w:tabs>
        <w:spacing w:line="360" w:lineRule="auto"/>
        <w:ind w:left="54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 Arrêté Municipal permanent n° : 21 du 10 Septembre 1923 portant règlement de voirie de la ville d’Oujda.</w:t>
      </w:r>
    </w:p>
    <w:p w:rsidR="008A5867" w:rsidRPr="00FE54F3" w:rsidRDefault="008A5867" w:rsidP="00FE54F3">
      <w:pPr>
        <w:pStyle w:val="En-tte"/>
        <w:widowControl w:val="0"/>
        <w:tabs>
          <w:tab w:val="clear" w:pos="4536"/>
          <w:tab w:val="clear" w:pos="9072"/>
        </w:tabs>
        <w:spacing w:line="360" w:lineRule="auto"/>
        <w:ind w:left="54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 Arrêté n° : 6 du Caid de la tribu des Zkkara-Beniyala (circonscription de contrôle civil d’Oujda) portant règlement général  de voirie pour le Centre de Aouinet. </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Arrêté permanent portant règlement de voirie du Centre de Saidia </w:t>
      </w:r>
    </w:p>
    <w:p w:rsidR="008A5867" w:rsidRPr="00FE54F3" w:rsidRDefault="008A5867" w:rsidP="00FE54F3">
      <w:pPr>
        <w:pStyle w:val="En-tte"/>
        <w:widowControl w:val="0"/>
        <w:tabs>
          <w:tab w:val="clear" w:pos="4536"/>
          <w:tab w:val="clear" w:pos="9072"/>
        </w:tabs>
        <w:spacing w:line="360" w:lineRule="auto"/>
        <w:ind w:left="54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Arrêté n° : 5 du Caid de la tribu des Zkkara-Beniyala  (circonscription de contrôle civil d’Oujda) portant règlement général pour le Centre de Genfouda.</w:t>
      </w:r>
    </w:p>
    <w:p w:rsidR="008A5867" w:rsidRPr="00FE54F3" w:rsidRDefault="008A5867" w:rsidP="00FE54F3">
      <w:pPr>
        <w:pStyle w:val="En-tte"/>
        <w:widowControl w:val="0"/>
        <w:tabs>
          <w:tab w:val="clear" w:pos="4536"/>
          <w:tab w:val="clear" w:pos="9072"/>
        </w:tabs>
        <w:spacing w:line="360" w:lineRule="auto"/>
        <w:ind w:left="54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Arrêté permanent formant règlement de voirie et d’hygiène du Centre de Martimpry du kiss.</w:t>
      </w:r>
    </w:p>
    <w:p w:rsidR="008A5867" w:rsidRPr="00FE54F3" w:rsidRDefault="008A5867" w:rsidP="00FE54F3">
      <w:pPr>
        <w:pStyle w:val="En-tte"/>
        <w:widowControl w:val="0"/>
        <w:tabs>
          <w:tab w:val="clear" w:pos="4536"/>
          <w:tab w:val="clear" w:pos="9072"/>
        </w:tabs>
        <w:spacing w:line="360" w:lineRule="auto"/>
        <w:ind w:left="54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 Arrêté caidial permanent n° : 1 en date du 12 Avril 1969 correspondant au 24 Safar 1289 fixant le montant des droits taxes et redevances perçus au profit du budget de la Commune Rurale de Tafoughalt n°11.1.11  </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Règlement de voirie et des constructions du Centre de Taourirt.</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Règlement de voirie générale et de constructions du centre de Berguent.</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Droit de voirie (Article 15 du budget)  C.U de Taourirt.</w:t>
      </w:r>
    </w:p>
    <w:p w:rsidR="008A5867" w:rsidRPr="00FE54F3" w:rsidRDefault="008A5867" w:rsidP="00FE54F3">
      <w:pPr>
        <w:pStyle w:val="En-tte"/>
        <w:widowControl w:val="0"/>
        <w:tabs>
          <w:tab w:val="clear" w:pos="4536"/>
          <w:tab w:val="clear" w:pos="9072"/>
        </w:tabs>
        <w:spacing w:line="360" w:lineRule="auto"/>
        <w:ind w:left="72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Règlement du 9 rabiaII 1389 correspondant au 25 Juin 1969 II.3.02. de Laaouinat Centre de Jerada.</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Droit de voirie fixés à l’arrêté caidial permanent n° : 8 approuvé en date du 01/10/1968.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b/>
          <w:bCs/>
          <w:i/>
          <w:iCs/>
          <w:sz w:val="24"/>
          <w:szCs w:val="24"/>
          <w:u w:val="single"/>
          <w:lang w:eastAsia="fr-FR"/>
        </w:rPr>
        <w:lastRenderedPageBreak/>
        <w:t>CIRCULAIRES</w:t>
      </w:r>
      <w:r w:rsidRPr="00FE54F3">
        <w:rPr>
          <w:rFonts w:asciiTheme="majorBidi" w:hAnsiTheme="majorBidi" w:cstheme="majorBidi"/>
          <w:sz w:val="24"/>
          <w:szCs w:val="24"/>
          <w:lang w:eastAsia="fr-FR"/>
        </w:rPr>
        <w:t> :</w:t>
      </w:r>
      <w:r w:rsidRPr="00FE54F3">
        <w:rPr>
          <w:rFonts w:asciiTheme="majorBidi" w:hAnsiTheme="majorBidi" w:cstheme="majorBidi"/>
          <w:b/>
          <w:bCs/>
          <w:sz w:val="24"/>
          <w:szCs w:val="24"/>
          <w:lang w:eastAsia="fr-FR"/>
        </w:rPr>
        <w:t xml:space="preserve"> Cote : DU/27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Circulaire n°:1174 MHAT/4 du 7 Septembre 1981 relative aux lotissements – équipements à prévoir : terrains de jeux pour enfants – terrains de sports polyvalents de quartier.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Circulaire n°: 12/96 du 29 Octobre 1996 de la mise en œuvre des documents d’urbanisme.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Circulaire n°: 219 DGUAAT du 15 Juin 1995 relative à l’ouverture des agglomérations en plans d’aménagement et plans de développement.</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Circulaire n°: 156/ CAB du 16 Mars 1995 relative aux procédures d’étude, d’instruction, et d’approbation des plans d’aménagements.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Circulaire n°: 222/ DGUAAT du 15 Juin 1995 relative à la restructuration des lotissements non réglementaires.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Circulaire n° : 45/ DGUAAT relative au contrôle des chantiers de construction.</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Circulaire n°: 221/DGU/DPU du 15 Juin 1995 relative au Schéma Directeur d’Aménagement Urbain (SDAU) –Etude, Instruction-Approbation et Suivi de réalisation.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Circulaire n°: 664/DGU/DPU/5 du 27 Novembre 1995 relative au comité local de suivi du SDAU.</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Circulaire n°330/CAB du 19 Août 1993 relative aux Inspections Régionales de l’Urbanisme, de l’Architecture et de l’Aménagement du Territoire.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Circulaire n°1257 MHAT/4-222/DCL/D.PAT/2 du 17 Novembre1980 relative aux plans de développement des agglomérations rurales.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Circulaire n°397/DGUAAT du 19 Mars 1996 relative aux projets de lotissements et de constructions à réaliser à proximité des palais et demeures Royaux.</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Circulaire n°13 du 09 Janvier 1989 relative aux compagnes de plantations.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Circulaire n°732/CAB du 16 Décembre 1992 relative à la création et mise en place des Inspections Régionales de l’Urbanisme, de l’Architecture et de  l’Aménagement du Territoire.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Circulaire n°254 relative aux procédures d’instruction des projets d’investissement.</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Circulaire n°227 du 19 Mai 1986 relative aux programmes d’actions prioritaires (P.A.P).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Circulaire n°207/DGUAAT du 12 Juin 1995 relative au délai de délivrance des autorisations de lotir, de construire, de permis d’habiter et des certificats de conformité.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Circulaire n°228 du 19 Mai 1986 relative à la célébration de la journée  mondiale de l’environnement le 05 Juin 1986.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Circulaire n°399 du 14 Mai 1996 suivi de l’exécution des dispositions des plans d’aménagement.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Circulaire n° 293 du 18 Juin 1996 relative à la construction dans l’enceinte des ports.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Circulaire n° 396 du 18 Mars 1996 relative aux facilités administratives à accorder aux sinistres des inondations dues aux dernières pluies pour la reconstruction de leurs logements détruits ou </w:t>
      </w:r>
      <w:r w:rsidRPr="00FE54F3">
        <w:rPr>
          <w:rFonts w:asciiTheme="majorBidi" w:hAnsiTheme="majorBidi" w:cstheme="majorBidi"/>
          <w:sz w:val="24"/>
          <w:szCs w:val="24"/>
          <w:lang w:eastAsia="fr-FR"/>
        </w:rPr>
        <w:lastRenderedPageBreak/>
        <w:t xml:space="preserve">endommagés en milieu rural.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Circulaire n°205 du 12 Juin 1995 relative à la mise en place des commissions techniques d’urbanisme des Préfectures et Provinces. </w:t>
      </w:r>
    </w:p>
    <w:p w:rsidR="008A5867" w:rsidRPr="00FE54F3" w:rsidRDefault="008A5867" w:rsidP="00FE54F3">
      <w:pPr>
        <w:pStyle w:val="En-tte"/>
        <w:widowControl w:val="0"/>
        <w:numPr>
          <w:ilvl w:val="0"/>
          <w:numId w:val="2"/>
        </w:numPr>
        <w:tabs>
          <w:tab w:val="clear" w:pos="4536"/>
          <w:tab w:val="clear" w:pos="9072"/>
        </w:tabs>
        <w:spacing w:line="360" w:lineRule="auto"/>
        <w:ind w:left="284"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Circulaire n°157 du 16 Mars relative aux infractions à la législation relative à l’urbanisme.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Circulaire n°302 du 29 Septembre 1995 relative au financement par le F.E.C des plans d’aménagement et des plans de développement. </w:t>
      </w:r>
    </w:p>
    <w:p w:rsidR="008A5867" w:rsidRPr="00FE54F3" w:rsidRDefault="008A5867" w:rsidP="00FE54F3">
      <w:pPr>
        <w:pStyle w:val="En-tte"/>
        <w:widowControl w:val="0"/>
        <w:numPr>
          <w:ilvl w:val="0"/>
          <w:numId w:val="2"/>
        </w:numPr>
        <w:tabs>
          <w:tab w:val="clear" w:pos="4536"/>
          <w:tab w:val="clear" w:pos="9072"/>
        </w:tabs>
        <w:spacing w:line="360" w:lineRule="auto"/>
        <w:ind w:left="284"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Circulaire n°36 du 27 Juin 1989 relative à l’amélioration de l’environnement de la qualité du paysage urbain.</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Circulaire n°132 du 02 Avril 1990 relative à la lutte contre la taudification des terrasses dans les agglomérations urbaines.</w:t>
      </w:r>
    </w:p>
    <w:p w:rsidR="008D03BA" w:rsidRDefault="008A5867" w:rsidP="008D03BA">
      <w:pPr>
        <w:pStyle w:val="En-tte"/>
        <w:widowControl w:val="0"/>
        <w:numPr>
          <w:ilvl w:val="0"/>
          <w:numId w:val="2"/>
        </w:numPr>
        <w:tabs>
          <w:tab w:val="clear" w:pos="4536"/>
          <w:tab w:val="clear" w:pos="9072"/>
        </w:tabs>
        <w:bidi/>
        <w:spacing w:line="360" w:lineRule="auto"/>
        <w:ind w:left="357" w:right="539" w:hanging="357"/>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الدورية رقم 712 بتاريخ 28 غشت 2002 دورية وزارية مشتركة حول الحد من انتشار البناء غير القانوني.</w:t>
      </w:r>
    </w:p>
    <w:p w:rsidR="008D03BA" w:rsidRDefault="008A5867" w:rsidP="008D03BA">
      <w:pPr>
        <w:pStyle w:val="En-tte"/>
        <w:widowControl w:val="0"/>
        <w:numPr>
          <w:ilvl w:val="0"/>
          <w:numId w:val="2"/>
        </w:numPr>
        <w:tabs>
          <w:tab w:val="clear" w:pos="4536"/>
          <w:tab w:val="clear" w:pos="9072"/>
        </w:tabs>
        <w:bidi/>
        <w:spacing w:line="360" w:lineRule="auto"/>
        <w:ind w:left="357" w:right="539" w:hanging="357"/>
        <w:jc w:val="both"/>
        <w:rPr>
          <w:rFonts w:asciiTheme="majorBidi" w:hAnsiTheme="majorBidi" w:cstheme="majorBidi"/>
          <w:sz w:val="24"/>
          <w:szCs w:val="24"/>
          <w:lang w:eastAsia="en-US"/>
        </w:rPr>
      </w:pPr>
      <w:r w:rsidRPr="008D03BA">
        <w:rPr>
          <w:rFonts w:asciiTheme="majorBidi" w:hAnsiTheme="majorBidi" w:cstheme="majorBidi"/>
          <w:sz w:val="24"/>
          <w:szCs w:val="24"/>
          <w:rtl/>
          <w:lang w:val="en-US" w:eastAsia="en-US"/>
        </w:rPr>
        <w:t>الدورية رقم 622 بتاريخ 08 مايو 2001 حول تفعيل أشغال اللجنة الخاصة المؤسسة طبقا للدورية الوزارية رقم 254 الصادرة بتاريخ 12 فبراير 1999 المتعلقة بالمساطر المتبعة في دراسات مشاريع الاستثمار.</w:t>
      </w:r>
    </w:p>
    <w:p w:rsidR="008D03BA" w:rsidRDefault="008A5867" w:rsidP="008D03BA">
      <w:pPr>
        <w:pStyle w:val="En-tte"/>
        <w:widowControl w:val="0"/>
        <w:numPr>
          <w:ilvl w:val="0"/>
          <w:numId w:val="2"/>
        </w:numPr>
        <w:tabs>
          <w:tab w:val="clear" w:pos="4536"/>
          <w:tab w:val="clear" w:pos="9072"/>
        </w:tabs>
        <w:bidi/>
        <w:spacing w:line="360" w:lineRule="auto"/>
        <w:ind w:left="357" w:right="539" w:hanging="357"/>
        <w:jc w:val="both"/>
        <w:rPr>
          <w:rFonts w:asciiTheme="majorBidi" w:hAnsiTheme="majorBidi" w:cstheme="majorBidi"/>
          <w:sz w:val="24"/>
          <w:szCs w:val="24"/>
          <w:lang w:eastAsia="en-US"/>
        </w:rPr>
      </w:pPr>
      <w:r w:rsidRPr="008D03BA">
        <w:rPr>
          <w:rFonts w:asciiTheme="majorBidi" w:hAnsiTheme="majorBidi" w:cstheme="majorBidi"/>
          <w:sz w:val="24"/>
          <w:szCs w:val="24"/>
          <w:rtl/>
          <w:lang w:val="en-US" w:eastAsia="en-US"/>
        </w:rPr>
        <w:t>الدورية رقم 398 بتاريخ 28 مارس 1996 حول نطاق إلزامية رخصة البناء في الوسط القروي و شروط تسليمها.</w:t>
      </w:r>
    </w:p>
    <w:p w:rsidR="008D03BA" w:rsidRDefault="008A5867" w:rsidP="008D03BA">
      <w:pPr>
        <w:pStyle w:val="En-tte"/>
        <w:widowControl w:val="0"/>
        <w:numPr>
          <w:ilvl w:val="0"/>
          <w:numId w:val="2"/>
        </w:numPr>
        <w:tabs>
          <w:tab w:val="clear" w:pos="4536"/>
          <w:tab w:val="clear" w:pos="9072"/>
        </w:tabs>
        <w:bidi/>
        <w:spacing w:line="360" w:lineRule="auto"/>
        <w:ind w:left="357" w:right="539" w:hanging="357"/>
        <w:jc w:val="both"/>
        <w:rPr>
          <w:rFonts w:asciiTheme="majorBidi" w:hAnsiTheme="majorBidi" w:cstheme="majorBidi"/>
          <w:sz w:val="24"/>
          <w:szCs w:val="24"/>
          <w:lang w:eastAsia="en-US"/>
        </w:rPr>
      </w:pPr>
      <w:r w:rsidRPr="008D03BA">
        <w:rPr>
          <w:rFonts w:asciiTheme="majorBidi" w:hAnsiTheme="majorBidi" w:cstheme="majorBidi"/>
          <w:sz w:val="24"/>
          <w:szCs w:val="24"/>
          <w:rtl/>
          <w:lang w:val="en-US" w:eastAsia="en-US"/>
        </w:rPr>
        <w:t>الدورية رقم 24 بتاريخ 31 يناير 1986 حول تنفيذ التعليمات الملكية السامية فيما يتعلق بإنعاش قطاعي التعمير و السكن.</w:t>
      </w:r>
    </w:p>
    <w:p w:rsidR="008A5867" w:rsidRPr="008D03BA" w:rsidRDefault="008A5867" w:rsidP="008D03BA">
      <w:pPr>
        <w:pStyle w:val="En-tte"/>
        <w:widowControl w:val="0"/>
        <w:numPr>
          <w:ilvl w:val="0"/>
          <w:numId w:val="2"/>
        </w:numPr>
        <w:tabs>
          <w:tab w:val="clear" w:pos="4536"/>
          <w:tab w:val="clear" w:pos="9072"/>
        </w:tabs>
        <w:bidi/>
        <w:spacing w:line="360" w:lineRule="auto"/>
        <w:ind w:left="357" w:right="539" w:hanging="357"/>
        <w:jc w:val="both"/>
        <w:rPr>
          <w:rFonts w:asciiTheme="majorBidi" w:hAnsiTheme="majorBidi" w:cstheme="majorBidi"/>
          <w:sz w:val="24"/>
          <w:szCs w:val="24"/>
          <w:lang w:eastAsia="en-US"/>
        </w:rPr>
      </w:pPr>
      <w:r w:rsidRPr="008D03BA">
        <w:rPr>
          <w:rFonts w:asciiTheme="majorBidi" w:hAnsiTheme="majorBidi" w:cstheme="majorBidi"/>
          <w:sz w:val="24"/>
          <w:szCs w:val="24"/>
          <w:rtl/>
          <w:lang w:val="en-US" w:eastAsia="en-US"/>
        </w:rPr>
        <w:t xml:space="preserve">الدورية رقم 1201 بتاريخ 27 يوليوز 2000 حول اضطلاع المفتشين الجهويين للتعمير و الهندسة المعمارية و إعداد التراب الوطني  بمهام التنسيق بين مكونات الوزارة على المستوى الجهوي.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Présentation du Droit de l’Urbanisme au Maroc/ GRET-GRIDAUH</w:t>
      </w:r>
      <w:r w:rsidRPr="00FE54F3">
        <w:rPr>
          <w:rFonts w:asciiTheme="majorBidi" w:hAnsiTheme="majorBidi" w:cstheme="majorBidi"/>
          <w:b/>
          <w:bCs/>
          <w:sz w:val="24"/>
          <w:szCs w:val="24"/>
          <w:lang w:eastAsia="fr-FR"/>
        </w:rPr>
        <w:t>/ Cote : DU/28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 Le droit de l’urbanisme au Québec/ jacques L’HEUREUX/ </w:t>
      </w:r>
      <w:r w:rsidRPr="00FE54F3">
        <w:rPr>
          <w:rFonts w:asciiTheme="majorBidi" w:hAnsiTheme="majorBidi" w:cstheme="majorBidi"/>
          <w:b/>
          <w:bCs/>
          <w:sz w:val="24"/>
          <w:szCs w:val="24"/>
          <w:lang w:eastAsia="fr-FR"/>
        </w:rPr>
        <w:t>Cote : DU/29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 droit de l’urbanisme au Portugal/ Fernando ALVES CRREIA/ </w:t>
      </w:r>
      <w:r w:rsidRPr="00FE54F3">
        <w:rPr>
          <w:rFonts w:asciiTheme="majorBidi" w:hAnsiTheme="majorBidi" w:cstheme="majorBidi"/>
          <w:b/>
          <w:bCs/>
          <w:sz w:val="24"/>
          <w:szCs w:val="24"/>
          <w:lang w:eastAsia="fr-FR"/>
        </w:rPr>
        <w:t>Cote : DU/30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 droit de l’urbanisme au Brésil / Odete MEDAUAR</w:t>
      </w:r>
      <w:r w:rsidRPr="00FE54F3">
        <w:rPr>
          <w:rFonts w:asciiTheme="majorBidi" w:hAnsiTheme="majorBidi" w:cstheme="majorBidi"/>
          <w:b/>
          <w:bCs/>
          <w:sz w:val="24"/>
          <w:szCs w:val="24"/>
          <w:lang w:eastAsia="fr-FR"/>
        </w:rPr>
        <w:t>/ Cote : DU/31</w:t>
      </w:r>
    </w:p>
    <w:p w:rsidR="00DE7617" w:rsidRPr="00FE54F3" w:rsidRDefault="00DE761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 droit de l’urbanisme au  japon </w:t>
      </w:r>
      <w:r w:rsidRPr="00FE54F3">
        <w:rPr>
          <w:rFonts w:asciiTheme="majorBidi" w:hAnsiTheme="majorBidi" w:cstheme="majorBidi"/>
          <w:b/>
          <w:bCs/>
          <w:sz w:val="24"/>
          <w:szCs w:val="24"/>
          <w:lang w:eastAsia="fr-FR"/>
        </w:rPr>
        <w:t>Cote : DU/31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 droit de l’urbanisme au Mexique / Bernardo BOLANOS et Federico FERNANDEZ CHRISTLIEB</w:t>
      </w:r>
      <w:r w:rsidRPr="00FE54F3">
        <w:rPr>
          <w:rFonts w:asciiTheme="majorBidi" w:hAnsiTheme="majorBidi" w:cstheme="majorBidi"/>
          <w:b/>
          <w:bCs/>
          <w:sz w:val="24"/>
          <w:szCs w:val="24"/>
          <w:lang w:eastAsia="fr-FR"/>
        </w:rPr>
        <w:t>. Cote : DU/33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 droit de l’urbanisme aux Pays-Bas/ A.A.J. DE GIER</w:t>
      </w:r>
      <w:r w:rsidRPr="00FE54F3">
        <w:rPr>
          <w:rFonts w:asciiTheme="majorBidi" w:hAnsiTheme="majorBidi" w:cstheme="majorBidi"/>
          <w:b/>
          <w:bCs/>
          <w:sz w:val="24"/>
          <w:szCs w:val="24"/>
          <w:lang w:eastAsia="fr-FR"/>
        </w:rPr>
        <w:t>. Cote : DU/34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 droit de l’urbanisme en Grande-Bretagne/ Jean-Bernard AUBY/</w:t>
      </w:r>
      <w:r w:rsidRPr="00FE54F3">
        <w:rPr>
          <w:rFonts w:asciiTheme="majorBidi" w:hAnsiTheme="majorBidi" w:cstheme="majorBidi"/>
          <w:b/>
          <w:bCs/>
          <w:sz w:val="24"/>
          <w:szCs w:val="24"/>
          <w:lang w:eastAsia="fr-FR"/>
        </w:rPr>
        <w:t xml:space="preserve"> Cote : DU/35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 droit de l’urbanisme en Italie/ Alberto ROCCELLA/ </w:t>
      </w:r>
      <w:r w:rsidRPr="00FE54F3">
        <w:rPr>
          <w:rFonts w:asciiTheme="majorBidi" w:hAnsiTheme="majorBidi" w:cstheme="majorBidi"/>
          <w:b/>
          <w:bCs/>
          <w:sz w:val="24"/>
          <w:szCs w:val="24"/>
          <w:lang w:eastAsia="fr-FR"/>
        </w:rPr>
        <w:t>Cote : DU/36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 droit de l’urbanisme en Espagne/ Tomas Ramon FERNANDEZ/ </w:t>
      </w:r>
      <w:r w:rsidRPr="00FE54F3">
        <w:rPr>
          <w:rFonts w:asciiTheme="majorBidi" w:hAnsiTheme="majorBidi" w:cstheme="majorBidi"/>
          <w:b/>
          <w:bCs/>
          <w:sz w:val="24"/>
          <w:szCs w:val="24"/>
          <w:lang w:eastAsia="fr-FR"/>
        </w:rPr>
        <w:t>Cote : DU/37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 droit de l’urbanisme en Belgique/ Francis HAUMONT/ </w:t>
      </w:r>
      <w:r w:rsidRPr="00FE54F3">
        <w:rPr>
          <w:rFonts w:asciiTheme="majorBidi" w:hAnsiTheme="majorBidi" w:cstheme="majorBidi"/>
          <w:b/>
          <w:bCs/>
          <w:sz w:val="24"/>
          <w:szCs w:val="24"/>
          <w:lang w:eastAsia="fr-FR"/>
        </w:rPr>
        <w:t>Cote : DU/38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 droit de l’urbanisme en Allemagne/ Carl-Heinz DAVID</w:t>
      </w:r>
      <w:r w:rsidRPr="00FE54F3">
        <w:rPr>
          <w:rFonts w:asciiTheme="majorBidi" w:hAnsiTheme="majorBidi" w:cstheme="majorBidi"/>
          <w:b/>
          <w:bCs/>
          <w:sz w:val="24"/>
          <w:szCs w:val="24"/>
          <w:lang w:eastAsia="fr-FR"/>
        </w:rPr>
        <w:t>/ Cote : DU/39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Le droit de l’urbanisme en Suisse/ Valérie DONZEL/ </w:t>
      </w:r>
      <w:r w:rsidRPr="00FE54F3">
        <w:rPr>
          <w:rFonts w:asciiTheme="majorBidi" w:hAnsiTheme="majorBidi" w:cstheme="majorBidi"/>
          <w:b/>
          <w:bCs/>
          <w:sz w:val="24"/>
          <w:szCs w:val="24"/>
          <w:lang w:eastAsia="fr-FR"/>
        </w:rPr>
        <w:t>Cote : DU/41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 droit de l’urbanisme en Coree/ Seung-Jun HAN/ </w:t>
      </w:r>
      <w:r w:rsidRPr="00FE54F3">
        <w:rPr>
          <w:rFonts w:asciiTheme="majorBidi" w:hAnsiTheme="majorBidi" w:cstheme="majorBidi"/>
          <w:b/>
          <w:bCs/>
          <w:sz w:val="24"/>
          <w:szCs w:val="24"/>
          <w:lang w:eastAsia="fr-FR"/>
        </w:rPr>
        <w:t>Cote : DU/42</w:t>
      </w:r>
    </w:p>
    <w:p w:rsidR="008A5867" w:rsidRPr="00FE54F3" w:rsidRDefault="008A5867" w:rsidP="008D03BA">
      <w:pPr>
        <w:pStyle w:val="En-tte"/>
        <w:widowControl w:val="0"/>
        <w:numPr>
          <w:ilvl w:val="0"/>
          <w:numId w:val="2"/>
        </w:numPr>
        <w:tabs>
          <w:tab w:val="clear" w:pos="4536"/>
          <w:tab w:val="clear" w:pos="9072"/>
        </w:tabs>
        <w:bidi/>
        <w:spacing w:line="360" w:lineRule="auto"/>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تبسيط المسالك ومساطر دراسة طلبات رخص البناء و إحداث التجزئات العقارية والمجموعات السكنية وتقسيم العقارات</w:t>
      </w:r>
      <w:r w:rsidRPr="00FE54F3">
        <w:rPr>
          <w:rFonts w:asciiTheme="majorBidi" w:hAnsiTheme="majorBidi" w:cstheme="majorBidi"/>
          <w:color w:val="F79646"/>
          <w:sz w:val="24"/>
          <w:szCs w:val="24"/>
          <w:rtl/>
          <w:lang w:val="en-US" w:eastAsia="en-US"/>
        </w:rPr>
        <w:t>.</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 xml:space="preserve">Cote : DU/43 </w:t>
      </w:r>
    </w:p>
    <w:p w:rsidR="00527364" w:rsidRDefault="008A5867" w:rsidP="00527364">
      <w:pPr>
        <w:pStyle w:val="En-tte"/>
        <w:widowControl w:val="0"/>
        <w:numPr>
          <w:ilvl w:val="0"/>
          <w:numId w:val="2"/>
        </w:numPr>
        <w:tabs>
          <w:tab w:val="clear" w:pos="4536"/>
          <w:tab w:val="clear" w:pos="9072"/>
        </w:tabs>
        <w:bidi/>
        <w:spacing w:line="360" w:lineRule="auto"/>
        <w:ind w:right="539"/>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lastRenderedPageBreak/>
        <w:t>التعمير في خدمة الاستثمار 2002 وزارة إعداد التراب الوطني و التعمير و الإسكان والبيئة قطاع إعداد التراب الوطني  و التعمير.</w:t>
      </w:r>
      <w:r w:rsidRPr="00FE54F3">
        <w:rPr>
          <w:rFonts w:asciiTheme="majorBidi" w:hAnsiTheme="majorBidi" w:cstheme="majorBidi"/>
          <w:b/>
          <w:bCs/>
          <w:sz w:val="24"/>
          <w:szCs w:val="24"/>
          <w:lang w:eastAsia="fr-FR"/>
        </w:rPr>
        <w:t>Cote : DU/44</w:t>
      </w:r>
      <w:r w:rsidR="00CC1CC6" w:rsidRPr="00FE54F3">
        <w:rPr>
          <w:rFonts w:asciiTheme="majorBidi" w:hAnsiTheme="majorBidi" w:cstheme="majorBidi"/>
          <w:b/>
          <w:bCs/>
          <w:sz w:val="24"/>
          <w:szCs w:val="24"/>
          <w:lang w:eastAsia="fr-FR"/>
        </w:rPr>
        <w:t xml:space="preserve"> </w:t>
      </w:r>
    </w:p>
    <w:p w:rsidR="00527364" w:rsidRPr="00527364" w:rsidRDefault="008A5867" w:rsidP="00527364">
      <w:pPr>
        <w:pStyle w:val="En-tte"/>
        <w:widowControl w:val="0"/>
        <w:numPr>
          <w:ilvl w:val="0"/>
          <w:numId w:val="2"/>
        </w:numPr>
        <w:tabs>
          <w:tab w:val="clear" w:pos="4536"/>
          <w:tab w:val="clear" w:pos="9072"/>
        </w:tabs>
        <w:bidi/>
        <w:spacing w:line="360" w:lineRule="auto"/>
        <w:ind w:right="539"/>
        <w:jc w:val="both"/>
        <w:rPr>
          <w:rFonts w:asciiTheme="majorBidi" w:hAnsiTheme="majorBidi" w:cstheme="majorBidi"/>
          <w:sz w:val="24"/>
          <w:szCs w:val="24"/>
          <w:lang w:val="en-US" w:eastAsia="en-US"/>
        </w:rPr>
      </w:pPr>
      <w:r w:rsidRPr="00527364">
        <w:rPr>
          <w:rFonts w:asciiTheme="majorBidi" w:hAnsiTheme="majorBidi" w:cstheme="majorBidi"/>
          <w:sz w:val="24"/>
          <w:szCs w:val="24"/>
          <w:rtl/>
          <w:lang w:val="en-US" w:eastAsia="en-US"/>
        </w:rPr>
        <w:t xml:space="preserve">تبسيط المسالك و مساطر دراسة طلبات رخص البناء و إحداث التجزئات العقارية والمجموعات السكنية وتقسيم العقارات أكتوبر 2000 : المملكة المغربية وزارة إعداد التراب الوطني  و التعمير و الإسكان والبيئة. </w:t>
      </w:r>
      <w:r w:rsidRPr="00527364">
        <w:rPr>
          <w:rFonts w:asciiTheme="majorBidi" w:hAnsiTheme="majorBidi" w:cstheme="majorBidi"/>
          <w:b/>
          <w:bCs/>
          <w:sz w:val="24"/>
          <w:szCs w:val="24"/>
          <w:lang w:eastAsia="fr-FR"/>
        </w:rPr>
        <w:t>Cote : DU/45</w:t>
      </w:r>
      <w:r w:rsidR="00CC1CC6" w:rsidRPr="00527364">
        <w:rPr>
          <w:rFonts w:asciiTheme="majorBidi" w:hAnsiTheme="majorBidi" w:cstheme="majorBidi"/>
          <w:b/>
          <w:bCs/>
          <w:sz w:val="24"/>
          <w:szCs w:val="24"/>
          <w:lang w:eastAsia="fr-FR"/>
        </w:rPr>
        <w:t xml:space="preserve"> </w:t>
      </w:r>
    </w:p>
    <w:p w:rsidR="00527364" w:rsidRDefault="008A5867" w:rsidP="00527364">
      <w:pPr>
        <w:pStyle w:val="En-tte"/>
        <w:widowControl w:val="0"/>
        <w:numPr>
          <w:ilvl w:val="0"/>
          <w:numId w:val="2"/>
        </w:numPr>
        <w:tabs>
          <w:tab w:val="clear" w:pos="4536"/>
          <w:tab w:val="clear" w:pos="9072"/>
        </w:tabs>
        <w:bidi/>
        <w:spacing w:line="360" w:lineRule="auto"/>
        <w:ind w:right="539"/>
        <w:jc w:val="both"/>
        <w:rPr>
          <w:rFonts w:asciiTheme="majorBidi" w:hAnsiTheme="majorBidi" w:cstheme="majorBidi"/>
          <w:sz w:val="24"/>
          <w:szCs w:val="24"/>
          <w:lang w:val="en-US" w:eastAsia="en-US"/>
        </w:rPr>
      </w:pPr>
      <w:r w:rsidRPr="00527364">
        <w:rPr>
          <w:rFonts w:asciiTheme="majorBidi" w:hAnsiTheme="majorBidi" w:cstheme="majorBidi"/>
          <w:sz w:val="24"/>
          <w:szCs w:val="24"/>
          <w:rtl/>
          <w:lang w:val="en-US" w:eastAsia="en-US"/>
        </w:rPr>
        <w:t xml:space="preserve">الكودات العربية الموحدة لتصميم و تنفيذ المباني كودة الإنشاءات مجلس وزراء الإسكان والتعمير العرب. </w:t>
      </w:r>
      <w:r w:rsidRPr="00527364">
        <w:rPr>
          <w:rFonts w:asciiTheme="majorBidi" w:hAnsiTheme="majorBidi" w:cstheme="majorBidi"/>
          <w:sz w:val="24"/>
          <w:szCs w:val="24"/>
          <w:lang w:eastAsia="en-US"/>
        </w:rPr>
        <w:t xml:space="preserve">         </w:t>
      </w:r>
      <w:r w:rsidRPr="00527364">
        <w:rPr>
          <w:rFonts w:asciiTheme="majorBidi" w:hAnsiTheme="majorBidi" w:cstheme="majorBidi"/>
          <w:b/>
          <w:bCs/>
          <w:sz w:val="24"/>
          <w:szCs w:val="24"/>
          <w:lang w:eastAsia="fr-FR"/>
        </w:rPr>
        <w:t>Cote : DU/46</w:t>
      </w:r>
    </w:p>
    <w:p w:rsidR="00527364" w:rsidRPr="00527364" w:rsidRDefault="008A5867" w:rsidP="00527364">
      <w:pPr>
        <w:pStyle w:val="En-tte"/>
        <w:widowControl w:val="0"/>
        <w:numPr>
          <w:ilvl w:val="0"/>
          <w:numId w:val="2"/>
        </w:numPr>
        <w:tabs>
          <w:tab w:val="clear" w:pos="4536"/>
          <w:tab w:val="clear" w:pos="9072"/>
        </w:tabs>
        <w:bidi/>
        <w:spacing w:line="360" w:lineRule="auto"/>
        <w:ind w:right="539"/>
        <w:jc w:val="both"/>
        <w:rPr>
          <w:rFonts w:asciiTheme="majorBidi" w:hAnsiTheme="majorBidi" w:cstheme="majorBidi"/>
          <w:sz w:val="24"/>
          <w:szCs w:val="24"/>
          <w:lang w:val="en-US" w:eastAsia="en-US"/>
        </w:rPr>
      </w:pPr>
      <w:r w:rsidRPr="00527364">
        <w:rPr>
          <w:rFonts w:asciiTheme="majorBidi" w:hAnsiTheme="majorBidi" w:cstheme="majorBidi"/>
          <w:sz w:val="24"/>
          <w:szCs w:val="24"/>
          <w:rtl/>
          <w:lang w:val="en-US" w:eastAsia="en-US"/>
        </w:rPr>
        <w:t xml:space="preserve">الكودات العربية الموحدة لتصميم و تنفيذ المباني كـودة السلامة العامة في تنفيذ المشاريع الإنشائية مجلس وزراء الإسكان و التعمير العرب. </w:t>
      </w:r>
      <w:r w:rsidRPr="00527364">
        <w:rPr>
          <w:rFonts w:asciiTheme="majorBidi" w:hAnsiTheme="majorBidi" w:cstheme="majorBidi"/>
          <w:b/>
          <w:bCs/>
          <w:sz w:val="24"/>
          <w:szCs w:val="24"/>
          <w:lang w:eastAsia="fr-FR"/>
        </w:rPr>
        <w:t>Cote : DU/47</w:t>
      </w:r>
    </w:p>
    <w:p w:rsidR="00527364" w:rsidRDefault="008A5867" w:rsidP="00527364">
      <w:pPr>
        <w:pStyle w:val="En-tte"/>
        <w:widowControl w:val="0"/>
        <w:numPr>
          <w:ilvl w:val="0"/>
          <w:numId w:val="2"/>
        </w:numPr>
        <w:tabs>
          <w:tab w:val="clear" w:pos="4536"/>
          <w:tab w:val="clear" w:pos="9072"/>
        </w:tabs>
        <w:bidi/>
        <w:spacing w:line="360" w:lineRule="auto"/>
        <w:ind w:right="539"/>
        <w:jc w:val="both"/>
        <w:rPr>
          <w:rFonts w:asciiTheme="majorBidi" w:hAnsiTheme="majorBidi" w:cstheme="majorBidi"/>
          <w:sz w:val="24"/>
          <w:szCs w:val="24"/>
          <w:lang w:val="en-US" w:eastAsia="en-US"/>
        </w:rPr>
      </w:pPr>
      <w:r w:rsidRPr="00527364">
        <w:rPr>
          <w:rFonts w:asciiTheme="majorBidi" w:hAnsiTheme="majorBidi" w:cstheme="majorBidi"/>
          <w:sz w:val="24"/>
          <w:szCs w:val="24"/>
          <w:rtl/>
          <w:lang w:val="en-US" w:eastAsia="en-US"/>
        </w:rPr>
        <w:t xml:space="preserve">الكودات العربية الموحدة لتصميم و تنفيذ المباني كودة السقالات مجلس وزراء الإسكان والتعمير العرب.     </w:t>
      </w:r>
      <w:r w:rsidRPr="00527364">
        <w:rPr>
          <w:rFonts w:asciiTheme="majorBidi" w:hAnsiTheme="majorBidi" w:cstheme="majorBidi"/>
          <w:sz w:val="24"/>
          <w:szCs w:val="24"/>
          <w:lang w:val="en-US" w:eastAsia="en-US"/>
        </w:rPr>
        <w:t xml:space="preserve">      </w:t>
      </w:r>
      <w:r w:rsidRPr="00527364">
        <w:rPr>
          <w:rFonts w:asciiTheme="majorBidi" w:hAnsiTheme="majorBidi" w:cstheme="majorBidi"/>
          <w:b/>
          <w:bCs/>
          <w:sz w:val="24"/>
          <w:szCs w:val="24"/>
          <w:lang w:eastAsia="fr-FR"/>
        </w:rPr>
        <w:t xml:space="preserve">Cote : DU/48 </w:t>
      </w:r>
      <w:r w:rsidRPr="00527364">
        <w:rPr>
          <w:rFonts w:asciiTheme="majorBidi" w:hAnsiTheme="majorBidi" w:cstheme="majorBidi"/>
          <w:b/>
          <w:bCs/>
          <w:sz w:val="24"/>
          <w:szCs w:val="24"/>
          <w:rtl/>
          <w:lang w:val="en-US" w:eastAsia="fr-FR" w:bidi="ar-MA"/>
        </w:rPr>
        <w:t xml:space="preserve"> </w:t>
      </w:r>
      <w:r w:rsidRPr="00527364">
        <w:rPr>
          <w:rFonts w:asciiTheme="majorBidi" w:hAnsiTheme="majorBidi" w:cstheme="majorBidi"/>
          <w:b/>
          <w:bCs/>
          <w:sz w:val="24"/>
          <w:szCs w:val="24"/>
          <w:lang w:eastAsia="fr-FR"/>
        </w:rPr>
        <w:t xml:space="preserve">                     </w:t>
      </w:r>
    </w:p>
    <w:p w:rsidR="00527364" w:rsidRDefault="008A5867" w:rsidP="00527364">
      <w:pPr>
        <w:pStyle w:val="En-tte"/>
        <w:widowControl w:val="0"/>
        <w:numPr>
          <w:ilvl w:val="0"/>
          <w:numId w:val="2"/>
        </w:numPr>
        <w:tabs>
          <w:tab w:val="clear" w:pos="4536"/>
          <w:tab w:val="clear" w:pos="9072"/>
        </w:tabs>
        <w:bidi/>
        <w:spacing w:line="360" w:lineRule="auto"/>
        <w:ind w:right="539"/>
        <w:jc w:val="both"/>
        <w:rPr>
          <w:rFonts w:asciiTheme="majorBidi" w:hAnsiTheme="majorBidi" w:cstheme="majorBidi"/>
          <w:sz w:val="24"/>
          <w:szCs w:val="24"/>
          <w:lang w:val="en-US" w:eastAsia="en-US"/>
        </w:rPr>
      </w:pPr>
      <w:r w:rsidRPr="00527364">
        <w:rPr>
          <w:rFonts w:asciiTheme="majorBidi" w:hAnsiTheme="majorBidi" w:cstheme="majorBidi"/>
          <w:sz w:val="24"/>
          <w:szCs w:val="24"/>
          <w:rtl/>
          <w:lang w:val="en-US" w:eastAsia="en-US"/>
        </w:rPr>
        <w:t xml:space="preserve">الكودات العربية الموحدة لتصميم و تنفيذ المباني كـودة الأحمال و القوى مجلس وزراء الإسكان و التعمير العرب. </w:t>
      </w:r>
      <w:r w:rsidRPr="00527364">
        <w:rPr>
          <w:rFonts w:asciiTheme="majorBidi" w:hAnsiTheme="majorBidi" w:cstheme="majorBidi"/>
          <w:b/>
          <w:bCs/>
          <w:sz w:val="24"/>
          <w:szCs w:val="24"/>
          <w:lang w:eastAsia="fr-FR"/>
        </w:rPr>
        <w:t xml:space="preserve">Cote : DU/49 </w:t>
      </w:r>
      <w:r w:rsidRPr="00527364">
        <w:rPr>
          <w:rFonts w:asciiTheme="majorBidi" w:hAnsiTheme="majorBidi" w:cstheme="majorBidi"/>
          <w:b/>
          <w:bCs/>
          <w:sz w:val="24"/>
          <w:szCs w:val="24"/>
          <w:rtl/>
          <w:lang w:eastAsia="fr-FR"/>
        </w:rPr>
        <w:t xml:space="preserve">  </w:t>
      </w:r>
    </w:p>
    <w:p w:rsidR="00527364" w:rsidRDefault="008A5867" w:rsidP="00527364">
      <w:pPr>
        <w:pStyle w:val="En-tte"/>
        <w:widowControl w:val="0"/>
        <w:numPr>
          <w:ilvl w:val="0"/>
          <w:numId w:val="2"/>
        </w:numPr>
        <w:tabs>
          <w:tab w:val="clear" w:pos="4536"/>
          <w:tab w:val="clear" w:pos="9072"/>
        </w:tabs>
        <w:bidi/>
        <w:spacing w:line="360" w:lineRule="auto"/>
        <w:ind w:right="539"/>
        <w:jc w:val="both"/>
        <w:rPr>
          <w:rFonts w:asciiTheme="majorBidi" w:hAnsiTheme="majorBidi" w:cstheme="majorBidi"/>
          <w:sz w:val="24"/>
          <w:szCs w:val="24"/>
          <w:lang w:val="en-US" w:eastAsia="en-US"/>
        </w:rPr>
      </w:pPr>
      <w:r w:rsidRPr="00527364">
        <w:rPr>
          <w:rFonts w:asciiTheme="majorBidi" w:hAnsiTheme="majorBidi" w:cstheme="majorBidi"/>
          <w:sz w:val="24"/>
          <w:szCs w:val="24"/>
          <w:rtl/>
          <w:lang w:val="en-US" w:eastAsia="en-US"/>
        </w:rPr>
        <w:t>المنشور رقم 005/م ت ه م/ م ق الصادر بتاريخ 17 يناير 1994 /المتعلق بتصميم التهيئة،  وزارة الدولة في الداخلية، المديرية العامة للتعمير و الهندسة المعمارية</w:t>
      </w:r>
      <w:r w:rsidR="00CC4710" w:rsidRPr="00527364">
        <w:rPr>
          <w:rFonts w:asciiTheme="majorBidi" w:hAnsiTheme="majorBidi" w:cstheme="majorBidi"/>
          <w:b/>
          <w:bCs/>
          <w:sz w:val="24"/>
          <w:szCs w:val="24"/>
          <w:lang w:eastAsia="fr-FR"/>
        </w:rPr>
        <w:t xml:space="preserve"> </w:t>
      </w:r>
      <w:r w:rsidRPr="00527364">
        <w:rPr>
          <w:rFonts w:asciiTheme="majorBidi" w:hAnsiTheme="majorBidi" w:cstheme="majorBidi"/>
          <w:b/>
          <w:bCs/>
          <w:sz w:val="24"/>
          <w:szCs w:val="24"/>
          <w:lang w:eastAsia="fr-FR"/>
        </w:rPr>
        <w:t>Cote : DU/50</w:t>
      </w:r>
      <w:r w:rsidR="00CC4710" w:rsidRPr="00527364">
        <w:rPr>
          <w:rFonts w:asciiTheme="majorBidi" w:hAnsiTheme="majorBidi" w:cstheme="majorBidi"/>
          <w:b/>
          <w:bCs/>
          <w:sz w:val="24"/>
          <w:szCs w:val="24"/>
          <w:lang w:eastAsia="fr-FR"/>
        </w:rPr>
        <w:t xml:space="preserve"> </w:t>
      </w:r>
    </w:p>
    <w:p w:rsidR="008A5867" w:rsidRPr="00527364" w:rsidRDefault="008A5867" w:rsidP="00527364">
      <w:pPr>
        <w:pStyle w:val="En-tte"/>
        <w:widowControl w:val="0"/>
        <w:numPr>
          <w:ilvl w:val="0"/>
          <w:numId w:val="2"/>
        </w:numPr>
        <w:tabs>
          <w:tab w:val="clear" w:pos="4536"/>
          <w:tab w:val="clear" w:pos="9072"/>
        </w:tabs>
        <w:bidi/>
        <w:spacing w:line="360" w:lineRule="auto"/>
        <w:ind w:right="539"/>
        <w:jc w:val="both"/>
        <w:rPr>
          <w:rFonts w:asciiTheme="majorBidi" w:hAnsiTheme="majorBidi" w:cstheme="majorBidi"/>
          <w:sz w:val="24"/>
          <w:szCs w:val="24"/>
          <w:lang w:val="en-US" w:eastAsia="en-US"/>
        </w:rPr>
      </w:pPr>
      <w:r w:rsidRPr="00527364">
        <w:rPr>
          <w:rFonts w:asciiTheme="majorBidi" w:hAnsiTheme="majorBidi" w:cstheme="majorBidi"/>
          <w:sz w:val="24"/>
          <w:szCs w:val="24"/>
          <w:rtl/>
          <w:lang w:val="en-US" w:eastAsia="en-US"/>
        </w:rPr>
        <w:t xml:space="preserve">مسطرة دراسة طلبات رخص البناء وإحداث التجزئات العقارية والمجموعات السكنية وتقسيم العقارات. في دائرة اختصاص الوكالات الحضرية المنشور رقم 00222/د بتاريخ 12 أبريل 1995. المملكة المغربية وزارة الداخلية/ الديوان. </w:t>
      </w:r>
      <w:r w:rsidRPr="00527364">
        <w:rPr>
          <w:rFonts w:asciiTheme="majorBidi" w:hAnsiTheme="majorBidi" w:cstheme="majorBidi"/>
          <w:b/>
          <w:bCs/>
          <w:sz w:val="24"/>
          <w:szCs w:val="24"/>
          <w:lang w:val="en-US" w:eastAsia="fr-FR"/>
        </w:rPr>
        <w:t>Cote :DU/52</w:t>
      </w:r>
    </w:p>
    <w:p w:rsidR="008A5867" w:rsidRPr="00FE54F3" w:rsidRDefault="008A5867" w:rsidP="00527364">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مدونة التعمير/ وثيقة التشاور فبراير  56</w:t>
      </w:r>
      <w:r w:rsidR="00986CAC"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 xml:space="preserve">2006 </w:t>
      </w:r>
      <w:r w:rsidRPr="00FE54F3">
        <w:rPr>
          <w:rFonts w:asciiTheme="majorBidi" w:hAnsiTheme="majorBidi" w:cstheme="majorBidi"/>
          <w:b/>
          <w:bCs/>
          <w:sz w:val="24"/>
          <w:szCs w:val="24"/>
          <w:lang w:val="en-US" w:eastAsia="fr-FR"/>
        </w:rPr>
        <w:t>Cote :</w:t>
      </w:r>
      <w:r w:rsidRPr="00527364">
        <w:rPr>
          <w:rFonts w:asciiTheme="majorBidi" w:hAnsiTheme="majorBidi" w:cstheme="majorBidi"/>
          <w:b/>
          <w:bCs/>
          <w:color w:val="C00000"/>
          <w:sz w:val="24"/>
          <w:szCs w:val="24"/>
          <w:lang w:val="en-US" w:eastAsia="fr-FR"/>
        </w:rPr>
        <w:t xml:space="preserve"> DU/</w:t>
      </w:r>
      <w:r w:rsidR="00527364" w:rsidRPr="00527364">
        <w:rPr>
          <w:rFonts w:asciiTheme="majorBidi" w:hAnsiTheme="majorBidi" w:cstheme="majorBidi"/>
          <w:b/>
          <w:bCs/>
          <w:color w:val="C00000"/>
          <w:sz w:val="24"/>
          <w:szCs w:val="24"/>
          <w:lang w:val="en-US" w:eastAsia="fr-FR"/>
        </w:rPr>
        <w:t>53</w:t>
      </w:r>
      <w:r w:rsidR="00CC4710" w:rsidRPr="00FE54F3">
        <w:rPr>
          <w:rFonts w:asciiTheme="majorBidi" w:hAnsiTheme="majorBidi" w:cstheme="majorBidi"/>
          <w:b/>
          <w:bCs/>
          <w:sz w:val="24"/>
          <w:szCs w:val="24"/>
          <w:lang w:val="en-US" w:eastAsia="fr-FR"/>
        </w:rPr>
        <w:t xml:space="preserve">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Les collectivités Locales/ recueil des textes/ publication du centre de documentation des collectivités locales/ Royaume du Maroc/ Ministère de l’Intérieur/ Direction Générale des Collectivités Locales. (Livre4) </w:t>
      </w:r>
      <w:r w:rsidRPr="00FE54F3">
        <w:rPr>
          <w:rFonts w:asciiTheme="majorBidi" w:hAnsiTheme="majorBidi" w:cstheme="majorBidi"/>
          <w:b/>
          <w:bCs/>
          <w:sz w:val="24"/>
          <w:szCs w:val="24"/>
          <w:lang w:eastAsia="fr-FR"/>
        </w:rPr>
        <w:t>Cote : DU/56/2</w:t>
      </w:r>
    </w:p>
    <w:p w:rsidR="008A5867" w:rsidRPr="00527364" w:rsidRDefault="008A5867" w:rsidP="00527364">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La réglementation parasismique au Maroc – RPS 2000/ version 2011/ Royaume du Maroc/ Ministère de l’habitat, de l’Urbanisme et de l’Aménagement de l’Espace/ Direction Technique de l’Habitat/ </w:t>
      </w:r>
      <w:r w:rsidRPr="00FE54F3">
        <w:rPr>
          <w:rFonts w:asciiTheme="majorBidi" w:hAnsiTheme="majorBidi" w:cstheme="majorBidi"/>
          <w:b/>
          <w:bCs/>
          <w:sz w:val="24"/>
          <w:szCs w:val="24"/>
          <w:lang w:eastAsia="fr-FR"/>
        </w:rPr>
        <w:t>Cote : DU/57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Règlement intérieur/ conformément aux dispositions de la loi n°30-93 relative à l’exercice de la profession d’ingénieur géomètres- topographes et instituant l’Ordre National des Ingénieur Géomètres- Topographes(ONIGT)/adopté par le conseil national réuni en session ordinaire le 28 décembre 2010/ édition 2011/</w:t>
      </w:r>
      <w:r w:rsidRPr="00FE54F3">
        <w:rPr>
          <w:rFonts w:asciiTheme="majorBidi" w:hAnsiTheme="majorBidi" w:cstheme="majorBidi"/>
          <w:b/>
          <w:bCs/>
          <w:sz w:val="24"/>
          <w:szCs w:val="24"/>
          <w:lang w:eastAsia="fr-FR"/>
        </w:rPr>
        <w:t xml:space="preserve"> Cote : DU/59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Le guide du citoyen et de l’investisseur (pour toute demande d’autorisation de construire, de lotir et de morceler)/Royaume du Maroc/MHUPV/Agence Urbaine de Khemisset 2012/ </w:t>
      </w:r>
      <w:r w:rsidRPr="00FE54F3">
        <w:rPr>
          <w:rFonts w:asciiTheme="majorBidi" w:hAnsiTheme="majorBidi" w:cstheme="majorBidi"/>
          <w:b/>
          <w:bCs/>
          <w:sz w:val="24"/>
          <w:szCs w:val="24"/>
          <w:lang w:eastAsia="fr-FR"/>
        </w:rPr>
        <w:t>Cote : DU/60</w:t>
      </w:r>
    </w:p>
    <w:p w:rsidR="008A5867" w:rsidRPr="00FE54F3" w:rsidRDefault="008A5867" w:rsidP="00527364">
      <w:pPr>
        <w:pStyle w:val="En-tte"/>
        <w:widowControl w:val="0"/>
        <w:numPr>
          <w:ilvl w:val="0"/>
          <w:numId w:val="2"/>
        </w:numPr>
        <w:tabs>
          <w:tab w:val="clear" w:pos="4536"/>
          <w:tab w:val="clear" w:pos="9072"/>
        </w:tabs>
        <w:bidi/>
        <w:ind w:right="539"/>
        <w:jc w:val="both"/>
        <w:rPr>
          <w:rFonts w:asciiTheme="majorBidi" w:hAnsiTheme="majorBidi" w:cstheme="majorBidi"/>
          <w:color w:val="FF0000"/>
          <w:sz w:val="24"/>
          <w:szCs w:val="24"/>
          <w:lang w:eastAsia="en-US"/>
        </w:rPr>
      </w:pPr>
      <w:r w:rsidRPr="00FE54F3">
        <w:rPr>
          <w:rFonts w:asciiTheme="majorBidi" w:hAnsiTheme="majorBidi" w:cstheme="majorBidi"/>
          <w:sz w:val="24"/>
          <w:szCs w:val="24"/>
          <w:rtl/>
          <w:lang w:val="en-US" w:eastAsia="en-US"/>
        </w:rPr>
        <w:t>شرطة التعمير بين القانون والممارسة/ دراسة عملية ونقدية على ضوء اجتهاد القضاء الإداري/ الدكتور شريف البقالي/</w:t>
      </w:r>
      <w:r w:rsidRPr="00FE54F3">
        <w:rPr>
          <w:rFonts w:asciiTheme="majorBidi" w:hAnsiTheme="majorBidi" w:cstheme="majorBidi"/>
          <w:color w:val="FF0000"/>
          <w:sz w:val="24"/>
          <w:szCs w:val="24"/>
          <w:rtl/>
          <w:lang w:val="en-US" w:eastAsia="en-US"/>
        </w:rPr>
        <w:t xml:space="preserve"> </w:t>
      </w:r>
      <w:r w:rsidRPr="00FE54F3">
        <w:rPr>
          <w:rFonts w:asciiTheme="majorBidi" w:hAnsiTheme="majorBidi" w:cstheme="majorBidi"/>
          <w:b/>
          <w:bCs/>
          <w:sz w:val="24"/>
          <w:szCs w:val="24"/>
          <w:lang w:eastAsia="fr-FR"/>
        </w:rPr>
        <w:t>Cote : DU/61</w:t>
      </w:r>
      <w:r w:rsidR="00BB26B8" w:rsidRPr="00FE54F3">
        <w:rPr>
          <w:rFonts w:asciiTheme="majorBidi" w:hAnsiTheme="majorBidi" w:cstheme="majorBidi"/>
          <w:b/>
          <w:bCs/>
          <w:sz w:val="24"/>
          <w:szCs w:val="24"/>
          <w:lang w:eastAsia="fr-FR"/>
        </w:rPr>
        <w:t xml:space="preserve"> </w:t>
      </w:r>
    </w:p>
    <w:p w:rsidR="00527364" w:rsidRPr="00527364"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527364">
        <w:rPr>
          <w:rFonts w:asciiTheme="majorBidi" w:hAnsiTheme="majorBidi" w:cstheme="majorBidi"/>
          <w:sz w:val="24"/>
          <w:szCs w:val="24"/>
          <w:lang w:eastAsia="fr-FR"/>
        </w:rPr>
        <w:t xml:space="preserve">Règlement de sécurité contre les risques d’incendie et de panique dans les constructions, direction générale de la protection civile.2015 </w:t>
      </w:r>
      <w:r w:rsidRPr="00527364">
        <w:rPr>
          <w:rFonts w:asciiTheme="majorBidi" w:hAnsiTheme="majorBidi" w:cstheme="majorBidi"/>
          <w:b/>
          <w:bCs/>
          <w:sz w:val="24"/>
          <w:szCs w:val="24"/>
          <w:lang w:eastAsia="fr-FR"/>
        </w:rPr>
        <w:t>Cote : DU/62</w:t>
      </w:r>
      <w:r w:rsidR="00084176" w:rsidRPr="00527364">
        <w:rPr>
          <w:rFonts w:asciiTheme="majorBidi" w:hAnsiTheme="majorBidi" w:cstheme="majorBidi"/>
          <w:b/>
          <w:bCs/>
          <w:sz w:val="24"/>
          <w:szCs w:val="24"/>
          <w:lang w:eastAsia="fr-FR"/>
        </w:rPr>
        <w:t xml:space="preserve"> </w:t>
      </w:r>
    </w:p>
    <w:p w:rsidR="008A5867" w:rsidRPr="00527364"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527364">
        <w:rPr>
          <w:rFonts w:asciiTheme="majorBidi" w:hAnsiTheme="majorBidi" w:cstheme="majorBidi"/>
          <w:sz w:val="24"/>
          <w:szCs w:val="24"/>
          <w:lang w:eastAsia="fr-FR"/>
        </w:rPr>
        <w:t xml:space="preserve">Circulaire N° 65/DGUAAT/DUA/SJ du 30 mars 1994 « réglementation de la construction dans </w:t>
      </w:r>
      <w:r w:rsidRPr="00527364">
        <w:rPr>
          <w:rFonts w:asciiTheme="majorBidi" w:hAnsiTheme="majorBidi" w:cstheme="majorBidi"/>
          <w:sz w:val="24"/>
          <w:szCs w:val="24"/>
          <w:lang w:eastAsia="fr-FR"/>
        </w:rPr>
        <w:lastRenderedPageBreak/>
        <w:t xml:space="preserve">le milieu rural » </w:t>
      </w:r>
      <w:r w:rsidRPr="00527364">
        <w:rPr>
          <w:rFonts w:asciiTheme="majorBidi" w:hAnsiTheme="majorBidi" w:cstheme="majorBidi"/>
          <w:b/>
          <w:bCs/>
          <w:sz w:val="24"/>
          <w:szCs w:val="24"/>
          <w:lang w:eastAsia="fr-FR"/>
        </w:rPr>
        <w:t>Cote : DU/63/F</w:t>
      </w:r>
    </w:p>
    <w:p w:rsidR="008A5867" w:rsidRPr="00FE54F3" w:rsidRDefault="008A58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 xml:space="preserve">مرسوم رقم 65/م ع ت ه م ا ت و/ و ق "تنظيم البناء في الوسط القروي" 30 مارس 1994 </w:t>
      </w:r>
      <w:r w:rsidRPr="00FE54F3">
        <w:rPr>
          <w:rFonts w:asciiTheme="majorBidi" w:hAnsiTheme="majorBidi" w:cstheme="majorBidi"/>
          <w:b/>
          <w:bCs/>
          <w:sz w:val="24"/>
          <w:szCs w:val="24"/>
          <w:lang w:eastAsia="fr-FR"/>
        </w:rPr>
        <w:t>Cote : DU/63/A</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Circulaire N° 245 DUA du 25 octobre 1994 relative à la fixation et à la modification des périmètres des communes urbaines et des centres délimités.</w:t>
      </w:r>
      <w:r w:rsidRPr="00FE54F3">
        <w:rPr>
          <w:rFonts w:asciiTheme="majorBidi" w:hAnsiTheme="majorBidi" w:cstheme="majorBidi"/>
          <w:b/>
          <w:bCs/>
          <w:sz w:val="24"/>
          <w:szCs w:val="24"/>
          <w:lang w:eastAsia="fr-FR"/>
        </w:rPr>
        <w:t xml:space="preserve"> Cote : DU/64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Décret N° 2.13.424 du 13 rejeb 1434 (24 Mai 2013) approuvant le règlement général de construction fixant la forme et les conditions de délivrance des autorisations et des pièces exigibles en application de la législation relative à l’urbanisme et aux lotissements,  groupes d’habitations et morcellement ainsi que des textes pris pour leur application/ annexes / Ministère de l’Urbanisme et de l’aménagement du territoire , Direction des Affaires juridiques /2016</w:t>
      </w:r>
      <w:r w:rsidRPr="00FE54F3">
        <w:rPr>
          <w:rFonts w:asciiTheme="majorBidi" w:hAnsiTheme="majorBidi" w:cstheme="majorBidi"/>
          <w:b/>
          <w:bCs/>
          <w:sz w:val="24"/>
          <w:szCs w:val="24"/>
          <w:lang w:eastAsia="fr-FR"/>
        </w:rPr>
        <w:t xml:space="preserve"> Cote : DU/65</w:t>
      </w:r>
    </w:p>
    <w:p w:rsidR="00527364" w:rsidRDefault="00832E03" w:rsidP="00527364">
      <w:pPr>
        <w:pStyle w:val="En-tte"/>
        <w:widowControl w:val="0"/>
        <w:numPr>
          <w:ilvl w:val="0"/>
          <w:numId w:val="2"/>
        </w:numPr>
        <w:tabs>
          <w:tab w:val="clear" w:pos="4536"/>
          <w:tab w:val="clear" w:pos="9072"/>
        </w:tabs>
        <w:bidi/>
        <w:spacing w:line="360" w:lineRule="auto"/>
        <w:jc w:val="both"/>
        <w:rPr>
          <w:rFonts w:asciiTheme="majorBidi" w:hAnsiTheme="majorBidi" w:cstheme="majorBidi"/>
          <w:sz w:val="24"/>
          <w:szCs w:val="24"/>
          <w:lang w:eastAsia="fr-FR"/>
        </w:rPr>
      </w:pPr>
      <w:r w:rsidRPr="00527364">
        <w:rPr>
          <w:rFonts w:asciiTheme="majorBidi" w:hAnsiTheme="majorBidi" w:cstheme="majorBidi"/>
          <w:sz w:val="24"/>
          <w:szCs w:val="24"/>
          <w:rtl/>
          <w:lang w:eastAsia="fr-FR" w:bidi="ar-MA"/>
        </w:rPr>
        <w:t>القانون رقم 90-12 القانون 90-25 الظهير الشريف رقم 063-60-1 نصوص معدلة و محينة بموجب قانون 60-12 المتعلق بمراقبة و زجر المخالفات في مجال التعمير و البناء الصادر بالجريدة الرسمية عدد 6501 بتاريخ 19 شتنبر 2016 / وزارة إعداد التراب الوطني و التعمير و الإسكان و سياسة المدينة / مديرية الشؤون القانونية</w:t>
      </w:r>
      <w:r w:rsidRPr="00FE54F3">
        <w:rPr>
          <w:rFonts w:asciiTheme="majorBidi" w:hAnsiTheme="majorBidi" w:cstheme="majorBidi"/>
          <w:sz w:val="24"/>
          <w:szCs w:val="24"/>
          <w:rtl/>
          <w:lang w:eastAsia="fr-FR"/>
        </w:rPr>
        <w:t xml:space="preserve">        </w:t>
      </w:r>
      <w:r w:rsidRPr="00FE54F3">
        <w:rPr>
          <w:rFonts w:asciiTheme="majorBidi" w:hAnsiTheme="majorBidi" w:cstheme="majorBidi"/>
          <w:b/>
          <w:bCs/>
          <w:sz w:val="24"/>
          <w:szCs w:val="24"/>
          <w:lang w:eastAsia="fr-FR"/>
        </w:rPr>
        <w:t>Cote : DU/66</w:t>
      </w:r>
    </w:p>
    <w:p w:rsidR="00527364" w:rsidRDefault="00B97EC5" w:rsidP="00527364">
      <w:pPr>
        <w:pStyle w:val="En-tte"/>
        <w:widowControl w:val="0"/>
        <w:numPr>
          <w:ilvl w:val="0"/>
          <w:numId w:val="2"/>
        </w:numPr>
        <w:tabs>
          <w:tab w:val="clear" w:pos="4536"/>
          <w:tab w:val="clear" w:pos="9072"/>
        </w:tabs>
        <w:bidi/>
        <w:spacing w:line="360" w:lineRule="auto"/>
        <w:jc w:val="both"/>
        <w:rPr>
          <w:rFonts w:asciiTheme="majorBidi" w:hAnsiTheme="majorBidi" w:cstheme="majorBidi"/>
          <w:sz w:val="24"/>
          <w:szCs w:val="24"/>
          <w:lang w:eastAsia="fr-FR"/>
        </w:rPr>
      </w:pPr>
      <w:r w:rsidRPr="00527364">
        <w:rPr>
          <w:rFonts w:asciiTheme="majorBidi" w:hAnsiTheme="majorBidi" w:cstheme="majorBidi"/>
          <w:sz w:val="24"/>
          <w:szCs w:val="24"/>
          <w:rtl/>
          <w:lang w:eastAsia="fr-FR" w:bidi="ar-MA"/>
        </w:rPr>
        <w:t>دورية مشتركة رقم07-17 بشان تفعيل مقتضيات القانون رقم 12-66 المتعلق بمراقبة و زجر المخالفات في مجال التعمير و البناء/ 1 غشت 2017/ وزارة الداخلية و وزارة اعداد التراب الوطني و</w:t>
      </w:r>
      <w:r w:rsidR="0001359D" w:rsidRPr="00527364">
        <w:rPr>
          <w:rFonts w:asciiTheme="majorBidi" w:hAnsiTheme="majorBidi" w:cstheme="majorBidi"/>
          <w:sz w:val="24"/>
          <w:szCs w:val="24"/>
          <w:rtl/>
          <w:lang w:eastAsia="fr-FR" w:bidi="ar-MA"/>
        </w:rPr>
        <w:t xml:space="preserve"> التعمير و</w:t>
      </w:r>
      <w:r w:rsidRPr="00527364">
        <w:rPr>
          <w:rFonts w:asciiTheme="majorBidi" w:hAnsiTheme="majorBidi" w:cstheme="majorBidi"/>
          <w:sz w:val="24"/>
          <w:szCs w:val="24"/>
          <w:rtl/>
          <w:lang w:eastAsia="fr-FR" w:bidi="ar-MA"/>
        </w:rPr>
        <w:t xml:space="preserve"> الاسكان</w:t>
      </w:r>
      <w:r w:rsidR="0001359D" w:rsidRPr="00527364">
        <w:rPr>
          <w:rFonts w:asciiTheme="majorBidi" w:hAnsiTheme="majorBidi" w:cstheme="majorBidi"/>
          <w:sz w:val="24"/>
          <w:szCs w:val="24"/>
          <w:rtl/>
          <w:lang w:eastAsia="fr-FR" w:bidi="ar-MA"/>
        </w:rPr>
        <w:t xml:space="preserve"> و سياسة المدينة    </w:t>
      </w:r>
      <w:r w:rsidR="0001359D" w:rsidRPr="00527364">
        <w:rPr>
          <w:rFonts w:asciiTheme="majorBidi" w:hAnsiTheme="majorBidi" w:cstheme="majorBidi"/>
          <w:b/>
          <w:bCs/>
          <w:sz w:val="24"/>
          <w:szCs w:val="24"/>
          <w:lang w:eastAsia="fr-FR"/>
        </w:rPr>
        <w:t>Cote : DU/67</w:t>
      </w:r>
    </w:p>
    <w:p w:rsidR="00527364" w:rsidRDefault="00604FF0" w:rsidP="00527364">
      <w:pPr>
        <w:pStyle w:val="En-tte"/>
        <w:widowControl w:val="0"/>
        <w:numPr>
          <w:ilvl w:val="0"/>
          <w:numId w:val="2"/>
        </w:numPr>
        <w:tabs>
          <w:tab w:val="clear" w:pos="4536"/>
          <w:tab w:val="clear" w:pos="9072"/>
        </w:tabs>
        <w:bidi/>
        <w:spacing w:line="360" w:lineRule="auto"/>
        <w:jc w:val="both"/>
        <w:rPr>
          <w:rFonts w:asciiTheme="majorBidi" w:hAnsiTheme="majorBidi" w:cstheme="majorBidi"/>
          <w:sz w:val="24"/>
          <w:szCs w:val="24"/>
          <w:lang w:eastAsia="fr-FR"/>
        </w:rPr>
      </w:pPr>
      <w:r w:rsidRPr="00527364">
        <w:rPr>
          <w:rFonts w:asciiTheme="majorBidi" w:hAnsiTheme="majorBidi" w:cstheme="majorBidi"/>
          <w:sz w:val="24"/>
          <w:szCs w:val="24"/>
          <w:rtl/>
          <w:lang w:eastAsia="fr-FR" w:bidi="ar-MA"/>
        </w:rPr>
        <w:t>الإجراءات المسطرية لمراقبة وزجر الم</w:t>
      </w:r>
      <w:r w:rsidR="00CD18DA" w:rsidRPr="00527364">
        <w:rPr>
          <w:rFonts w:asciiTheme="majorBidi" w:hAnsiTheme="majorBidi" w:cstheme="majorBidi"/>
          <w:sz w:val="24"/>
          <w:szCs w:val="24"/>
          <w:rtl/>
          <w:lang w:eastAsia="fr-FR" w:bidi="ar-MA"/>
        </w:rPr>
        <w:t>خالفات في مجال التعمير و البناء</w:t>
      </w:r>
      <w:r w:rsidR="00CD18DA" w:rsidRPr="00527364">
        <w:rPr>
          <w:rFonts w:asciiTheme="majorBidi" w:hAnsiTheme="majorBidi" w:cstheme="majorBidi"/>
          <w:sz w:val="24"/>
          <w:szCs w:val="24"/>
          <w:lang w:eastAsia="fr-FR" w:bidi="ar-MA"/>
        </w:rPr>
        <w:t>,</w:t>
      </w:r>
      <w:r w:rsidRPr="00527364">
        <w:rPr>
          <w:rFonts w:asciiTheme="majorBidi" w:hAnsiTheme="majorBidi" w:cstheme="majorBidi"/>
          <w:sz w:val="24"/>
          <w:szCs w:val="24"/>
          <w:rtl/>
          <w:lang w:eastAsia="fr-FR" w:bidi="ar-MA"/>
        </w:rPr>
        <w:t xml:space="preserve"> دراسة في ضوء </w:t>
      </w:r>
      <w:r w:rsidR="00CD18DA" w:rsidRPr="00527364">
        <w:rPr>
          <w:rFonts w:asciiTheme="majorBidi" w:hAnsiTheme="majorBidi" w:cstheme="majorBidi"/>
          <w:sz w:val="24"/>
          <w:szCs w:val="24"/>
          <w:rtl/>
          <w:lang w:eastAsia="fr-FR" w:bidi="ar-MA"/>
        </w:rPr>
        <w:t>أحكام</w:t>
      </w:r>
      <w:r w:rsidR="00CD18DA" w:rsidRPr="00527364">
        <w:rPr>
          <w:rFonts w:asciiTheme="majorBidi" w:hAnsiTheme="majorBidi" w:cstheme="majorBidi"/>
          <w:sz w:val="24"/>
          <w:szCs w:val="24"/>
          <w:lang w:eastAsia="fr-FR" w:bidi="ar-MA"/>
        </w:rPr>
        <w:t xml:space="preserve">  </w:t>
      </w:r>
      <w:r w:rsidR="00CD18DA" w:rsidRPr="00527364">
        <w:rPr>
          <w:rFonts w:asciiTheme="majorBidi" w:hAnsiTheme="majorBidi" w:cstheme="majorBidi"/>
          <w:sz w:val="24"/>
          <w:szCs w:val="24"/>
          <w:rtl/>
          <w:lang w:eastAsia="fr-FR" w:bidi="ar-MA"/>
        </w:rPr>
        <w:t xml:space="preserve"> قانون 66/12 </w:t>
      </w:r>
      <w:r w:rsidR="000A377E" w:rsidRPr="00527364">
        <w:rPr>
          <w:rFonts w:asciiTheme="majorBidi" w:hAnsiTheme="majorBidi" w:cstheme="majorBidi"/>
          <w:sz w:val="24"/>
          <w:szCs w:val="24"/>
          <w:rtl/>
          <w:lang w:eastAsia="fr-FR" w:bidi="ar-MA"/>
        </w:rPr>
        <w:t>و دورية مشتركة رقم 07-17</w:t>
      </w:r>
      <w:r w:rsidRPr="00527364">
        <w:rPr>
          <w:rFonts w:asciiTheme="majorBidi" w:hAnsiTheme="majorBidi" w:cstheme="majorBidi"/>
          <w:sz w:val="24"/>
          <w:szCs w:val="24"/>
          <w:rtl/>
          <w:lang w:eastAsia="fr-FR" w:bidi="ar-MA"/>
        </w:rPr>
        <w:t xml:space="preserve"> </w:t>
      </w:r>
      <w:r w:rsidR="00A718F7" w:rsidRPr="00527364">
        <w:rPr>
          <w:rFonts w:asciiTheme="majorBidi" w:hAnsiTheme="majorBidi" w:cstheme="majorBidi"/>
          <w:sz w:val="24"/>
          <w:szCs w:val="24"/>
          <w:rtl/>
          <w:lang w:eastAsia="fr-FR" w:bidi="ar-MA"/>
        </w:rPr>
        <w:t>/ سعيد الوردي/ 2018</w:t>
      </w:r>
      <w:r w:rsidR="003715AD" w:rsidRPr="00527364">
        <w:rPr>
          <w:rFonts w:asciiTheme="majorBidi" w:hAnsiTheme="majorBidi" w:cstheme="majorBidi"/>
          <w:b/>
          <w:bCs/>
          <w:sz w:val="24"/>
          <w:szCs w:val="24"/>
          <w:rtl/>
          <w:lang w:eastAsia="fr-FR" w:bidi="ar-MA"/>
        </w:rPr>
        <w:t xml:space="preserve">      </w:t>
      </w:r>
      <w:r w:rsidR="003715AD" w:rsidRPr="00527364">
        <w:rPr>
          <w:rFonts w:asciiTheme="majorBidi" w:hAnsiTheme="majorBidi" w:cstheme="majorBidi"/>
          <w:b/>
          <w:bCs/>
          <w:sz w:val="24"/>
          <w:szCs w:val="24"/>
          <w:lang w:eastAsia="fr-FR"/>
        </w:rPr>
        <w:t>Cote : DU/6</w:t>
      </w:r>
      <w:r w:rsidR="00AF5B80" w:rsidRPr="00527364">
        <w:rPr>
          <w:rFonts w:asciiTheme="majorBidi" w:hAnsiTheme="majorBidi" w:cstheme="majorBidi"/>
          <w:b/>
          <w:bCs/>
          <w:sz w:val="24"/>
          <w:szCs w:val="24"/>
          <w:lang w:eastAsia="fr-FR"/>
        </w:rPr>
        <w:t>8</w:t>
      </w:r>
      <w:r w:rsidR="00DC3C51" w:rsidRPr="00527364">
        <w:rPr>
          <w:rFonts w:asciiTheme="majorBidi" w:hAnsiTheme="majorBidi" w:cstheme="majorBidi"/>
          <w:b/>
          <w:bCs/>
          <w:sz w:val="24"/>
          <w:szCs w:val="24"/>
          <w:lang w:eastAsia="fr-FR"/>
        </w:rPr>
        <w:t xml:space="preserve">  </w:t>
      </w:r>
    </w:p>
    <w:p w:rsidR="00041C0C" w:rsidRPr="00527364" w:rsidRDefault="00041C0C" w:rsidP="00527364">
      <w:pPr>
        <w:pStyle w:val="En-tte"/>
        <w:widowControl w:val="0"/>
        <w:numPr>
          <w:ilvl w:val="0"/>
          <w:numId w:val="2"/>
        </w:numPr>
        <w:tabs>
          <w:tab w:val="clear" w:pos="4536"/>
          <w:tab w:val="clear" w:pos="9072"/>
        </w:tabs>
        <w:bidi/>
        <w:spacing w:line="360" w:lineRule="auto"/>
        <w:jc w:val="both"/>
        <w:rPr>
          <w:rFonts w:asciiTheme="majorBidi" w:hAnsiTheme="majorBidi" w:cstheme="majorBidi"/>
          <w:sz w:val="24"/>
          <w:szCs w:val="24"/>
          <w:lang w:eastAsia="fr-FR"/>
        </w:rPr>
      </w:pPr>
      <w:r w:rsidRPr="00527364">
        <w:rPr>
          <w:rFonts w:asciiTheme="majorBidi" w:hAnsiTheme="majorBidi" w:cstheme="majorBidi"/>
          <w:sz w:val="24"/>
          <w:szCs w:val="24"/>
          <w:rtl/>
          <w:lang w:eastAsia="fr-FR" w:bidi="ar-MA"/>
        </w:rPr>
        <w:t>القانون العقاري المغربي وفق أخر المستجدات /حليمة بنت المحجوب بن حفو/</w:t>
      </w:r>
      <w:r w:rsidRPr="00527364">
        <w:rPr>
          <w:rFonts w:asciiTheme="majorBidi" w:hAnsiTheme="majorBidi" w:cstheme="majorBidi"/>
          <w:b/>
          <w:bCs/>
          <w:sz w:val="24"/>
          <w:szCs w:val="24"/>
          <w:rtl/>
          <w:lang w:eastAsia="fr-FR" w:bidi="ar-MA"/>
        </w:rPr>
        <w:t xml:space="preserve"> </w:t>
      </w:r>
      <w:r w:rsidRPr="00527364">
        <w:rPr>
          <w:rFonts w:asciiTheme="majorBidi" w:hAnsiTheme="majorBidi" w:cstheme="majorBidi"/>
          <w:sz w:val="24"/>
          <w:szCs w:val="24"/>
          <w:rtl/>
          <w:lang w:eastAsia="fr-FR" w:bidi="ar-MA"/>
        </w:rPr>
        <w:t>2018</w:t>
      </w:r>
      <w:r w:rsidRPr="00527364">
        <w:rPr>
          <w:rFonts w:asciiTheme="majorBidi" w:hAnsiTheme="majorBidi" w:cstheme="majorBidi"/>
          <w:b/>
          <w:bCs/>
          <w:sz w:val="24"/>
          <w:szCs w:val="24"/>
          <w:rtl/>
          <w:lang w:eastAsia="fr-FR" w:bidi="ar-MA"/>
        </w:rPr>
        <w:t xml:space="preserve">   </w:t>
      </w:r>
      <w:r w:rsidRPr="00527364">
        <w:rPr>
          <w:rFonts w:asciiTheme="majorBidi" w:hAnsiTheme="majorBidi" w:cstheme="majorBidi"/>
          <w:b/>
          <w:bCs/>
          <w:sz w:val="24"/>
          <w:szCs w:val="24"/>
          <w:lang w:eastAsia="fr-FR"/>
        </w:rPr>
        <w:t>Cote : DU/69</w:t>
      </w:r>
    </w:p>
    <w:p w:rsidR="008A5867" w:rsidRPr="00FE54F3" w:rsidRDefault="00FE7EF6" w:rsidP="00FE54F3">
      <w:pPr>
        <w:pStyle w:val="En-tte"/>
        <w:widowControl w:val="0"/>
        <w:numPr>
          <w:ilvl w:val="0"/>
          <w:numId w:val="30"/>
        </w:numPr>
        <w:tabs>
          <w:tab w:val="clear" w:pos="4536"/>
          <w:tab w:val="clear" w:pos="9072"/>
        </w:tabs>
        <w:spacing w:line="360" w:lineRule="auto"/>
        <w:ind w:firstLine="0"/>
        <w:jc w:val="both"/>
        <w:rPr>
          <w:rFonts w:asciiTheme="majorBidi" w:hAnsiTheme="majorBidi" w:cstheme="majorBidi"/>
          <w:b/>
          <w:bCs/>
          <w:sz w:val="24"/>
          <w:szCs w:val="24"/>
          <w:lang w:eastAsia="fr-FR" w:bidi="ar-MA"/>
        </w:rPr>
      </w:pPr>
      <w:r w:rsidRPr="00FE54F3">
        <w:rPr>
          <w:rFonts w:asciiTheme="majorBidi" w:hAnsiTheme="majorBidi" w:cstheme="majorBidi"/>
          <w:sz w:val="24"/>
          <w:szCs w:val="24"/>
          <w:lang w:eastAsia="fr-FR"/>
        </w:rPr>
        <w:t>V</w:t>
      </w:r>
      <w:r w:rsidR="00FF1A8C" w:rsidRPr="00FE54F3">
        <w:rPr>
          <w:rFonts w:asciiTheme="majorBidi" w:hAnsiTheme="majorBidi" w:cstheme="majorBidi"/>
          <w:sz w:val="24"/>
          <w:szCs w:val="24"/>
          <w:lang w:eastAsia="fr-FR"/>
        </w:rPr>
        <w:t>ente d’immeuble en l’état futur d’achèvement/ la série juridiques/ ministère de l’Aménagement du territoire national, de l’urbanisme</w:t>
      </w:r>
      <w:r w:rsidR="00FF1A8C" w:rsidRPr="00FE54F3">
        <w:rPr>
          <w:rFonts w:asciiTheme="majorBidi" w:hAnsiTheme="majorBidi" w:cstheme="majorBidi"/>
          <w:b/>
          <w:bCs/>
          <w:sz w:val="24"/>
          <w:szCs w:val="24"/>
          <w:lang w:eastAsia="fr-FR" w:bidi="ar-MA"/>
        </w:rPr>
        <w:t xml:space="preserve">  </w:t>
      </w:r>
      <w:r w:rsidR="00FF1A8C" w:rsidRPr="00FE54F3">
        <w:rPr>
          <w:rFonts w:asciiTheme="majorBidi" w:hAnsiTheme="majorBidi" w:cstheme="majorBidi"/>
          <w:b/>
          <w:bCs/>
          <w:sz w:val="24"/>
          <w:szCs w:val="24"/>
          <w:lang w:eastAsia="fr-FR"/>
        </w:rPr>
        <w:t>Cote : DU/70</w:t>
      </w:r>
    </w:p>
    <w:p w:rsidR="00FF1A8C" w:rsidRPr="00FE54F3" w:rsidRDefault="00FE7EF6" w:rsidP="00FE54F3">
      <w:pPr>
        <w:pStyle w:val="En-tte"/>
        <w:widowControl w:val="0"/>
        <w:numPr>
          <w:ilvl w:val="0"/>
          <w:numId w:val="30"/>
        </w:numPr>
        <w:tabs>
          <w:tab w:val="clear" w:pos="4536"/>
          <w:tab w:val="clear" w:pos="9072"/>
        </w:tabs>
        <w:spacing w:line="360" w:lineRule="auto"/>
        <w:ind w:firstLine="0"/>
        <w:jc w:val="both"/>
        <w:rPr>
          <w:rFonts w:asciiTheme="majorBidi" w:hAnsiTheme="majorBidi" w:cstheme="majorBidi"/>
          <w:b/>
          <w:bCs/>
          <w:sz w:val="24"/>
          <w:szCs w:val="24"/>
          <w:lang w:eastAsia="fr-FR" w:bidi="ar-MA"/>
        </w:rPr>
      </w:pPr>
      <w:r w:rsidRPr="00FE54F3">
        <w:rPr>
          <w:rFonts w:asciiTheme="majorBidi" w:hAnsiTheme="majorBidi" w:cstheme="majorBidi"/>
          <w:sz w:val="24"/>
          <w:szCs w:val="24"/>
          <w:lang w:eastAsia="fr-FR"/>
        </w:rPr>
        <w:t>O</w:t>
      </w:r>
      <w:r w:rsidR="00FF1A8C" w:rsidRPr="00FE54F3">
        <w:rPr>
          <w:rFonts w:asciiTheme="majorBidi" w:hAnsiTheme="majorBidi" w:cstheme="majorBidi"/>
          <w:sz w:val="24"/>
          <w:szCs w:val="24"/>
          <w:lang w:eastAsia="fr-FR"/>
        </w:rPr>
        <w:t>rganisation des rapports contractuels entre les bailleurs et les locataires des locaux destinés à l’habitation ou à usage professionnel/ la série juridiques/ ministère de l’Aménagement du</w:t>
      </w:r>
      <w:r w:rsidR="00FF1A8C" w:rsidRPr="00FE54F3">
        <w:rPr>
          <w:rFonts w:asciiTheme="majorBidi" w:hAnsiTheme="majorBidi" w:cstheme="majorBidi"/>
          <w:b/>
          <w:bCs/>
          <w:sz w:val="24"/>
          <w:szCs w:val="24"/>
          <w:lang w:eastAsia="fr-FR" w:bidi="ar-MA"/>
        </w:rPr>
        <w:t xml:space="preserve"> </w:t>
      </w:r>
      <w:r w:rsidR="00FF1A8C" w:rsidRPr="00FE54F3">
        <w:rPr>
          <w:rFonts w:asciiTheme="majorBidi" w:hAnsiTheme="majorBidi" w:cstheme="majorBidi"/>
          <w:sz w:val="24"/>
          <w:szCs w:val="24"/>
          <w:lang w:eastAsia="fr-FR"/>
        </w:rPr>
        <w:t>territoire national, de l’urbanisme</w:t>
      </w:r>
      <w:r w:rsidR="00FF1A8C" w:rsidRPr="00FE54F3">
        <w:rPr>
          <w:rFonts w:asciiTheme="majorBidi" w:hAnsiTheme="majorBidi" w:cstheme="majorBidi"/>
          <w:b/>
          <w:bCs/>
          <w:sz w:val="24"/>
          <w:szCs w:val="24"/>
          <w:lang w:eastAsia="fr-FR"/>
        </w:rPr>
        <w:t xml:space="preserve"> Cote : DU/71</w:t>
      </w:r>
    </w:p>
    <w:p w:rsidR="00794234" w:rsidRPr="00FE54F3" w:rsidRDefault="007F5CFB" w:rsidP="00FE54F3">
      <w:pPr>
        <w:pStyle w:val="En-tte"/>
        <w:widowControl w:val="0"/>
        <w:numPr>
          <w:ilvl w:val="0"/>
          <w:numId w:val="30"/>
        </w:numPr>
        <w:tabs>
          <w:tab w:val="clear" w:pos="4536"/>
          <w:tab w:val="clear" w:pos="9072"/>
        </w:tabs>
        <w:spacing w:line="360" w:lineRule="auto"/>
        <w:ind w:firstLine="0"/>
        <w:jc w:val="both"/>
        <w:rPr>
          <w:rFonts w:asciiTheme="majorBidi" w:hAnsiTheme="majorBidi" w:cstheme="majorBidi"/>
          <w:b/>
          <w:bCs/>
          <w:sz w:val="24"/>
          <w:szCs w:val="24"/>
          <w:lang w:eastAsia="fr-FR" w:bidi="ar-MA"/>
        </w:rPr>
      </w:pPr>
      <w:r w:rsidRPr="00FE54F3">
        <w:rPr>
          <w:rFonts w:asciiTheme="majorBidi" w:hAnsiTheme="majorBidi" w:cstheme="majorBidi"/>
          <w:sz w:val="24"/>
          <w:szCs w:val="24"/>
          <w:lang w:eastAsia="fr-FR"/>
        </w:rPr>
        <w:t>L</w:t>
      </w:r>
      <w:r w:rsidR="00FF1A8C" w:rsidRPr="00FE54F3">
        <w:rPr>
          <w:rFonts w:asciiTheme="majorBidi" w:hAnsiTheme="majorBidi" w:cstheme="majorBidi"/>
          <w:sz w:val="24"/>
          <w:szCs w:val="24"/>
          <w:lang w:eastAsia="fr-FR"/>
        </w:rPr>
        <w:t xml:space="preserve">oi n 18-00 relative au statut </w:t>
      </w:r>
      <w:r w:rsidR="00794234" w:rsidRPr="00FE54F3">
        <w:rPr>
          <w:rFonts w:asciiTheme="majorBidi" w:hAnsiTheme="majorBidi" w:cstheme="majorBidi"/>
          <w:sz w:val="24"/>
          <w:szCs w:val="24"/>
          <w:lang w:eastAsia="fr-FR"/>
        </w:rPr>
        <w:t>de la copropriété des immeubles bâtis/ la série juridiques/ ministère de l’Aménagement du territoire national, de l’urbanisme</w:t>
      </w:r>
      <w:r w:rsidR="00794234" w:rsidRPr="00FE54F3">
        <w:rPr>
          <w:rFonts w:asciiTheme="majorBidi" w:hAnsiTheme="majorBidi" w:cstheme="majorBidi"/>
          <w:b/>
          <w:bCs/>
          <w:sz w:val="24"/>
          <w:szCs w:val="24"/>
          <w:lang w:eastAsia="fr-FR"/>
        </w:rPr>
        <w:t xml:space="preserve"> Cote : DU/72</w:t>
      </w:r>
    </w:p>
    <w:p w:rsidR="00FF1A8C" w:rsidRPr="00FE54F3" w:rsidRDefault="007F5CFB" w:rsidP="00FE54F3">
      <w:pPr>
        <w:pStyle w:val="En-tte"/>
        <w:widowControl w:val="0"/>
        <w:numPr>
          <w:ilvl w:val="0"/>
          <w:numId w:val="30"/>
        </w:numPr>
        <w:tabs>
          <w:tab w:val="clear" w:pos="4536"/>
          <w:tab w:val="clear" w:pos="9072"/>
        </w:tabs>
        <w:spacing w:line="360" w:lineRule="auto"/>
        <w:ind w:firstLine="0"/>
        <w:jc w:val="both"/>
        <w:rPr>
          <w:rFonts w:asciiTheme="majorBidi" w:hAnsiTheme="majorBidi" w:cstheme="majorBidi"/>
          <w:b/>
          <w:bCs/>
          <w:sz w:val="24"/>
          <w:szCs w:val="24"/>
          <w:lang w:eastAsia="fr-FR" w:bidi="ar-MA"/>
        </w:rPr>
      </w:pPr>
      <w:r w:rsidRPr="00FE54F3">
        <w:rPr>
          <w:rFonts w:asciiTheme="majorBidi" w:hAnsiTheme="majorBidi" w:cstheme="majorBidi"/>
          <w:sz w:val="24"/>
          <w:szCs w:val="24"/>
          <w:lang w:eastAsia="fr-FR"/>
        </w:rPr>
        <w:t>Traitement des bâtiments menaçant ruine et organisation des opérations de rénovation urbaine/ la série juridiques/ ministère de l’Aménagement du territoire national, de l’urbanisme</w:t>
      </w:r>
      <w:r w:rsidRPr="00FE54F3">
        <w:rPr>
          <w:rFonts w:asciiTheme="majorBidi" w:hAnsiTheme="majorBidi" w:cstheme="majorBidi"/>
          <w:b/>
          <w:bCs/>
          <w:sz w:val="24"/>
          <w:szCs w:val="24"/>
          <w:lang w:eastAsia="fr-FR"/>
        </w:rPr>
        <w:t xml:space="preserve"> Cote : DU/73</w:t>
      </w:r>
    </w:p>
    <w:p w:rsidR="00FD79A8" w:rsidRPr="00FE54F3" w:rsidRDefault="00FD79A8" w:rsidP="00FE54F3">
      <w:pPr>
        <w:pStyle w:val="En-tte"/>
        <w:widowControl w:val="0"/>
        <w:numPr>
          <w:ilvl w:val="0"/>
          <w:numId w:val="30"/>
        </w:numPr>
        <w:tabs>
          <w:tab w:val="clear" w:pos="4536"/>
          <w:tab w:val="clear" w:pos="9072"/>
        </w:tabs>
        <w:spacing w:line="360" w:lineRule="auto"/>
        <w:ind w:firstLine="0"/>
        <w:jc w:val="both"/>
        <w:rPr>
          <w:rFonts w:asciiTheme="majorBidi" w:hAnsiTheme="majorBidi" w:cstheme="majorBidi"/>
          <w:b/>
          <w:bCs/>
          <w:sz w:val="24"/>
          <w:szCs w:val="24"/>
          <w:lang w:eastAsia="fr-FR" w:bidi="ar-MA"/>
        </w:rPr>
      </w:pPr>
      <w:r w:rsidRPr="00FE54F3">
        <w:rPr>
          <w:rFonts w:asciiTheme="majorBidi" w:hAnsiTheme="majorBidi" w:cstheme="majorBidi"/>
          <w:sz w:val="24"/>
          <w:szCs w:val="24"/>
          <w:lang w:eastAsia="fr-FR"/>
        </w:rPr>
        <w:t xml:space="preserve">Recueil des textes légéslatifs et réglementaires relatifs à l’habitat, l’urbanisme et l’aménagement de l’espace/2011  </w:t>
      </w:r>
      <w:r w:rsidRPr="00FE54F3">
        <w:rPr>
          <w:rFonts w:asciiTheme="majorBidi" w:hAnsiTheme="majorBidi" w:cstheme="majorBidi"/>
          <w:b/>
          <w:bCs/>
          <w:sz w:val="24"/>
          <w:szCs w:val="24"/>
          <w:lang w:eastAsia="fr-FR"/>
        </w:rPr>
        <w:t>Cote : DU/74</w:t>
      </w:r>
    </w:p>
    <w:p w:rsidR="00FD79A8" w:rsidRPr="00527364" w:rsidRDefault="00AF1400" w:rsidP="00527364">
      <w:pPr>
        <w:pStyle w:val="En-tte"/>
        <w:widowControl w:val="0"/>
        <w:numPr>
          <w:ilvl w:val="0"/>
          <w:numId w:val="30"/>
        </w:numPr>
        <w:tabs>
          <w:tab w:val="clear" w:pos="4536"/>
          <w:tab w:val="clear" w:pos="9072"/>
        </w:tabs>
        <w:spacing w:line="360" w:lineRule="auto"/>
        <w:ind w:firstLine="0"/>
        <w:jc w:val="both"/>
        <w:rPr>
          <w:rFonts w:asciiTheme="majorBidi" w:hAnsiTheme="majorBidi" w:cstheme="majorBidi"/>
          <w:b/>
          <w:bCs/>
          <w:sz w:val="24"/>
          <w:szCs w:val="24"/>
          <w:lang w:eastAsia="fr-FR" w:bidi="ar-MA"/>
        </w:rPr>
      </w:pPr>
      <w:r w:rsidRPr="00FE54F3">
        <w:rPr>
          <w:rFonts w:asciiTheme="majorBidi" w:hAnsiTheme="majorBidi" w:cstheme="majorBidi"/>
          <w:sz w:val="24"/>
          <w:szCs w:val="24"/>
          <w:lang w:eastAsia="fr-FR"/>
        </w:rPr>
        <w:t xml:space="preserve">Décret N° 2-18-577 du 8 chaoual 1440 (12 juin 2019) approuvant le règlement général de construction fixant la forme et les conditions de délivrance des autorisations et des piéces exigibles en application de la législation relative à l’urbanisme et aux lotissements, groupes d’habitations et morcellement ainsi que des textes pris pour son application./ département de </w:t>
      </w:r>
      <w:r w:rsidRPr="00FE54F3">
        <w:rPr>
          <w:rFonts w:asciiTheme="majorBidi" w:hAnsiTheme="majorBidi" w:cstheme="majorBidi"/>
          <w:sz w:val="24"/>
          <w:szCs w:val="24"/>
          <w:lang w:eastAsia="fr-FR"/>
        </w:rPr>
        <w:lastRenderedPageBreak/>
        <w:t xml:space="preserve">l’l’Aménagement du territoire National et de l’urbanisme/ Direction des affaires juridiques/2020 </w:t>
      </w:r>
      <w:r w:rsidRPr="00FE54F3">
        <w:rPr>
          <w:rFonts w:asciiTheme="majorBidi" w:hAnsiTheme="majorBidi" w:cstheme="majorBidi"/>
          <w:b/>
          <w:bCs/>
          <w:sz w:val="24"/>
          <w:szCs w:val="24"/>
          <w:lang w:eastAsia="fr-FR"/>
        </w:rPr>
        <w:t>Cote : DU/75</w:t>
      </w:r>
    </w:p>
    <w:p w:rsidR="00FF1A8C" w:rsidRPr="00FE54F3" w:rsidRDefault="00FF1A8C" w:rsidP="00FE54F3">
      <w:pPr>
        <w:pStyle w:val="En-tte"/>
        <w:widowControl w:val="0"/>
        <w:tabs>
          <w:tab w:val="clear" w:pos="4536"/>
          <w:tab w:val="clear" w:pos="9072"/>
        </w:tabs>
        <w:spacing w:line="360" w:lineRule="auto"/>
        <w:jc w:val="both"/>
        <w:rPr>
          <w:rFonts w:asciiTheme="majorBidi" w:hAnsiTheme="majorBidi" w:cstheme="majorBidi"/>
          <w:b/>
          <w:bCs/>
          <w:sz w:val="24"/>
          <w:szCs w:val="24"/>
          <w:rtl/>
          <w:lang w:eastAsia="fr-FR" w:bidi="ar-MA"/>
        </w:rPr>
      </w:pPr>
    </w:p>
    <w:p w:rsidR="008A5867" w:rsidRPr="00FE54F3" w:rsidRDefault="00AF1373" w:rsidP="00FE54F3">
      <w:pPr>
        <w:pStyle w:val="En-tte"/>
        <w:widowControl w:val="0"/>
        <w:tabs>
          <w:tab w:val="clear" w:pos="4536"/>
          <w:tab w:val="clear" w:pos="9072"/>
        </w:tabs>
        <w:bidi/>
        <w:spacing w:line="360" w:lineRule="auto"/>
        <w:jc w:val="both"/>
        <w:rPr>
          <w:rFonts w:asciiTheme="majorBidi" w:hAnsiTheme="majorBidi" w:cstheme="majorBidi"/>
          <w:b/>
          <w:bCs/>
          <w:sz w:val="24"/>
          <w:szCs w:val="24"/>
          <w:rtl/>
          <w:lang w:eastAsia="fr-FR" w:bidi="ar-MA"/>
        </w:rPr>
      </w:pPr>
      <w:r w:rsidRPr="00AF1373">
        <w:rPr>
          <w:rFonts w:asciiTheme="majorBidi" w:hAnsiTheme="majorBidi" w:cstheme="majorBidi"/>
          <w:noProof/>
          <w:sz w:val="24"/>
          <w:szCs w:val="24"/>
          <w:rtl/>
          <w:lang w:eastAsia="fr-FR"/>
        </w:rPr>
        <w:pict>
          <v:shape id="_x0000_s1038" type="#_x0000_t80" style="position:absolute;left:0;text-align:left;margin-left:157.65pt;margin-top:10.7pt;width:194.4pt;height:28.8pt;z-index:8">
            <v:shadow on="t" offset="6pt,-6pt"/>
            <o:extrusion v:ext="view" lightposition="0,50000" lightposition2="0,-50000"/>
            <v:textbox style="mso-next-textbox:#_x0000_s1038">
              <w:txbxContent>
                <w:p w:rsidR="000569EA" w:rsidRDefault="000569EA" w:rsidP="008152F4">
                  <w:pPr>
                    <w:pStyle w:val="Titre3"/>
                    <w:rPr>
                      <w:szCs w:val="38"/>
                      <w:lang w:eastAsia="fr-FR"/>
                    </w:rPr>
                  </w:pPr>
                  <w:r>
                    <w:rPr>
                      <w:sz w:val="28"/>
                      <w:szCs w:val="33"/>
                      <w:lang w:val="en-US" w:eastAsia="en-US"/>
                    </w:rPr>
                    <w:t xml:space="preserve">3- Droit </w:t>
                  </w:r>
                  <w:r>
                    <w:rPr>
                      <w:sz w:val="28"/>
                      <w:szCs w:val="33"/>
                      <w:lang w:eastAsia="fr-FR"/>
                    </w:rPr>
                    <w:t>Administratif</w:t>
                  </w:r>
                  <w:r>
                    <w:rPr>
                      <w:szCs w:val="38"/>
                      <w:lang w:eastAsia="fr-FR"/>
                    </w:rPr>
                    <w:t xml:space="preserve"> </w:t>
                  </w:r>
                </w:p>
              </w:txbxContent>
            </v:textbox>
            <w10:wrap anchorx="page"/>
          </v:shape>
        </w:pict>
      </w:r>
    </w:p>
    <w:p w:rsidR="008A5867" w:rsidRPr="00FE54F3" w:rsidRDefault="008A5867" w:rsidP="00FE54F3">
      <w:pPr>
        <w:pStyle w:val="En-tte"/>
        <w:widowControl w:val="0"/>
        <w:tabs>
          <w:tab w:val="clear" w:pos="4536"/>
          <w:tab w:val="clear" w:pos="9072"/>
        </w:tabs>
        <w:bidi/>
        <w:spacing w:line="360" w:lineRule="auto"/>
        <w:jc w:val="both"/>
        <w:rPr>
          <w:rFonts w:asciiTheme="majorBidi" w:hAnsiTheme="majorBidi" w:cstheme="majorBidi"/>
          <w:sz w:val="24"/>
          <w:szCs w:val="24"/>
          <w:lang w:eastAsia="fr-FR"/>
        </w:rPr>
      </w:pPr>
    </w:p>
    <w:p w:rsidR="008A5867" w:rsidRPr="00FE54F3" w:rsidRDefault="008A5867" w:rsidP="000E5E70">
      <w:pPr>
        <w:pStyle w:val="Paragraphedeliste"/>
        <w:numPr>
          <w:ilvl w:val="0"/>
          <w:numId w:val="18"/>
        </w:numPr>
        <w:spacing w:line="360" w:lineRule="auto"/>
        <w:ind w:left="441" w:hanging="284"/>
        <w:jc w:val="both"/>
        <w:rPr>
          <w:rFonts w:asciiTheme="majorBidi" w:hAnsiTheme="majorBidi" w:cstheme="majorBidi"/>
          <w:b/>
          <w:bCs/>
          <w:sz w:val="24"/>
          <w:szCs w:val="24"/>
        </w:rPr>
      </w:pPr>
      <w:r w:rsidRPr="000E5E70">
        <w:rPr>
          <w:rFonts w:asciiTheme="majorBidi" w:hAnsiTheme="majorBidi" w:cstheme="majorBidi"/>
          <w:noProof w:val="0"/>
          <w:sz w:val="24"/>
          <w:szCs w:val="24"/>
          <w:rtl/>
          <w:lang w:val="en-US" w:eastAsia="en-US"/>
        </w:rPr>
        <w:t>القانون الإداري</w:t>
      </w:r>
      <w:r w:rsidRPr="000E5E70">
        <w:rPr>
          <w:rFonts w:asciiTheme="majorBidi" w:hAnsiTheme="majorBidi" w:cstheme="majorBidi"/>
          <w:noProof w:val="0"/>
          <w:sz w:val="24"/>
          <w:szCs w:val="24"/>
          <w:rtl/>
          <w:lang w:val="en-US" w:eastAsia="en-US" w:bidi="ar-MA"/>
        </w:rPr>
        <w:t>:</w:t>
      </w:r>
      <w:r w:rsidRPr="000E5E70">
        <w:rPr>
          <w:rFonts w:asciiTheme="majorBidi" w:hAnsiTheme="majorBidi" w:cstheme="majorBidi"/>
          <w:noProof w:val="0"/>
          <w:sz w:val="24"/>
          <w:szCs w:val="24"/>
          <w:rtl/>
          <w:lang w:val="en-US" w:eastAsia="en-US"/>
        </w:rPr>
        <w:t xml:space="preserve">  دراسة مقارنة /الدكتورة مليكة الصروخ. الطبعة الرابعة مع آخر المستجدات 1998</w:t>
      </w:r>
      <w:r w:rsidRPr="00FE54F3">
        <w:rPr>
          <w:rFonts w:asciiTheme="majorBidi" w:hAnsiTheme="majorBidi" w:cstheme="majorBidi"/>
          <w:noProof w:val="0"/>
          <w:sz w:val="24"/>
          <w:szCs w:val="24"/>
          <w:rtl/>
          <w:lang w:val="en-US" w:eastAsia="en-US"/>
        </w:rPr>
        <w:t xml:space="preserve">. </w:t>
      </w:r>
      <w:r w:rsidRPr="00FE54F3">
        <w:rPr>
          <w:rFonts w:asciiTheme="majorBidi" w:hAnsiTheme="majorBidi" w:cstheme="majorBidi"/>
          <w:b/>
          <w:bCs/>
          <w:sz w:val="24"/>
          <w:szCs w:val="24"/>
        </w:rPr>
        <w:t>Cote : DA/1</w:t>
      </w:r>
    </w:p>
    <w:p w:rsidR="00986CAC"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مسطرة التقاضي الإدارية: مولاي إدريس الحلابي الكتاني منشورات المجلة المغربية للإدارة المحلية و التنمية – سلسلة مواضيع الساعة- </w:t>
      </w:r>
      <w:r w:rsidRPr="00FE54F3">
        <w:rPr>
          <w:rFonts w:asciiTheme="majorBidi" w:hAnsiTheme="majorBidi" w:cstheme="majorBidi"/>
          <w:b/>
          <w:bCs/>
          <w:sz w:val="24"/>
          <w:szCs w:val="24"/>
          <w:lang w:eastAsia="fr-FR"/>
        </w:rPr>
        <w:t>Cote : DA/2</w:t>
      </w:r>
    </w:p>
    <w:p w:rsidR="00C07741" w:rsidRPr="00FE54F3" w:rsidRDefault="00C07741"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المختصر في المسطرة المدنية و التنظيم القضائي / محمد السماحي و موسى عبود/ الطبعة الثانية منقحة و مزيدة/ 1999</w:t>
      </w:r>
    </w:p>
    <w:p w:rsidR="008A5867" w:rsidRPr="00FE54F3" w:rsidRDefault="00986CAC" w:rsidP="000E5E70">
      <w:pPr>
        <w:pStyle w:val="En-tte"/>
        <w:widowControl w:val="0"/>
        <w:tabs>
          <w:tab w:val="clear" w:pos="4536"/>
          <w:tab w:val="clear" w:pos="9072"/>
        </w:tabs>
        <w:bidi/>
        <w:spacing w:line="360" w:lineRule="auto"/>
        <w:ind w:left="643" w:right="539"/>
        <w:jc w:val="both"/>
        <w:rPr>
          <w:rFonts w:asciiTheme="majorBidi" w:hAnsiTheme="majorBidi" w:cstheme="majorBidi"/>
          <w:sz w:val="24"/>
          <w:szCs w:val="24"/>
          <w:lang w:eastAsia="en-US"/>
        </w:rPr>
      </w:pPr>
      <w:r w:rsidRPr="00FE54F3">
        <w:rPr>
          <w:rFonts w:asciiTheme="majorBidi" w:hAnsiTheme="majorBidi" w:cstheme="majorBidi"/>
          <w:b/>
          <w:bCs/>
          <w:sz w:val="24"/>
          <w:szCs w:val="24"/>
          <w:lang w:eastAsia="fr-FR"/>
        </w:rPr>
        <w:t>Cote : DA/3</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المحاكم الإدارية و دولة القانون </w:t>
      </w:r>
      <w:r w:rsidRPr="00FE54F3">
        <w:rPr>
          <w:rFonts w:asciiTheme="majorBidi" w:hAnsiTheme="majorBidi" w:cstheme="majorBidi"/>
          <w:sz w:val="24"/>
          <w:szCs w:val="24"/>
          <w:lang w:eastAsia="en-US"/>
        </w:rPr>
        <w:t xml:space="preserve">tribunaux administratifs et Etat de droit </w:t>
      </w:r>
      <w:r w:rsidRPr="00FE54F3">
        <w:rPr>
          <w:rFonts w:asciiTheme="majorBidi" w:hAnsiTheme="majorBidi" w:cstheme="majorBidi"/>
          <w:sz w:val="24"/>
          <w:szCs w:val="24"/>
          <w:rtl/>
          <w:lang w:val="en-US" w:eastAsia="en-US"/>
        </w:rPr>
        <w:t xml:space="preserve"> /سلسلة الندوات و الأيام الدراسية العدد الخامس/أعمال الندوة العلمية الدولية التي نظمتها كلية الحقوق مراكش أيام 04-05 فبراير 1994.</w:t>
      </w:r>
      <w:r w:rsidRPr="00FE54F3">
        <w:rPr>
          <w:rFonts w:asciiTheme="majorBidi" w:hAnsiTheme="majorBidi" w:cstheme="majorBidi"/>
          <w:sz w:val="24"/>
          <w:szCs w:val="24"/>
          <w:rtl/>
          <w:lang w:val="en-US" w:eastAsia="en-US" w:bidi="ar-MA"/>
        </w:rPr>
        <w:t xml:space="preserve">        </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 : DA/4</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 اجتهادات المجلس الأعلى الغرفة الإدارية / المؤلفين: أحمد البخاري و أمينة جبران/ المنشورات الجامعية المغاربية/ الطبعة الأولى 1996. </w:t>
      </w:r>
      <w:r w:rsidRPr="00FE54F3">
        <w:rPr>
          <w:rFonts w:asciiTheme="majorBidi" w:hAnsiTheme="majorBidi" w:cstheme="majorBidi"/>
          <w:b/>
          <w:bCs/>
          <w:sz w:val="24"/>
          <w:szCs w:val="24"/>
          <w:lang w:eastAsia="fr-FR"/>
        </w:rPr>
        <w:t>Cote : DA/5</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اللجنة الإدارية لتقييم أملاك الدولة و الجماعات المحلية و هيئاتها: محمد بوجيدة سلسلة المرشد الإداري توزيع دار الاعتصام الطبعة الأولى 1995. </w:t>
      </w:r>
      <w:r w:rsidRPr="00FE54F3">
        <w:rPr>
          <w:rFonts w:asciiTheme="majorBidi" w:hAnsiTheme="majorBidi" w:cstheme="majorBidi"/>
          <w:b/>
          <w:bCs/>
          <w:sz w:val="24"/>
          <w:szCs w:val="24"/>
          <w:lang w:eastAsia="fr-FR"/>
        </w:rPr>
        <w:t>Cote : DA/ 6</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 xml:space="preserve">التعويض عن حوادث الشغل و الأمراض المهنية القانون في خدمة المجتمع محمد بلهاشمي التسولي. </w:t>
      </w:r>
      <w:r w:rsidRPr="00FE54F3">
        <w:rPr>
          <w:rFonts w:asciiTheme="majorBidi" w:hAnsiTheme="majorBidi" w:cstheme="majorBidi"/>
          <w:b/>
          <w:bCs/>
          <w:sz w:val="24"/>
          <w:szCs w:val="24"/>
          <w:lang w:eastAsia="fr-FR"/>
        </w:rPr>
        <w:t>Cote : DA/7</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مقاضاة الشخص المعنوي العام في إطار القانون المحدث للمحاكم الإدارية بلهاشمي التسولي –رافع عبد الوهاب الطبعة الأولى 1995. </w:t>
      </w:r>
      <w:r w:rsidRPr="00FE54F3">
        <w:rPr>
          <w:rFonts w:asciiTheme="majorBidi" w:hAnsiTheme="majorBidi" w:cstheme="majorBidi"/>
          <w:b/>
          <w:bCs/>
          <w:sz w:val="24"/>
          <w:szCs w:val="24"/>
          <w:lang w:eastAsia="fr-FR"/>
        </w:rPr>
        <w:t>Cote : DA/8</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قانون الوظيفة العمومية / محمد بنيحي/ منشورات المجلة المغربية للإدارة المحلية و التنمية / الطبعة الأولى 2002. </w:t>
      </w:r>
      <w:r w:rsidRPr="00FE54F3">
        <w:rPr>
          <w:rFonts w:asciiTheme="majorBidi" w:hAnsiTheme="majorBidi" w:cstheme="majorBidi"/>
          <w:b/>
          <w:bCs/>
          <w:sz w:val="24"/>
          <w:szCs w:val="24"/>
          <w:lang w:eastAsia="fr-FR"/>
        </w:rPr>
        <w:t>Cote : DA/9</w:t>
      </w:r>
    </w:p>
    <w:p w:rsidR="00D76F61" w:rsidRPr="00FE54F3" w:rsidRDefault="00D76F61" w:rsidP="000E5E70">
      <w:pPr>
        <w:numPr>
          <w:ilvl w:val="0"/>
          <w:numId w:val="2"/>
        </w:numPr>
        <w:bidi w:val="0"/>
        <w:spacing w:line="360" w:lineRule="auto"/>
        <w:ind w:firstLine="0"/>
        <w:jc w:val="both"/>
        <w:rPr>
          <w:rFonts w:asciiTheme="majorBidi" w:hAnsiTheme="majorBidi" w:cstheme="majorBidi"/>
          <w:sz w:val="24"/>
          <w:szCs w:val="24"/>
          <w:lang w:bidi="ar-MA"/>
        </w:rPr>
      </w:pPr>
      <w:r w:rsidRPr="00FE54F3">
        <w:rPr>
          <w:rFonts w:asciiTheme="majorBidi" w:hAnsiTheme="majorBidi" w:cstheme="majorBidi"/>
          <w:sz w:val="24"/>
          <w:szCs w:val="24"/>
          <w:lang w:bidi="ar-MA"/>
        </w:rPr>
        <w:t>REVUE MAROCAINE DES CONTENTIEUX/ REMARC N°1/2004</w:t>
      </w:r>
      <w:r w:rsidR="00247B3E" w:rsidRPr="00FE54F3">
        <w:rPr>
          <w:rFonts w:asciiTheme="majorBidi" w:hAnsiTheme="majorBidi" w:cstheme="majorBidi"/>
          <w:sz w:val="24"/>
          <w:szCs w:val="24"/>
          <w:lang w:bidi="ar-MA"/>
        </w:rPr>
        <w:t xml:space="preserve">  </w:t>
      </w:r>
      <w:r w:rsidR="00247B3E" w:rsidRPr="00FE54F3">
        <w:rPr>
          <w:rFonts w:asciiTheme="majorBidi" w:hAnsiTheme="majorBidi" w:cstheme="majorBidi"/>
          <w:b/>
          <w:bCs/>
          <w:sz w:val="24"/>
          <w:szCs w:val="24"/>
        </w:rPr>
        <w:t>Cote : DA/10</w:t>
      </w:r>
    </w:p>
    <w:p w:rsidR="00D76F61" w:rsidRPr="00FE54F3" w:rsidRDefault="00D76F61" w:rsidP="000E5E70">
      <w:pPr>
        <w:pStyle w:val="En-tte"/>
        <w:widowControl w:val="0"/>
        <w:tabs>
          <w:tab w:val="clear" w:pos="4536"/>
          <w:tab w:val="clear" w:pos="9072"/>
        </w:tabs>
        <w:bidi/>
        <w:spacing w:line="360" w:lineRule="auto"/>
        <w:ind w:left="181" w:right="539"/>
        <w:jc w:val="both"/>
        <w:rPr>
          <w:rFonts w:asciiTheme="majorBidi" w:hAnsiTheme="majorBidi" w:cstheme="majorBidi"/>
          <w:b/>
          <w:bCs/>
          <w:sz w:val="24"/>
          <w:szCs w:val="24"/>
          <w:lang w:eastAsia="fr-FR"/>
        </w:rPr>
      </w:pP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كرونولوجيا الاجتهاد القضائي في المادة الإدارية/ الحسن البوعيسي/سلسلة كرونولوجيا الاجتهاد القضائي/ الطبعة الأولى: 2002- العدد</w:t>
      </w:r>
      <w:r w:rsidRPr="00FE54F3">
        <w:rPr>
          <w:rFonts w:asciiTheme="majorBidi" w:hAnsiTheme="majorBidi" w:cstheme="majorBidi"/>
          <w:sz w:val="24"/>
          <w:szCs w:val="24"/>
          <w:lang w:eastAsia="en-US"/>
        </w:rPr>
        <w:t xml:space="preserve">3 </w:t>
      </w:r>
      <w:r w:rsidRPr="00FE54F3">
        <w:rPr>
          <w:rFonts w:asciiTheme="majorBidi" w:hAnsiTheme="majorBidi" w:cstheme="majorBidi"/>
          <w:sz w:val="24"/>
          <w:szCs w:val="24"/>
          <w:rtl/>
          <w:lang w:val="en-US" w:eastAsia="en-US"/>
        </w:rPr>
        <w:t>.</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lang w:eastAsia="fr-FR"/>
        </w:rPr>
        <w:t>Cote : DA/ 11</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bidi="ar-MA"/>
        </w:rPr>
        <w:t>مجموعة النصوص القانونية المتعلقة بالقضاء التجاري والمحاكم الإدارية /منشورات المجلة المغربية لقانون الأعمال و المقاولات/ الطبعة الأولى عدد 22 2</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lang w:eastAsia="fr-FR"/>
        </w:rPr>
        <w:t>Cote : DA/ 1</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المجلة المغربية للإدارة المحلية و التنمية عدد مزدوج 4-5 يوليوز – دجنبر </w:t>
      </w:r>
      <w:r w:rsidRPr="00FE54F3">
        <w:rPr>
          <w:rFonts w:asciiTheme="majorBidi" w:hAnsiTheme="majorBidi" w:cstheme="majorBidi"/>
          <w:sz w:val="24"/>
          <w:szCs w:val="24"/>
          <w:lang w:eastAsia="en-US"/>
        </w:rPr>
        <w:t xml:space="preserve"> </w:t>
      </w:r>
      <w:r w:rsidRPr="00FE54F3">
        <w:rPr>
          <w:rFonts w:asciiTheme="majorBidi" w:hAnsiTheme="majorBidi" w:cstheme="majorBidi"/>
          <w:sz w:val="24"/>
          <w:szCs w:val="24"/>
          <w:rtl/>
          <w:lang w:val="en-US" w:eastAsia="en-US"/>
        </w:rPr>
        <w:t>1993</w:t>
      </w:r>
      <w:r w:rsidRPr="00FE54F3">
        <w:rPr>
          <w:rFonts w:asciiTheme="majorBidi" w:hAnsiTheme="majorBidi" w:cstheme="majorBidi"/>
          <w:b/>
          <w:bCs/>
          <w:sz w:val="24"/>
          <w:szCs w:val="24"/>
          <w:lang w:eastAsia="fr-FR"/>
        </w:rPr>
        <w:t xml:space="preserve"> Cote : DA/13</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المجلة المغربية للإدارة المحلية و التنمية عدد 6 يناير– مارس </w:t>
      </w:r>
      <w:r w:rsidRPr="00FE54F3">
        <w:rPr>
          <w:rFonts w:asciiTheme="majorBidi" w:hAnsiTheme="majorBidi" w:cstheme="majorBidi"/>
          <w:sz w:val="24"/>
          <w:szCs w:val="24"/>
          <w:lang w:eastAsia="en-US"/>
        </w:rPr>
        <w:t xml:space="preserve"> </w:t>
      </w:r>
      <w:r w:rsidRPr="00FE54F3">
        <w:rPr>
          <w:rFonts w:asciiTheme="majorBidi" w:hAnsiTheme="majorBidi" w:cstheme="majorBidi"/>
          <w:sz w:val="24"/>
          <w:szCs w:val="24"/>
          <w:rtl/>
          <w:lang w:val="en-US" w:eastAsia="en-US"/>
        </w:rPr>
        <w:t>1994</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lang w:eastAsia="fr-FR"/>
        </w:rPr>
        <w:t>Cote : DA/14</w:t>
      </w:r>
      <w:r w:rsidRPr="00FE54F3">
        <w:rPr>
          <w:rFonts w:asciiTheme="majorBidi" w:hAnsiTheme="majorBidi" w:cstheme="majorBidi"/>
          <w:sz w:val="24"/>
          <w:szCs w:val="24"/>
          <w:rtl/>
          <w:lang w:val="en-US" w:eastAsia="en-US"/>
        </w:rPr>
        <w:t xml:space="preserve"> </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المجلة المغربية للإدارة المحلية و التنمية عدد 10 يناير– مارس 1995</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lang w:eastAsia="fr-FR"/>
        </w:rPr>
        <w:t>Cote : DA/15</w:t>
      </w:r>
      <w:r w:rsidRPr="00FE54F3">
        <w:rPr>
          <w:rFonts w:asciiTheme="majorBidi" w:hAnsiTheme="majorBidi" w:cstheme="majorBidi"/>
          <w:sz w:val="24"/>
          <w:szCs w:val="24"/>
          <w:rtl/>
          <w:lang w:val="en-US" w:eastAsia="en-US"/>
        </w:rPr>
        <w:t xml:space="preserve"> </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المجلة المغربية للإدارة المحلية و التنمية عدد 22 يناير– مارس 1998</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lang w:eastAsia="fr-FR"/>
        </w:rPr>
        <w:t>Cote : DA/16</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المجلة المغربية للإدارة المحلية و التنمية/ </w:t>
      </w:r>
      <w:r w:rsidRPr="00FE54F3">
        <w:rPr>
          <w:rFonts w:asciiTheme="majorBidi" w:hAnsiTheme="majorBidi" w:cstheme="majorBidi"/>
          <w:sz w:val="24"/>
          <w:szCs w:val="24"/>
          <w:lang w:eastAsia="en-US"/>
        </w:rPr>
        <w:t>Remald</w:t>
      </w:r>
      <w:r w:rsidRPr="00FE54F3">
        <w:rPr>
          <w:rFonts w:asciiTheme="majorBidi" w:hAnsiTheme="majorBidi" w:cstheme="majorBidi"/>
          <w:sz w:val="24"/>
          <w:szCs w:val="24"/>
          <w:rtl/>
          <w:lang w:val="en-US" w:eastAsia="en-US"/>
        </w:rPr>
        <w:t xml:space="preserve"> عدد 45-44 ماي–غشت 2002</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lang w:eastAsia="fr-FR"/>
        </w:rPr>
        <w:t>Cote : DA/17</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المجلة المغربية للإدارة المحلية و التنمية/ </w:t>
      </w:r>
      <w:r w:rsidRPr="00FE54F3">
        <w:rPr>
          <w:rFonts w:asciiTheme="majorBidi" w:hAnsiTheme="majorBidi" w:cstheme="majorBidi"/>
          <w:sz w:val="24"/>
          <w:szCs w:val="24"/>
          <w:lang w:eastAsia="en-US"/>
        </w:rPr>
        <w:t>Remald</w:t>
      </w:r>
      <w:r w:rsidRPr="00FE54F3">
        <w:rPr>
          <w:rFonts w:asciiTheme="majorBidi" w:hAnsiTheme="majorBidi" w:cstheme="majorBidi"/>
          <w:sz w:val="24"/>
          <w:szCs w:val="24"/>
          <w:rtl/>
          <w:lang w:val="en-US" w:eastAsia="en-US"/>
        </w:rPr>
        <w:t xml:space="preserve"> عدد 53م نوفمبر–دجنبر 2003</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lang w:eastAsia="fr-FR"/>
        </w:rPr>
        <w:t>Cote : DA/19</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المجلة المغربية للإدارة المحلية و التنمية/ </w:t>
      </w:r>
      <w:r w:rsidRPr="00FE54F3">
        <w:rPr>
          <w:rFonts w:asciiTheme="majorBidi" w:hAnsiTheme="majorBidi" w:cstheme="majorBidi"/>
          <w:sz w:val="24"/>
          <w:szCs w:val="24"/>
          <w:lang w:eastAsia="en-US"/>
        </w:rPr>
        <w:t>Remald</w:t>
      </w:r>
      <w:r w:rsidRPr="00FE54F3">
        <w:rPr>
          <w:rFonts w:asciiTheme="majorBidi" w:hAnsiTheme="majorBidi" w:cstheme="majorBidi"/>
          <w:sz w:val="24"/>
          <w:szCs w:val="24"/>
          <w:rtl/>
          <w:lang w:val="en-US" w:eastAsia="en-US"/>
        </w:rPr>
        <w:t xml:space="preserve"> عدد 58-57 يوليوز–أكتوبر 2004</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lang w:eastAsia="fr-FR"/>
        </w:rPr>
        <w:t>Cote : DA/20</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lastRenderedPageBreak/>
        <w:t xml:space="preserve">المجلة المغربية للإدارة المحلية و التنمية/ </w:t>
      </w:r>
      <w:r w:rsidRPr="00FE54F3">
        <w:rPr>
          <w:rFonts w:asciiTheme="majorBidi" w:hAnsiTheme="majorBidi" w:cstheme="majorBidi"/>
          <w:sz w:val="24"/>
          <w:szCs w:val="24"/>
          <w:lang w:eastAsia="en-US"/>
        </w:rPr>
        <w:t>Remald</w:t>
      </w:r>
      <w:r w:rsidRPr="00FE54F3">
        <w:rPr>
          <w:rFonts w:asciiTheme="majorBidi" w:hAnsiTheme="majorBidi" w:cstheme="majorBidi"/>
          <w:sz w:val="24"/>
          <w:szCs w:val="24"/>
          <w:rtl/>
          <w:lang w:val="en-US" w:eastAsia="en-US"/>
        </w:rPr>
        <w:t xml:space="preserve"> عدد 59 نوفمبر–دجنبر 2004</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lang w:eastAsia="fr-FR"/>
        </w:rPr>
        <w:t>Cote : DA/21</w:t>
      </w:r>
    </w:p>
    <w:p w:rsidR="008A5867" w:rsidRPr="00FE54F3" w:rsidRDefault="008A5867" w:rsidP="000E5E70">
      <w:pPr>
        <w:pStyle w:val="En-tte"/>
        <w:widowControl w:val="0"/>
        <w:tabs>
          <w:tab w:val="clear" w:pos="4536"/>
          <w:tab w:val="clear" w:pos="9072"/>
        </w:tabs>
        <w:bidi/>
        <w:spacing w:line="360" w:lineRule="auto"/>
        <w:ind w:left="181" w:right="539"/>
        <w:jc w:val="both"/>
        <w:rPr>
          <w:rFonts w:asciiTheme="majorBidi" w:hAnsiTheme="majorBidi" w:cstheme="majorBidi"/>
          <w:sz w:val="24"/>
          <w:szCs w:val="24"/>
          <w:lang w:eastAsia="en-US"/>
        </w:rPr>
      </w:pP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المادة الاستعجالية في القضاء الإداري/ أوامر واجتهادات/ المستشار عبد العتاق فيكر /تقديم الدكتور مصطفى أشيبان/إديسوفت/ </w:t>
      </w:r>
      <w:r w:rsidRPr="00FE54F3">
        <w:rPr>
          <w:rFonts w:asciiTheme="majorBidi" w:hAnsiTheme="majorBidi" w:cstheme="majorBidi"/>
          <w:b/>
          <w:bCs/>
          <w:sz w:val="24"/>
          <w:szCs w:val="24"/>
          <w:lang w:eastAsia="fr-FR"/>
        </w:rPr>
        <w:t>Cote : DA/24</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قانون الوظيفة العمومية /الوظيفة العمومية للدولة/الوظيفة العمومية الجماعية/محمد بنيحي/منشورات المجلة المغربية للإدارة المحلية و التنمية عدد 220/ الطبعة الخامسة 2009. </w:t>
      </w:r>
      <w:r w:rsidRPr="00FE54F3">
        <w:rPr>
          <w:rFonts w:asciiTheme="majorBidi" w:hAnsiTheme="majorBidi" w:cstheme="majorBidi"/>
          <w:b/>
          <w:bCs/>
          <w:sz w:val="24"/>
          <w:szCs w:val="24"/>
          <w:lang w:val="en-US" w:eastAsia="fr-FR"/>
        </w:rPr>
        <w:t>Cote : DA/2</w:t>
      </w:r>
      <w:r w:rsidRPr="00FE54F3">
        <w:rPr>
          <w:rFonts w:asciiTheme="majorBidi" w:hAnsiTheme="majorBidi" w:cstheme="majorBidi"/>
          <w:b/>
          <w:bCs/>
          <w:sz w:val="24"/>
          <w:szCs w:val="24"/>
          <w:lang w:eastAsia="fr-FR"/>
        </w:rPr>
        <w:t>5</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تعليل القرارات الإدارية على ضوء القانون رقم 01-03 بشأن إلزام الإدارات العمومية والجماعات المحلية والمؤسسات العمومية بتعليل قراراتها الفردية السلبية/ سعيد نكاوي </w:t>
      </w:r>
      <w:r w:rsidRPr="00FE54F3">
        <w:rPr>
          <w:rFonts w:asciiTheme="majorBidi" w:hAnsiTheme="majorBidi" w:cstheme="majorBidi"/>
          <w:b/>
          <w:bCs/>
          <w:sz w:val="24"/>
          <w:szCs w:val="24"/>
          <w:lang w:eastAsia="fr-FR"/>
        </w:rPr>
        <w:t>Cote : DA/26</w:t>
      </w:r>
      <w:r w:rsidRPr="00FE54F3">
        <w:rPr>
          <w:rFonts w:asciiTheme="majorBidi" w:hAnsiTheme="majorBidi" w:cstheme="majorBidi"/>
          <w:b/>
          <w:bCs/>
          <w:sz w:val="24"/>
          <w:szCs w:val="24"/>
          <w:rtl/>
          <w:lang w:eastAsia="fr-FR"/>
        </w:rPr>
        <w:t xml:space="preserve"> </w:t>
      </w:r>
    </w:p>
    <w:p w:rsidR="008A5867" w:rsidRPr="00FE54F3"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0E5E70">
        <w:rPr>
          <w:rFonts w:asciiTheme="majorBidi" w:hAnsiTheme="majorBidi" w:cstheme="majorBidi"/>
          <w:sz w:val="24"/>
          <w:szCs w:val="24"/>
          <w:rtl/>
          <w:lang w:bidi="ar-MA"/>
        </w:rPr>
        <w:t>المنتقى من عمل القضاء في المنازعات الادارية/ اعداد مديرية الشزون المدنية/ منشورات جمعية نشر المعلومة القانونية و القضائية/ يوليوز 2010/A</w:t>
      </w:r>
      <w:r w:rsidRPr="00FE54F3">
        <w:rPr>
          <w:rFonts w:asciiTheme="majorBidi" w:hAnsiTheme="majorBidi" w:cstheme="majorBidi"/>
          <w:b/>
          <w:bCs/>
          <w:sz w:val="24"/>
          <w:szCs w:val="24"/>
          <w:rtl/>
          <w:lang w:eastAsia="fr-FR"/>
        </w:rPr>
        <w:t xml:space="preserve"> </w:t>
      </w:r>
      <w:r w:rsidRPr="00FE54F3">
        <w:rPr>
          <w:rFonts w:asciiTheme="majorBidi" w:hAnsiTheme="majorBidi" w:cstheme="majorBidi"/>
          <w:b/>
          <w:bCs/>
          <w:sz w:val="24"/>
          <w:szCs w:val="24"/>
          <w:lang w:eastAsia="fr-FR"/>
        </w:rPr>
        <w:t>Cote : DA/27</w:t>
      </w:r>
    </w:p>
    <w:p w:rsidR="000E5E70" w:rsidRDefault="008A586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قانون الوظيفة العمومية/ الطبعة السادسة مزيدة و محينة/ </w:t>
      </w:r>
      <w:r w:rsidRPr="00FE54F3">
        <w:rPr>
          <w:rFonts w:asciiTheme="majorBidi" w:hAnsiTheme="majorBidi" w:cstheme="majorBidi"/>
          <w:sz w:val="24"/>
          <w:szCs w:val="24"/>
          <w:lang w:eastAsia="en-US"/>
        </w:rPr>
        <w:t xml:space="preserve">REMALD </w:t>
      </w:r>
      <w:r w:rsidRPr="00FE54F3">
        <w:rPr>
          <w:rFonts w:asciiTheme="majorBidi" w:hAnsiTheme="majorBidi" w:cstheme="majorBidi"/>
          <w:sz w:val="24"/>
          <w:szCs w:val="24"/>
          <w:rtl/>
          <w:lang w:val="en-US" w:eastAsia="en-US"/>
        </w:rPr>
        <w:t xml:space="preserve">عدد </w:t>
      </w:r>
      <w:r w:rsidRPr="00FE54F3">
        <w:rPr>
          <w:rFonts w:asciiTheme="majorBidi" w:hAnsiTheme="majorBidi" w:cstheme="majorBidi"/>
          <w:sz w:val="24"/>
          <w:szCs w:val="24"/>
          <w:lang w:eastAsia="en-US"/>
        </w:rPr>
        <w:t>277</w:t>
      </w:r>
      <w:r w:rsidRPr="00FE54F3">
        <w:rPr>
          <w:rFonts w:asciiTheme="majorBidi" w:hAnsiTheme="majorBidi" w:cstheme="majorBidi"/>
          <w:b/>
          <w:bCs/>
          <w:color w:val="FF0000"/>
          <w:sz w:val="24"/>
          <w:szCs w:val="24"/>
          <w:rtl/>
          <w:lang w:bidi="ar-MA"/>
        </w:rPr>
        <w:t xml:space="preserve"> </w:t>
      </w:r>
      <w:r w:rsidR="00690212" w:rsidRPr="00FE54F3">
        <w:rPr>
          <w:rFonts w:asciiTheme="majorBidi" w:hAnsiTheme="majorBidi" w:cstheme="majorBidi"/>
          <w:b/>
          <w:bCs/>
          <w:color w:val="FF0000"/>
          <w:sz w:val="24"/>
          <w:szCs w:val="24"/>
          <w:lang w:bidi="ar-MA"/>
        </w:rPr>
        <w:t xml:space="preserve">   </w:t>
      </w:r>
      <w:r w:rsidRPr="00FE54F3">
        <w:rPr>
          <w:rFonts w:asciiTheme="majorBidi" w:hAnsiTheme="majorBidi" w:cstheme="majorBidi"/>
          <w:b/>
          <w:bCs/>
          <w:sz w:val="24"/>
          <w:szCs w:val="24"/>
          <w:lang w:eastAsia="fr-FR"/>
        </w:rPr>
        <w:t>Cote</w:t>
      </w:r>
      <w:r w:rsidR="00CC09C2" w:rsidRPr="00FE54F3">
        <w:rPr>
          <w:rFonts w:asciiTheme="majorBidi" w:hAnsiTheme="majorBidi" w:cstheme="majorBidi"/>
          <w:b/>
          <w:bCs/>
          <w:sz w:val="24"/>
          <w:szCs w:val="24"/>
          <w:lang w:eastAsia="fr-FR"/>
        </w:rPr>
        <w:t> : DA/28</w:t>
      </w:r>
      <w:r w:rsidR="00690212" w:rsidRPr="00FE54F3">
        <w:rPr>
          <w:rFonts w:asciiTheme="majorBidi" w:hAnsiTheme="majorBidi" w:cstheme="majorBidi"/>
          <w:b/>
          <w:bCs/>
          <w:sz w:val="24"/>
          <w:szCs w:val="24"/>
          <w:lang w:eastAsia="fr-FR"/>
        </w:rPr>
        <w:t xml:space="preserve">    </w:t>
      </w:r>
    </w:p>
    <w:p w:rsidR="00583017" w:rsidRPr="000E5E70" w:rsidRDefault="00583017" w:rsidP="000E5E7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0E5E70">
        <w:rPr>
          <w:rFonts w:asciiTheme="majorBidi" w:hAnsiTheme="majorBidi" w:cstheme="majorBidi"/>
          <w:sz w:val="24"/>
          <w:szCs w:val="24"/>
          <w:rtl/>
          <w:lang w:eastAsia="fr-FR" w:bidi="ar-MA"/>
        </w:rPr>
        <w:t xml:space="preserve">الوجيز في القرار </w:t>
      </w:r>
      <w:r w:rsidR="00CC09C2" w:rsidRPr="000E5E70">
        <w:rPr>
          <w:rFonts w:asciiTheme="majorBidi" w:hAnsiTheme="majorBidi" w:cstheme="majorBidi"/>
          <w:sz w:val="24"/>
          <w:szCs w:val="24"/>
          <w:rtl/>
          <w:lang w:eastAsia="fr-FR" w:bidi="ar-MA"/>
        </w:rPr>
        <w:t>الإداري</w:t>
      </w:r>
      <w:r w:rsidRPr="000E5E70">
        <w:rPr>
          <w:rFonts w:asciiTheme="majorBidi" w:hAnsiTheme="majorBidi" w:cstheme="majorBidi"/>
          <w:sz w:val="24"/>
          <w:szCs w:val="24"/>
          <w:rtl/>
          <w:lang w:eastAsia="fr-FR" w:bidi="ar-MA"/>
        </w:rPr>
        <w:t>/ يحي حلوي</w:t>
      </w:r>
      <w:r w:rsidR="00117C47" w:rsidRPr="000E5E70">
        <w:rPr>
          <w:rFonts w:asciiTheme="majorBidi" w:hAnsiTheme="majorBidi" w:cstheme="majorBidi"/>
          <w:sz w:val="24"/>
          <w:szCs w:val="24"/>
          <w:rtl/>
          <w:lang w:eastAsia="fr-FR" w:bidi="ar-MA"/>
        </w:rPr>
        <w:t>/ الطبعة الاولى</w:t>
      </w:r>
      <w:r w:rsidR="00117C47" w:rsidRPr="000E5E70">
        <w:rPr>
          <w:rFonts w:asciiTheme="majorBidi" w:hAnsiTheme="majorBidi" w:cstheme="majorBidi"/>
          <w:b/>
          <w:bCs/>
          <w:sz w:val="24"/>
          <w:szCs w:val="24"/>
          <w:rtl/>
          <w:lang w:eastAsia="fr-FR" w:bidi="ar-MA"/>
        </w:rPr>
        <w:t xml:space="preserve"> 2015</w:t>
      </w:r>
      <w:r w:rsidRPr="000E5E70">
        <w:rPr>
          <w:rFonts w:asciiTheme="majorBidi" w:hAnsiTheme="majorBidi" w:cstheme="majorBidi"/>
          <w:b/>
          <w:bCs/>
          <w:sz w:val="24"/>
          <w:szCs w:val="24"/>
          <w:rtl/>
          <w:lang w:eastAsia="fr-FR" w:bidi="ar-MA"/>
        </w:rPr>
        <w:t xml:space="preserve"> </w:t>
      </w:r>
      <w:r w:rsidR="0065219F" w:rsidRPr="000E5E70">
        <w:rPr>
          <w:rFonts w:asciiTheme="majorBidi" w:hAnsiTheme="majorBidi" w:cstheme="majorBidi"/>
          <w:b/>
          <w:bCs/>
          <w:sz w:val="24"/>
          <w:szCs w:val="24"/>
          <w:lang w:eastAsia="fr-FR"/>
        </w:rPr>
        <w:t xml:space="preserve"> Cote : DA/29</w:t>
      </w:r>
      <w:r w:rsidR="00897079" w:rsidRPr="000E5E70">
        <w:rPr>
          <w:rFonts w:asciiTheme="majorBidi" w:hAnsiTheme="majorBidi" w:cstheme="majorBidi"/>
          <w:b/>
          <w:bCs/>
          <w:sz w:val="24"/>
          <w:szCs w:val="24"/>
          <w:rtl/>
          <w:lang w:eastAsia="fr-FR"/>
        </w:rPr>
        <w:t xml:space="preserve"> </w:t>
      </w:r>
    </w:p>
    <w:p w:rsidR="000C72B1" w:rsidRPr="00FE54F3" w:rsidRDefault="000C72B1" w:rsidP="000E5E70">
      <w:pPr>
        <w:pStyle w:val="En-tte"/>
        <w:widowControl w:val="0"/>
        <w:numPr>
          <w:ilvl w:val="1"/>
          <w:numId w:val="2"/>
        </w:numPr>
        <w:tabs>
          <w:tab w:val="clear" w:pos="4536"/>
          <w:tab w:val="clear" w:pos="9072"/>
          <w:tab w:val="num" w:pos="709"/>
        </w:tabs>
        <w:spacing w:line="360" w:lineRule="auto"/>
        <w:ind w:left="709" w:right="539" w:firstLine="0"/>
        <w:jc w:val="both"/>
        <w:rPr>
          <w:rFonts w:asciiTheme="majorBidi" w:hAnsiTheme="majorBidi" w:cstheme="majorBidi"/>
          <w:b/>
          <w:bCs/>
          <w:sz w:val="24"/>
          <w:szCs w:val="24"/>
          <w:lang w:eastAsia="fr-FR"/>
        </w:rPr>
      </w:pPr>
      <w:r w:rsidRPr="000E5E70">
        <w:rPr>
          <w:rFonts w:asciiTheme="majorBidi" w:hAnsiTheme="majorBidi" w:cstheme="majorBidi"/>
          <w:sz w:val="24"/>
          <w:szCs w:val="24"/>
          <w:lang w:eastAsia="fr-FR"/>
        </w:rPr>
        <w:t>Droit administratif marocain/</w:t>
      </w:r>
      <w:r w:rsidR="00764011" w:rsidRPr="000E5E70">
        <w:rPr>
          <w:rFonts w:asciiTheme="majorBidi" w:hAnsiTheme="majorBidi" w:cstheme="majorBidi"/>
          <w:sz w:val="24"/>
          <w:szCs w:val="24"/>
          <w:lang w:eastAsia="fr-FR"/>
        </w:rPr>
        <w:t>Michel Rousset et Jean Garagnon/</w:t>
      </w:r>
      <w:r w:rsidRPr="000E5E70">
        <w:rPr>
          <w:rFonts w:asciiTheme="majorBidi" w:hAnsiTheme="majorBidi" w:cstheme="majorBidi"/>
          <w:sz w:val="24"/>
          <w:szCs w:val="24"/>
          <w:lang w:eastAsia="fr-FR"/>
        </w:rPr>
        <w:t>REMALD N°99-2017</w:t>
      </w:r>
      <w:r w:rsidR="00BE332E" w:rsidRPr="000E5E70">
        <w:rPr>
          <w:rFonts w:asciiTheme="majorBidi" w:hAnsiTheme="majorBidi" w:cstheme="majorBidi"/>
          <w:b/>
          <w:bCs/>
          <w:sz w:val="24"/>
          <w:szCs w:val="24"/>
          <w:lang w:eastAsia="fr-FR"/>
        </w:rPr>
        <w:t xml:space="preserve"> Cote : DA/30</w:t>
      </w:r>
    </w:p>
    <w:p w:rsidR="00741194" w:rsidRPr="00FE54F3" w:rsidRDefault="00E9339C" w:rsidP="000E5E70">
      <w:pPr>
        <w:pStyle w:val="En-tte"/>
        <w:widowControl w:val="0"/>
        <w:numPr>
          <w:ilvl w:val="0"/>
          <w:numId w:val="35"/>
        </w:numPr>
        <w:tabs>
          <w:tab w:val="clear" w:pos="4536"/>
          <w:tab w:val="clear" w:pos="9072"/>
        </w:tabs>
        <w:bidi/>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eastAsia="fr-FR"/>
        </w:rPr>
        <w:t xml:space="preserve">قانون حوادث الشغل الجديد و النصوص المرتبطة به / دار الانماء الثقافي </w:t>
      </w:r>
      <w:r w:rsidRPr="00FE54F3">
        <w:rPr>
          <w:rFonts w:asciiTheme="majorBidi" w:hAnsiTheme="majorBidi" w:cstheme="majorBidi"/>
          <w:b/>
          <w:bCs/>
          <w:sz w:val="24"/>
          <w:szCs w:val="24"/>
          <w:lang w:eastAsia="fr-FR"/>
        </w:rPr>
        <w:t>Cote : DA/31</w:t>
      </w:r>
      <w:r w:rsidR="002F5188" w:rsidRPr="00FE54F3">
        <w:rPr>
          <w:rFonts w:asciiTheme="majorBidi" w:hAnsiTheme="majorBidi" w:cstheme="majorBidi"/>
          <w:b/>
          <w:bCs/>
          <w:sz w:val="24"/>
          <w:szCs w:val="24"/>
          <w:lang w:eastAsia="fr-FR"/>
        </w:rPr>
        <w:t xml:space="preserve"> </w:t>
      </w:r>
    </w:p>
    <w:p w:rsidR="00741194" w:rsidRPr="00FE54F3" w:rsidRDefault="00E9339C" w:rsidP="000E5E70">
      <w:pPr>
        <w:pStyle w:val="En-tte"/>
        <w:widowControl w:val="0"/>
        <w:numPr>
          <w:ilvl w:val="0"/>
          <w:numId w:val="35"/>
        </w:numPr>
        <w:tabs>
          <w:tab w:val="clear" w:pos="4536"/>
          <w:tab w:val="clear" w:pos="9072"/>
        </w:tabs>
        <w:bidi/>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eastAsia="fr-FR" w:bidi="ar-MA"/>
        </w:rPr>
        <w:t>نظام المعاشات المدنية</w:t>
      </w:r>
      <w:r w:rsidRPr="00FE54F3">
        <w:rPr>
          <w:rFonts w:asciiTheme="majorBidi" w:hAnsiTheme="majorBidi" w:cstheme="majorBidi"/>
          <w:sz w:val="24"/>
          <w:szCs w:val="24"/>
          <w:rtl/>
          <w:lang w:eastAsia="fr-FR"/>
        </w:rPr>
        <w:t xml:space="preserve">/ دار الانماء الثقافي  </w:t>
      </w:r>
      <w:r w:rsidRPr="00FE54F3">
        <w:rPr>
          <w:rFonts w:asciiTheme="majorBidi" w:hAnsiTheme="majorBidi" w:cstheme="majorBidi"/>
          <w:b/>
          <w:bCs/>
          <w:sz w:val="24"/>
          <w:szCs w:val="24"/>
          <w:lang w:eastAsia="fr-FR"/>
        </w:rPr>
        <w:t>Cote : DA/32</w:t>
      </w:r>
    </w:p>
    <w:p w:rsidR="002F5188" w:rsidRPr="00FE54F3" w:rsidRDefault="00922F81" w:rsidP="000E5E70">
      <w:pPr>
        <w:pStyle w:val="En-tte"/>
        <w:widowControl w:val="0"/>
        <w:numPr>
          <w:ilvl w:val="0"/>
          <w:numId w:val="35"/>
        </w:numPr>
        <w:tabs>
          <w:tab w:val="clear" w:pos="4536"/>
          <w:tab w:val="clear" w:pos="9072"/>
        </w:tabs>
        <w:bidi/>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قانون الوظيفة العمومية/ الطبعة ال</w:t>
      </w:r>
      <w:r w:rsidRPr="00FE54F3">
        <w:rPr>
          <w:rFonts w:asciiTheme="majorBidi" w:hAnsiTheme="majorBidi" w:cstheme="majorBidi"/>
          <w:sz w:val="24"/>
          <w:szCs w:val="24"/>
          <w:rtl/>
          <w:lang w:val="en-US" w:eastAsia="en-US" w:bidi="ar-MA"/>
        </w:rPr>
        <w:t>ثامنة</w:t>
      </w:r>
      <w:r w:rsidRPr="00FE54F3">
        <w:rPr>
          <w:rFonts w:asciiTheme="majorBidi" w:hAnsiTheme="majorBidi" w:cstheme="majorBidi"/>
          <w:sz w:val="24"/>
          <w:szCs w:val="24"/>
          <w:rtl/>
          <w:lang w:val="en-US" w:eastAsia="en-US"/>
        </w:rPr>
        <w:t xml:space="preserve"> مزيدة و محينة/ </w:t>
      </w:r>
      <w:r w:rsidRPr="00FE54F3">
        <w:rPr>
          <w:rFonts w:asciiTheme="majorBidi" w:hAnsiTheme="majorBidi" w:cstheme="majorBidi"/>
          <w:sz w:val="24"/>
          <w:szCs w:val="24"/>
          <w:lang w:eastAsia="en-US"/>
        </w:rPr>
        <w:t xml:space="preserve">REMALD </w:t>
      </w:r>
      <w:r w:rsidRPr="00FE54F3">
        <w:rPr>
          <w:rFonts w:asciiTheme="majorBidi" w:hAnsiTheme="majorBidi" w:cstheme="majorBidi"/>
          <w:sz w:val="24"/>
          <w:szCs w:val="24"/>
          <w:rtl/>
          <w:lang w:val="en-US" w:eastAsia="en-US"/>
        </w:rPr>
        <w:t xml:space="preserve">عدد </w:t>
      </w:r>
      <w:r w:rsidRPr="00FE54F3">
        <w:rPr>
          <w:rFonts w:asciiTheme="majorBidi" w:hAnsiTheme="majorBidi" w:cstheme="majorBidi"/>
          <w:sz w:val="24"/>
          <w:szCs w:val="24"/>
          <w:rtl/>
          <w:lang w:eastAsia="en-US"/>
        </w:rPr>
        <w:t>302</w:t>
      </w:r>
      <w:r w:rsidRPr="00FE54F3">
        <w:rPr>
          <w:rFonts w:asciiTheme="majorBidi" w:hAnsiTheme="majorBidi" w:cstheme="majorBidi"/>
          <w:b/>
          <w:bCs/>
          <w:color w:val="FF0000"/>
          <w:sz w:val="24"/>
          <w:szCs w:val="24"/>
          <w:rtl/>
          <w:lang w:bidi="ar-MA"/>
        </w:rPr>
        <w:t xml:space="preserve"> </w:t>
      </w:r>
      <w:r w:rsidRPr="00FE54F3">
        <w:rPr>
          <w:rFonts w:asciiTheme="majorBidi" w:hAnsiTheme="majorBidi" w:cstheme="majorBidi"/>
          <w:b/>
          <w:bCs/>
          <w:color w:val="FF0000"/>
          <w:sz w:val="24"/>
          <w:szCs w:val="24"/>
          <w:lang w:bidi="ar-MA"/>
        </w:rPr>
        <w:t xml:space="preserve">   </w:t>
      </w:r>
      <w:r w:rsidRPr="00FE54F3">
        <w:rPr>
          <w:rFonts w:asciiTheme="majorBidi" w:hAnsiTheme="majorBidi" w:cstheme="majorBidi"/>
          <w:b/>
          <w:bCs/>
          <w:sz w:val="24"/>
          <w:szCs w:val="24"/>
          <w:rtl/>
          <w:lang w:bidi="ar-MA"/>
        </w:rPr>
        <w:t>2019</w:t>
      </w:r>
      <w:r w:rsidR="00C923D4" w:rsidRPr="00FE54F3">
        <w:rPr>
          <w:rFonts w:asciiTheme="majorBidi" w:hAnsiTheme="majorBidi" w:cstheme="majorBidi"/>
          <w:b/>
          <w:bCs/>
          <w:color w:val="FF0000"/>
          <w:sz w:val="24"/>
          <w:szCs w:val="24"/>
          <w:rtl/>
          <w:lang w:bidi="ar-MA"/>
        </w:rPr>
        <w:t xml:space="preserve">   </w:t>
      </w:r>
      <w:r w:rsidR="00C923D4" w:rsidRPr="00FE54F3">
        <w:rPr>
          <w:rFonts w:asciiTheme="majorBidi" w:hAnsiTheme="majorBidi" w:cstheme="majorBidi"/>
          <w:b/>
          <w:bCs/>
          <w:sz w:val="24"/>
          <w:szCs w:val="24"/>
          <w:lang w:eastAsia="fr-FR"/>
        </w:rPr>
        <w:t>Cote : DA/33</w:t>
      </w:r>
      <w:r w:rsidR="002F5188" w:rsidRPr="00FE54F3">
        <w:rPr>
          <w:rFonts w:asciiTheme="majorBidi" w:hAnsiTheme="majorBidi" w:cstheme="majorBidi"/>
          <w:b/>
          <w:bCs/>
          <w:sz w:val="24"/>
          <w:szCs w:val="24"/>
          <w:lang w:eastAsia="fr-FR"/>
        </w:rPr>
        <w:t xml:space="preserve"> </w:t>
      </w:r>
    </w:p>
    <w:p w:rsidR="00922F81" w:rsidRPr="00FE54F3" w:rsidRDefault="00922F81" w:rsidP="000E5E70">
      <w:pPr>
        <w:pStyle w:val="En-tte"/>
        <w:widowControl w:val="0"/>
        <w:tabs>
          <w:tab w:val="clear" w:pos="4536"/>
          <w:tab w:val="clear" w:pos="9072"/>
        </w:tabs>
        <w:bidi/>
        <w:spacing w:line="360" w:lineRule="auto"/>
        <w:ind w:left="360" w:right="539"/>
        <w:jc w:val="both"/>
        <w:rPr>
          <w:rFonts w:asciiTheme="majorBidi" w:hAnsiTheme="majorBidi" w:cstheme="majorBidi"/>
          <w:sz w:val="24"/>
          <w:szCs w:val="24"/>
          <w:lang w:eastAsia="fr-FR"/>
        </w:rPr>
      </w:pPr>
    </w:p>
    <w:p w:rsidR="00E9339C" w:rsidRPr="00FE54F3" w:rsidRDefault="00E9339C" w:rsidP="00FE54F3">
      <w:pPr>
        <w:pStyle w:val="En-tte"/>
        <w:widowControl w:val="0"/>
        <w:tabs>
          <w:tab w:val="clear" w:pos="4536"/>
          <w:tab w:val="clear" w:pos="9072"/>
          <w:tab w:val="right" w:pos="9229"/>
        </w:tabs>
        <w:bidi/>
        <w:ind w:right="539"/>
        <w:jc w:val="both"/>
        <w:rPr>
          <w:rFonts w:asciiTheme="majorBidi" w:hAnsiTheme="majorBidi" w:cstheme="majorBidi"/>
          <w:sz w:val="24"/>
          <w:szCs w:val="24"/>
          <w:lang w:eastAsia="fr-FR"/>
        </w:rPr>
      </w:pPr>
    </w:p>
    <w:p w:rsidR="00E9339C" w:rsidRPr="00FE54F3" w:rsidRDefault="00E9339C" w:rsidP="00FE54F3">
      <w:pPr>
        <w:pStyle w:val="En-tte"/>
        <w:widowControl w:val="0"/>
        <w:tabs>
          <w:tab w:val="clear" w:pos="4536"/>
          <w:tab w:val="clear" w:pos="9072"/>
          <w:tab w:val="right" w:pos="9229"/>
        </w:tabs>
        <w:bidi/>
        <w:ind w:right="539"/>
        <w:jc w:val="both"/>
        <w:rPr>
          <w:rFonts w:asciiTheme="majorBidi" w:hAnsiTheme="majorBidi" w:cstheme="majorBidi"/>
          <w:sz w:val="24"/>
          <w:szCs w:val="24"/>
          <w:lang w:eastAsia="fr-FR"/>
        </w:rPr>
      </w:pPr>
    </w:p>
    <w:p w:rsidR="008A5867" w:rsidRPr="00FE54F3" w:rsidRDefault="00AF1373" w:rsidP="00FE54F3">
      <w:pPr>
        <w:pStyle w:val="Corpsdetexte"/>
        <w:bidi/>
        <w:ind w:left="357" w:right="357"/>
        <w:jc w:val="both"/>
        <w:rPr>
          <w:rFonts w:asciiTheme="majorBidi" w:hAnsiTheme="majorBidi" w:cstheme="majorBidi"/>
          <w:b/>
          <w:bCs/>
          <w:noProof/>
          <w:szCs w:val="24"/>
          <w:lang w:eastAsia="en-US" w:bidi="ar-MA"/>
        </w:rPr>
      </w:pPr>
      <w:r w:rsidRPr="00AF1373">
        <w:rPr>
          <w:rFonts w:asciiTheme="majorBidi" w:hAnsiTheme="majorBidi" w:cstheme="majorBidi"/>
          <w:noProof/>
          <w:szCs w:val="24"/>
          <w:lang w:eastAsia="fr-FR"/>
        </w:rPr>
        <w:pict>
          <v:shape id="_x0000_s1039" type="#_x0000_t80" style="position:absolute;left:0;text-align:left;margin-left:164.85pt;margin-top:4.55pt;width:180pt;height:28.8pt;z-index:9">
            <v:shadow on="t" offset="6pt,-6pt"/>
            <o:extrusion v:ext="view" lightposition="0,50000" lightposition2="0,-50000"/>
            <v:textbox style="mso-next-textbox:#_x0000_s1039">
              <w:txbxContent>
                <w:p w:rsidR="000569EA" w:rsidRDefault="000569EA" w:rsidP="00E906BF">
                  <w:pPr>
                    <w:pStyle w:val="Titre3"/>
                    <w:rPr>
                      <w:sz w:val="28"/>
                      <w:szCs w:val="33"/>
                      <w:lang w:eastAsia="fr-FR"/>
                    </w:rPr>
                  </w:pPr>
                  <w:r>
                    <w:rPr>
                      <w:sz w:val="28"/>
                      <w:szCs w:val="33"/>
                      <w:lang w:eastAsia="fr-FR"/>
                    </w:rPr>
                    <w:t>4- Autres Droit</w:t>
                  </w:r>
                </w:p>
              </w:txbxContent>
            </v:textbox>
            <w10:wrap anchorx="page"/>
          </v:shape>
        </w:pic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b/>
          <w:bCs/>
          <w:sz w:val="24"/>
          <w:szCs w:val="24"/>
          <w:lang w:eastAsia="fr-FR"/>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La carte Judiciaire et Administrative du Royaume du Maroc régions et communes Abdelilah Lahkim Bennani préface du Professeur: Omar Azziman (Ministre de la justice) publication du Ministère de la justice 2000. </w:t>
      </w:r>
      <w:r w:rsidRPr="00FE54F3">
        <w:rPr>
          <w:rFonts w:asciiTheme="majorBidi" w:hAnsiTheme="majorBidi" w:cstheme="majorBidi"/>
          <w:b/>
          <w:bCs/>
          <w:sz w:val="24"/>
          <w:szCs w:val="24"/>
          <w:lang w:eastAsia="fr-FR"/>
        </w:rPr>
        <w:t>Cote : DR/1</w:t>
      </w:r>
    </w:p>
    <w:p w:rsidR="008A5867" w:rsidRPr="00FE54F3" w:rsidRDefault="008A5867" w:rsidP="00761B06">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الخريطة القضائية و الإدارية للمملكة المغربية الجهات و الجماعات عبد الإله لحكيم بناني تقديم الأستاذ عمر عزيمان وزير العدل  منشورات وزارة العدل 2001</w:t>
      </w:r>
      <w:r w:rsidRPr="00FE54F3">
        <w:rPr>
          <w:rFonts w:asciiTheme="majorBidi" w:hAnsiTheme="majorBidi" w:cstheme="majorBidi"/>
          <w:sz w:val="24"/>
          <w:szCs w:val="24"/>
          <w:lang w:eastAsia="en-US"/>
        </w:rPr>
        <w:t xml:space="preserve">  </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 : DR/2</w:t>
      </w:r>
    </w:p>
    <w:p w:rsidR="00D95335" w:rsidRPr="00FE54F3" w:rsidRDefault="00F604A9" w:rsidP="00761B06">
      <w:pPr>
        <w:pStyle w:val="En-tte"/>
        <w:widowControl w:val="0"/>
        <w:numPr>
          <w:ilvl w:val="1"/>
          <w:numId w:val="2"/>
        </w:numPr>
        <w:tabs>
          <w:tab w:val="clear" w:pos="4536"/>
          <w:tab w:val="clear" w:pos="9072"/>
          <w:tab w:val="num" w:pos="564"/>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الخريطة القضائية و الإدارية للمملكة المغربية: محاكم الاستئناف و المحاكم الابتدائية محاكم الاستئناف التجارية و المحاكم   التجارية. عبد الإله لحكيم بناني تقديم الأستاذ عمر عزيمان وزير العدل  منشورات وزارة العدل 2001</w:t>
      </w:r>
      <w:r w:rsidRPr="00FE54F3">
        <w:rPr>
          <w:rFonts w:asciiTheme="majorBidi" w:hAnsiTheme="majorBidi" w:cstheme="majorBidi"/>
          <w:b/>
          <w:bCs/>
          <w:sz w:val="24"/>
          <w:szCs w:val="24"/>
          <w:lang w:val="en-US" w:eastAsia="fr-FR"/>
        </w:rPr>
        <w:t xml:space="preserve">Cote : DR/3  </w:t>
      </w:r>
    </w:p>
    <w:p w:rsidR="008A5867" w:rsidRPr="00FE54F3" w:rsidRDefault="008A5867" w:rsidP="00761B06">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القسمة القضائية في القانون المغربي محمد الكشبور  1996  </w:t>
      </w:r>
      <w:r w:rsidRPr="00FE54F3">
        <w:rPr>
          <w:rFonts w:asciiTheme="majorBidi" w:hAnsiTheme="majorBidi" w:cstheme="majorBidi"/>
          <w:b/>
          <w:bCs/>
          <w:sz w:val="24"/>
          <w:szCs w:val="24"/>
          <w:lang w:eastAsia="fr-FR"/>
        </w:rPr>
        <w:t>Cote : DR/5</w:t>
      </w:r>
      <w:r w:rsidRPr="00FE54F3">
        <w:rPr>
          <w:rFonts w:asciiTheme="majorBidi" w:hAnsiTheme="majorBidi" w:cstheme="majorBidi"/>
          <w:sz w:val="24"/>
          <w:szCs w:val="24"/>
          <w:lang w:val="en-US" w:eastAsia="en-US"/>
        </w:rPr>
        <w:t xml:space="preserve"> </w:t>
      </w:r>
    </w:p>
    <w:p w:rsidR="008A5867" w:rsidRPr="00FE54F3" w:rsidRDefault="008A5867" w:rsidP="00761B06">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أحكام الشفعة و الصفقة سليمان الحمزاوي،  المعهد الوطني للدراسات القضائية.سلسلة دروس المعهد. </w:t>
      </w:r>
      <w:r w:rsidRPr="00FE54F3">
        <w:rPr>
          <w:rFonts w:asciiTheme="majorBidi" w:hAnsiTheme="majorBidi" w:cstheme="majorBidi"/>
          <w:b/>
          <w:bCs/>
          <w:sz w:val="24"/>
          <w:szCs w:val="24"/>
          <w:lang w:eastAsia="fr-FR"/>
        </w:rPr>
        <w:t>Cote : DR/6</w:t>
      </w:r>
    </w:p>
    <w:p w:rsidR="008A5867" w:rsidRPr="00FE54F3" w:rsidRDefault="008A5867" w:rsidP="00761B06">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 xml:space="preserve">الطعون المدنية في التشريع المغربي : الجزء الأول. نظرة عامة. الطيب بن لمقدم 1996. </w:t>
      </w:r>
      <w:r w:rsidRPr="00FE54F3">
        <w:rPr>
          <w:rFonts w:asciiTheme="majorBidi" w:hAnsiTheme="majorBidi" w:cstheme="majorBidi"/>
          <w:b/>
          <w:bCs/>
          <w:sz w:val="24"/>
          <w:szCs w:val="24"/>
          <w:lang w:eastAsia="fr-FR"/>
        </w:rPr>
        <w:t>Cote : DR/7</w:t>
      </w:r>
    </w:p>
    <w:p w:rsidR="008A5867" w:rsidRPr="00FE54F3" w:rsidRDefault="008A5867" w:rsidP="00761B06">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في فقه الوثائق (الجزء الثاني) الصيغ القانونية  للعقود العدلية في مجال الأحوال الشخصية ( الزواج- الطلاق- الرجعة) الأمراني زنطار الحسن. الأحمدية للنشر: الطبعة الأولى 1998/1999. </w:t>
      </w:r>
      <w:r w:rsidRPr="00FE54F3">
        <w:rPr>
          <w:rFonts w:asciiTheme="majorBidi" w:hAnsiTheme="majorBidi" w:cstheme="majorBidi"/>
          <w:b/>
          <w:bCs/>
          <w:sz w:val="24"/>
          <w:szCs w:val="24"/>
          <w:lang w:eastAsia="fr-FR"/>
        </w:rPr>
        <w:t>Cote : DR/ 8</w:t>
      </w:r>
    </w:p>
    <w:p w:rsidR="008A5867" w:rsidRPr="00FE54F3" w:rsidRDefault="008A5867" w:rsidP="00761B06">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أحكام التركات و المواريث: وفق المذاهب الأربعة/ الدكتور عبد الله الدرقاوي الطبعة الأولى الرباط 1999.</w:t>
      </w:r>
      <w:r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lastRenderedPageBreak/>
        <w:t>Cote :</w:t>
      </w:r>
      <w:r w:rsidRPr="00FE54F3">
        <w:rPr>
          <w:rFonts w:asciiTheme="majorBidi" w:hAnsiTheme="majorBidi" w:cstheme="majorBidi"/>
          <w:sz w:val="24"/>
          <w:szCs w:val="24"/>
          <w:lang w:val="en-US" w:eastAsia="en-US"/>
        </w:rPr>
        <w:t xml:space="preserve"> </w:t>
      </w:r>
      <w:r w:rsidRPr="00FE54F3">
        <w:rPr>
          <w:rFonts w:asciiTheme="majorBidi" w:hAnsiTheme="majorBidi" w:cstheme="majorBidi"/>
          <w:b/>
          <w:bCs/>
          <w:sz w:val="24"/>
          <w:szCs w:val="24"/>
          <w:lang w:eastAsia="fr-FR"/>
        </w:rPr>
        <w:t>DR/9</w:t>
      </w:r>
    </w:p>
    <w:p w:rsidR="008A5867" w:rsidRPr="00FE54F3" w:rsidRDefault="008A5867" w:rsidP="00761B06">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مؤسسة الحجز لدى الغير على ضوء مجموعة قوانين المحاكم الابتدائية و الإدارية و التجارية صحة الحجز –إبطاله – دفعه/ الأستاذ عبد العالي العرضراوي منشورات المناهج. </w:t>
      </w:r>
      <w:r w:rsidRPr="00FE54F3">
        <w:rPr>
          <w:rFonts w:asciiTheme="majorBidi" w:hAnsiTheme="majorBidi" w:cstheme="majorBidi"/>
          <w:b/>
          <w:bCs/>
          <w:sz w:val="24"/>
          <w:szCs w:val="24"/>
          <w:lang w:eastAsia="fr-FR"/>
        </w:rPr>
        <w:t>Cote : DR/10</w:t>
      </w:r>
    </w:p>
    <w:p w:rsidR="008A5867" w:rsidRPr="00FE54F3" w:rsidRDefault="008A5867" w:rsidP="00761B06">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صياغة العقود وفق قانون الالتزامات و العقود المغربي / بداوي حجاج محمد / الجزء الأول/ الطبعة الثالثة 2001/ </w:t>
      </w:r>
      <w:r w:rsidRPr="00FE54F3">
        <w:rPr>
          <w:rFonts w:asciiTheme="majorBidi" w:hAnsiTheme="majorBidi" w:cstheme="majorBidi"/>
          <w:b/>
          <w:bCs/>
          <w:sz w:val="24"/>
          <w:szCs w:val="24"/>
          <w:lang w:eastAsia="fr-FR"/>
        </w:rPr>
        <w:t>Cote : DR/12</w:t>
      </w:r>
    </w:p>
    <w:p w:rsidR="008A5867" w:rsidRPr="00FE54F3" w:rsidRDefault="008A5867" w:rsidP="00035A91">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قانون الكراء: الظهيرين الشريفين المتعلقين باستيفاء الوجيبة الكرائية و بتنظيم العلاقات التعاقدية بين المكري و المكتري للأماكن المعدة للسكنى أو الاستعمال المهني كما تم نشرها بالجريدة الرسمية عدد 4732 بتاريخ 26 جمادى الأخرى 1420 (07 أكتوبر 1999). كتابة الدولة في الإسكان: المديرية الجهوية للمنطقة الشرقية. </w:t>
      </w:r>
      <w:r w:rsidRPr="00FE54F3">
        <w:rPr>
          <w:rFonts w:asciiTheme="majorBidi" w:hAnsiTheme="majorBidi" w:cstheme="majorBidi"/>
          <w:b/>
          <w:bCs/>
          <w:sz w:val="24"/>
          <w:szCs w:val="24"/>
          <w:lang w:eastAsia="fr-FR"/>
        </w:rPr>
        <w:t>Cote : DR/13</w:t>
      </w:r>
    </w:p>
    <w:p w:rsidR="008A5867" w:rsidRPr="00FE54F3" w:rsidRDefault="008A5867" w:rsidP="0046372D">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Recueil des textes juridiques relatifs au domaine public  Ahmed ZEJJARI, 1ère édition, 2000  REMALD</w:t>
      </w:r>
      <w:r w:rsidRPr="00FE54F3">
        <w:rPr>
          <w:rFonts w:asciiTheme="majorBidi" w:hAnsiTheme="majorBidi" w:cstheme="majorBidi"/>
          <w:b/>
          <w:bCs/>
          <w:sz w:val="24"/>
          <w:szCs w:val="24"/>
          <w:lang w:eastAsia="fr-FR"/>
        </w:rPr>
        <w:t>. Cote : DR/14</w:t>
      </w:r>
      <w:r w:rsidR="00B828A4" w:rsidRPr="00FE54F3">
        <w:rPr>
          <w:rFonts w:asciiTheme="majorBidi" w:hAnsiTheme="majorBidi" w:cstheme="majorBidi"/>
          <w:b/>
          <w:bCs/>
          <w:sz w:val="24"/>
          <w:szCs w:val="24"/>
          <w:lang w:eastAsia="fr-FR"/>
        </w:rPr>
        <w:t xml:space="preserve">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La gestion déconcentrée de l’investissement / textes et documents réunis par Mohammed BENYAHYA/ 1ère </w:t>
      </w:r>
      <w:r w:rsidRPr="00FE54F3">
        <w:rPr>
          <w:rFonts w:asciiTheme="majorBidi" w:hAnsiTheme="majorBidi" w:cstheme="majorBidi"/>
          <w:sz w:val="24"/>
          <w:szCs w:val="24"/>
          <w:rtl/>
          <w:lang w:eastAsia="fr-FR"/>
        </w:rPr>
        <w:t xml:space="preserve"> </w:t>
      </w:r>
      <w:r w:rsidRPr="00FE54F3">
        <w:rPr>
          <w:rFonts w:asciiTheme="majorBidi" w:hAnsiTheme="majorBidi" w:cstheme="majorBidi"/>
          <w:sz w:val="24"/>
          <w:szCs w:val="24"/>
          <w:lang w:eastAsia="fr-FR"/>
        </w:rPr>
        <w:t xml:space="preserve">édition 2002/REMALD/ </w:t>
      </w:r>
      <w:r w:rsidRPr="00FE54F3">
        <w:rPr>
          <w:rFonts w:asciiTheme="majorBidi" w:hAnsiTheme="majorBidi" w:cstheme="majorBidi"/>
          <w:b/>
          <w:bCs/>
          <w:sz w:val="24"/>
          <w:szCs w:val="24"/>
          <w:lang w:eastAsia="fr-FR"/>
        </w:rPr>
        <w:t>Cote : DR/15</w:t>
      </w:r>
    </w:p>
    <w:p w:rsidR="00061B1B" w:rsidRPr="00FE54F3" w:rsidRDefault="008A5867" w:rsidP="0046372D">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La nouvelle Charte</w:t>
      </w:r>
      <w:r w:rsidRPr="00FE54F3">
        <w:rPr>
          <w:rFonts w:asciiTheme="majorBidi" w:hAnsiTheme="majorBidi" w:cstheme="majorBidi"/>
          <w:sz w:val="24"/>
          <w:szCs w:val="24"/>
          <w:rtl/>
          <w:lang w:eastAsia="fr-FR"/>
        </w:rPr>
        <w:t xml:space="preserve"> </w:t>
      </w:r>
      <w:r w:rsidRPr="00FE54F3">
        <w:rPr>
          <w:rFonts w:asciiTheme="majorBidi" w:hAnsiTheme="majorBidi" w:cstheme="majorBidi"/>
          <w:sz w:val="24"/>
          <w:szCs w:val="24"/>
          <w:lang w:eastAsia="fr-FR"/>
        </w:rPr>
        <w:t xml:space="preserve">Communale et la nouvelle organisation des préfectures et provinces/ /  publié avec le concours de la fondation Hanns-Seidel d’Allemagnne/ 1ère </w:t>
      </w:r>
      <w:r w:rsidRPr="00FE54F3">
        <w:rPr>
          <w:rFonts w:asciiTheme="majorBidi" w:hAnsiTheme="majorBidi" w:cstheme="majorBidi"/>
          <w:sz w:val="24"/>
          <w:szCs w:val="24"/>
          <w:rtl/>
          <w:lang w:eastAsia="fr-FR"/>
        </w:rPr>
        <w:t xml:space="preserve"> </w:t>
      </w:r>
      <w:r w:rsidRPr="00FE54F3">
        <w:rPr>
          <w:rFonts w:asciiTheme="majorBidi" w:hAnsiTheme="majorBidi" w:cstheme="majorBidi"/>
          <w:sz w:val="24"/>
          <w:szCs w:val="24"/>
          <w:lang w:eastAsia="fr-FR"/>
        </w:rPr>
        <w:t>édition 2003/REMALD/</w:t>
      </w:r>
      <w:r w:rsidRPr="00FE54F3">
        <w:rPr>
          <w:rFonts w:asciiTheme="majorBidi" w:hAnsiTheme="majorBidi" w:cstheme="majorBidi"/>
          <w:color w:val="F79646"/>
          <w:sz w:val="24"/>
          <w:szCs w:val="24"/>
          <w:lang w:eastAsia="fr-FR"/>
        </w:rPr>
        <w:t xml:space="preserve"> </w:t>
      </w:r>
      <w:r w:rsidRPr="00FE54F3">
        <w:rPr>
          <w:rFonts w:asciiTheme="majorBidi" w:hAnsiTheme="majorBidi" w:cstheme="majorBidi"/>
          <w:b/>
          <w:bCs/>
          <w:sz w:val="24"/>
          <w:szCs w:val="24"/>
          <w:lang w:eastAsia="fr-FR"/>
        </w:rPr>
        <w:t xml:space="preserve">Cote : DR/16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La gestion des biens publics en droit marocain/ Maria HOUEM /REMALD 1ère édition, 2001. </w:t>
      </w:r>
      <w:r w:rsidRPr="00FE54F3">
        <w:rPr>
          <w:rFonts w:asciiTheme="majorBidi" w:hAnsiTheme="majorBidi" w:cstheme="majorBidi"/>
          <w:b/>
          <w:bCs/>
          <w:sz w:val="24"/>
          <w:szCs w:val="24"/>
          <w:lang w:eastAsia="fr-FR"/>
        </w:rPr>
        <w:t>Cote : DR/17</w:t>
      </w:r>
    </w:p>
    <w:p w:rsidR="00226C07" w:rsidRPr="00FE54F3" w:rsidRDefault="008A5867" w:rsidP="0046372D">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تدبير الأملاك العامة للجماعات المحلية و هيئاتها ٌ رخصة شغل الملك العام الجماعي مؤقتاٌ / محمدبوجيدة/ سلسلة المرشد الإداري. </w:t>
      </w:r>
      <w:r w:rsidRPr="00FE54F3">
        <w:rPr>
          <w:rFonts w:asciiTheme="majorBidi" w:hAnsiTheme="majorBidi" w:cstheme="majorBidi"/>
          <w:b/>
          <w:bCs/>
          <w:sz w:val="24"/>
          <w:szCs w:val="24"/>
          <w:lang w:eastAsia="fr-FR"/>
        </w:rPr>
        <w:t>Cote : DR/19</w:t>
      </w:r>
    </w:p>
    <w:p w:rsidR="008A5867" w:rsidRPr="00FE54F3" w:rsidRDefault="008A5867" w:rsidP="0046372D">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مدونة النصوص القانونية والتنظيمية لأملاك الجماعات المحلية و هيئاتها/ محمد بوجيدة- ميلود بوخال/ سلسلة المرشد القانوني للإدارة المحلية. </w:t>
      </w:r>
      <w:r w:rsidRPr="00FE54F3">
        <w:rPr>
          <w:rFonts w:asciiTheme="majorBidi" w:hAnsiTheme="majorBidi" w:cstheme="majorBidi"/>
          <w:b/>
          <w:bCs/>
          <w:sz w:val="24"/>
          <w:szCs w:val="24"/>
          <w:lang w:eastAsia="fr-FR"/>
        </w:rPr>
        <w:t>Cote : DR/20</w:t>
      </w:r>
      <w:r w:rsidR="00E46DD6" w:rsidRPr="00FE54F3">
        <w:rPr>
          <w:rFonts w:asciiTheme="majorBidi" w:hAnsiTheme="majorBidi" w:cstheme="majorBidi"/>
          <w:b/>
          <w:bCs/>
          <w:sz w:val="24"/>
          <w:szCs w:val="24"/>
          <w:lang w:eastAsia="fr-FR"/>
        </w:rPr>
        <w:t xml:space="preserve"> </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 xml:space="preserve">مجلة القانون المغربي/ العدد 02-2002 / تصدر مرة كل ثلالة أشهر. </w:t>
      </w:r>
      <w:r w:rsidRPr="00FE54F3">
        <w:rPr>
          <w:rFonts w:asciiTheme="majorBidi" w:hAnsiTheme="majorBidi" w:cstheme="majorBidi"/>
          <w:b/>
          <w:bCs/>
          <w:sz w:val="24"/>
          <w:szCs w:val="24"/>
          <w:lang w:eastAsia="fr-FR"/>
        </w:rPr>
        <w:t>Cote : DR/28</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المجلة المغربية للاقتصاد و القانون/ العدد التاسع و العاشر، نوفمبر 2004/ دورية نصف سنوية.</w:t>
      </w:r>
      <w:r w:rsidRPr="00FE54F3">
        <w:rPr>
          <w:rFonts w:asciiTheme="majorBidi" w:hAnsiTheme="majorBidi" w:cstheme="majorBidi"/>
          <w:sz w:val="24"/>
          <w:szCs w:val="24"/>
          <w:lang w:val="en-US" w:eastAsia="en-US"/>
        </w:rPr>
        <w:t xml:space="preserve"> </w:t>
      </w:r>
      <w:r w:rsidRPr="00FE54F3">
        <w:rPr>
          <w:rFonts w:asciiTheme="majorBidi" w:hAnsiTheme="majorBidi" w:cstheme="majorBidi"/>
          <w:b/>
          <w:bCs/>
          <w:sz w:val="24"/>
          <w:szCs w:val="24"/>
          <w:lang w:eastAsia="fr-FR"/>
        </w:rPr>
        <w:t>Cote : DR/29</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ديوان المظالم مدخل للمصالحة بين الإدارة و المواطن تأليف سعيد النكاوي الطبعة الثانية :2003 </w:t>
      </w:r>
      <w:r w:rsidRPr="00FE54F3">
        <w:rPr>
          <w:rFonts w:asciiTheme="majorBidi" w:hAnsiTheme="majorBidi" w:cstheme="majorBidi"/>
          <w:b/>
          <w:bCs/>
          <w:sz w:val="24"/>
          <w:szCs w:val="24"/>
          <w:lang w:val="en-US" w:eastAsia="fr-FR"/>
        </w:rPr>
        <w:t>Cote : DR/32</w:t>
      </w:r>
      <w:r w:rsidRPr="00FE54F3">
        <w:rPr>
          <w:rFonts w:asciiTheme="majorBidi" w:hAnsiTheme="majorBidi" w:cstheme="majorBidi"/>
          <w:sz w:val="24"/>
          <w:szCs w:val="24"/>
          <w:lang w:val="en-US" w:eastAsia="en-US"/>
        </w:rPr>
        <w:t xml:space="preserve"> </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 xml:space="preserve">ديوان المظالم قراءة تحليلية مقارنة في الإطار التشريعي والتنظيمي لمؤسسة ديوان المظالم </w:t>
      </w:r>
      <w:r w:rsidRPr="00FE54F3">
        <w:rPr>
          <w:rFonts w:asciiTheme="majorBidi" w:hAnsiTheme="majorBidi" w:cstheme="majorBidi"/>
          <w:sz w:val="24"/>
          <w:szCs w:val="24"/>
          <w:lang w:val="en-US" w:eastAsia="en-US"/>
        </w:rPr>
        <w:t>-</w:t>
      </w:r>
      <w:r w:rsidRPr="00FE54F3">
        <w:rPr>
          <w:rFonts w:asciiTheme="majorBidi" w:hAnsiTheme="majorBidi" w:cstheme="majorBidi"/>
          <w:sz w:val="24"/>
          <w:szCs w:val="24"/>
          <w:rtl/>
          <w:lang w:val="en-US" w:eastAsia="en-US"/>
        </w:rPr>
        <w:t xml:space="preserve">( الظهير الشريف-298-01-1) السنة الأولى العدد الأول/ إعداد و إنجاز: الأستاذ يوسف بنباصر القاضي  2003 </w:t>
      </w:r>
      <w:r w:rsidRPr="00FE54F3">
        <w:rPr>
          <w:rFonts w:asciiTheme="majorBidi" w:hAnsiTheme="majorBidi" w:cstheme="majorBidi"/>
          <w:b/>
          <w:bCs/>
          <w:sz w:val="24"/>
          <w:szCs w:val="24"/>
          <w:lang w:val="en-US" w:eastAsia="fr-FR"/>
        </w:rPr>
        <w:t>Cote : DR/33</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تنظيم القضاء بالمغرب الجزء الثاني /منشورات المجلة المغربية للإدارة المحلية و التنمية/ سلسلة "تصوص و وثائق" </w:t>
      </w:r>
      <w:r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مكرر</w:t>
      </w:r>
      <w:r w:rsidRPr="00FE54F3">
        <w:rPr>
          <w:rFonts w:asciiTheme="majorBidi" w:hAnsiTheme="majorBidi" w:cstheme="majorBidi"/>
          <w:sz w:val="24"/>
          <w:szCs w:val="24"/>
          <w:lang w:val="en-US" w:eastAsia="en-US"/>
        </w:rPr>
        <w:t>124</w:t>
      </w:r>
      <w:r w:rsidRPr="00FE54F3">
        <w:rPr>
          <w:rFonts w:asciiTheme="majorBidi" w:hAnsiTheme="majorBidi" w:cstheme="majorBidi"/>
          <w:sz w:val="24"/>
          <w:szCs w:val="24"/>
          <w:rtl/>
          <w:lang w:val="en-US" w:eastAsia="en-US"/>
        </w:rPr>
        <w:t xml:space="preserve"> الطبعة الثانية مزيدة ومحينة،2005 </w:t>
      </w:r>
      <w:r w:rsidRPr="00FE54F3">
        <w:rPr>
          <w:rFonts w:asciiTheme="majorBidi" w:hAnsiTheme="majorBidi" w:cstheme="majorBidi"/>
          <w:b/>
          <w:bCs/>
          <w:sz w:val="24"/>
          <w:szCs w:val="24"/>
          <w:lang w:val="en-US" w:eastAsia="fr-FR"/>
        </w:rPr>
        <w:t>Cote : DR35</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مؤسسة ديوان المظالم/منشورات المجلة المغربية للإدارة المحلية و التنمية/ سلسلة "تصوص و وثائق" </w:t>
      </w:r>
      <w:r w:rsidRPr="00FE54F3">
        <w:rPr>
          <w:rFonts w:asciiTheme="majorBidi" w:hAnsiTheme="majorBidi" w:cstheme="majorBidi"/>
          <w:sz w:val="24"/>
          <w:szCs w:val="24"/>
          <w:lang w:val="en-US" w:eastAsia="en-US"/>
        </w:rPr>
        <w:t>/ 97</w:t>
      </w:r>
      <w:r w:rsidRPr="00FE54F3">
        <w:rPr>
          <w:rFonts w:asciiTheme="majorBidi" w:hAnsiTheme="majorBidi" w:cstheme="majorBidi"/>
          <w:sz w:val="24"/>
          <w:szCs w:val="24"/>
          <w:rtl/>
          <w:lang w:val="en-US" w:eastAsia="en-US"/>
        </w:rPr>
        <w:t xml:space="preserve"> الطبعة الأولى ،2004 </w:t>
      </w:r>
      <w:r w:rsidRPr="00FE54F3">
        <w:rPr>
          <w:rFonts w:asciiTheme="majorBidi" w:hAnsiTheme="majorBidi" w:cstheme="majorBidi"/>
          <w:b/>
          <w:bCs/>
          <w:sz w:val="24"/>
          <w:szCs w:val="24"/>
          <w:lang w:val="en-US" w:eastAsia="fr-FR"/>
        </w:rPr>
        <w:t>Cote : DR/36</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قانون النقل البري والسير عللى الطرق/منشورات المجلة المغربية للإدارة المحلية والتنمية/ سلسلة "تصوص ووثائق" </w:t>
      </w:r>
      <w:r w:rsidRPr="00FE54F3">
        <w:rPr>
          <w:rFonts w:asciiTheme="majorBidi" w:hAnsiTheme="majorBidi" w:cstheme="majorBidi"/>
          <w:sz w:val="24"/>
          <w:szCs w:val="24"/>
          <w:lang w:val="en-US" w:eastAsia="en-US"/>
        </w:rPr>
        <w:t>/108</w:t>
      </w:r>
      <w:r w:rsidRPr="00FE54F3">
        <w:rPr>
          <w:rFonts w:asciiTheme="majorBidi" w:hAnsiTheme="majorBidi" w:cstheme="majorBidi"/>
          <w:sz w:val="24"/>
          <w:szCs w:val="24"/>
          <w:rtl/>
          <w:lang w:val="en-US" w:eastAsia="en-US"/>
        </w:rPr>
        <w:t xml:space="preserve">الطبعة الأولى ،2004 </w:t>
      </w:r>
      <w:r w:rsidRPr="00FE54F3">
        <w:rPr>
          <w:rFonts w:asciiTheme="majorBidi" w:hAnsiTheme="majorBidi" w:cstheme="majorBidi"/>
          <w:b/>
          <w:bCs/>
          <w:sz w:val="24"/>
          <w:szCs w:val="24"/>
          <w:lang w:val="en-US" w:eastAsia="fr-FR"/>
        </w:rPr>
        <w:t>Cote : DR/38</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مجموعة الوثائق و النصوص القانونية المتعلقة بوضعية المرأة بالمغرب/منشورات المجلة المغربية للإدارة المحلية و التنمية/ سلسلة "تصوص و وثائق" </w:t>
      </w:r>
      <w:r w:rsidRPr="00FE54F3">
        <w:rPr>
          <w:rFonts w:asciiTheme="majorBidi" w:hAnsiTheme="majorBidi" w:cstheme="majorBidi"/>
          <w:sz w:val="24"/>
          <w:szCs w:val="24"/>
          <w:lang w:val="en-US" w:eastAsia="en-US"/>
        </w:rPr>
        <w:t>/ 47</w:t>
      </w:r>
      <w:r w:rsidRPr="00FE54F3">
        <w:rPr>
          <w:rFonts w:asciiTheme="majorBidi" w:hAnsiTheme="majorBidi" w:cstheme="majorBidi"/>
          <w:sz w:val="24"/>
          <w:szCs w:val="24"/>
          <w:rtl/>
          <w:lang w:val="en-US" w:eastAsia="en-US"/>
        </w:rPr>
        <w:t xml:space="preserve"> الطبعة الأولى ،2001</w:t>
      </w:r>
      <w:r w:rsidRPr="00FE54F3">
        <w:rPr>
          <w:rFonts w:asciiTheme="majorBidi" w:hAnsiTheme="majorBidi" w:cstheme="majorBidi"/>
          <w:b/>
          <w:bCs/>
          <w:sz w:val="24"/>
          <w:szCs w:val="24"/>
          <w:lang w:val="en-US" w:eastAsia="fr-FR"/>
        </w:rPr>
        <w:t>Cote : DR/39</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lastRenderedPageBreak/>
        <w:t xml:space="preserve">المدونة الجديدة للشغل القانون رقم 99-65/منشورات المجلة المغربية للإدارة المحلية و التنمية/ سلسلة "تصوص و وثائق" </w:t>
      </w:r>
      <w:r w:rsidRPr="00FE54F3">
        <w:rPr>
          <w:rFonts w:asciiTheme="majorBidi" w:hAnsiTheme="majorBidi" w:cstheme="majorBidi"/>
          <w:sz w:val="24"/>
          <w:szCs w:val="24"/>
          <w:lang w:val="en-US" w:eastAsia="en-US"/>
        </w:rPr>
        <w:t>/94</w:t>
      </w:r>
      <w:r w:rsidRPr="00FE54F3">
        <w:rPr>
          <w:rFonts w:asciiTheme="majorBidi" w:hAnsiTheme="majorBidi" w:cstheme="majorBidi"/>
          <w:sz w:val="24"/>
          <w:szCs w:val="24"/>
          <w:rtl/>
          <w:lang w:val="en-US" w:eastAsia="en-US"/>
        </w:rPr>
        <w:t xml:space="preserve">الطبعة الأولى ،2004 </w:t>
      </w:r>
      <w:r w:rsidRPr="00FE54F3">
        <w:rPr>
          <w:rFonts w:asciiTheme="majorBidi" w:hAnsiTheme="majorBidi" w:cstheme="majorBidi"/>
          <w:b/>
          <w:bCs/>
          <w:sz w:val="24"/>
          <w:szCs w:val="24"/>
          <w:lang w:val="en-US" w:eastAsia="fr-FR"/>
        </w:rPr>
        <w:t>Cote : DR/40</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القانون الانتخابي الجديد/منشورات المجلة المغربية للإدارة المحلية و التنمية/ سلسلة "تصوص و وثائق" </w:t>
      </w:r>
      <w:r w:rsidRPr="00FE54F3">
        <w:rPr>
          <w:rFonts w:asciiTheme="majorBidi" w:hAnsiTheme="majorBidi" w:cstheme="majorBidi"/>
          <w:sz w:val="24"/>
          <w:szCs w:val="24"/>
          <w:lang w:val="en-US" w:eastAsia="en-US"/>
        </w:rPr>
        <w:t>/7</w:t>
      </w:r>
      <w:r w:rsidRPr="00FE54F3">
        <w:rPr>
          <w:rFonts w:asciiTheme="majorBidi" w:hAnsiTheme="majorBidi" w:cstheme="majorBidi"/>
          <w:sz w:val="24"/>
          <w:szCs w:val="24"/>
          <w:rtl/>
          <w:lang w:val="en-US" w:eastAsia="en-US"/>
        </w:rPr>
        <w:t xml:space="preserve">الطبعة الأولى ،1997 </w:t>
      </w:r>
      <w:r w:rsidRPr="00FE54F3">
        <w:rPr>
          <w:rFonts w:asciiTheme="majorBidi" w:hAnsiTheme="majorBidi" w:cstheme="majorBidi"/>
          <w:b/>
          <w:bCs/>
          <w:sz w:val="24"/>
          <w:szCs w:val="24"/>
          <w:lang w:val="en-US" w:eastAsia="fr-FR"/>
        </w:rPr>
        <w:t>Cote : DR/41</w:t>
      </w:r>
    </w:p>
    <w:p w:rsidR="00E150A8"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نظام العقود الإدارية وفق قرارات وأحكام القضاء الإداري المغربي/ محمد الأعرج/سلسلة مؤلفات وأعمال جامعية /منشورات المجلة المغربية للإدارة المحلية و التنمية/ </w:t>
      </w:r>
      <w:r w:rsidRPr="00FE54F3">
        <w:rPr>
          <w:rFonts w:asciiTheme="majorBidi" w:hAnsiTheme="majorBidi" w:cstheme="majorBidi"/>
          <w:sz w:val="24"/>
          <w:szCs w:val="24"/>
          <w:lang w:val="en-US" w:eastAsia="en-US"/>
        </w:rPr>
        <w:t>/58</w:t>
      </w:r>
      <w:r w:rsidRPr="00FE54F3">
        <w:rPr>
          <w:rFonts w:asciiTheme="majorBidi" w:hAnsiTheme="majorBidi" w:cstheme="majorBidi"/>
          <w:sz w:val="24"/>
          <w:szCs w:val="24"/>
          <w:rtl/>
          <w:lang w:val="en-US" w:eastAsia="en-US"/>
        </w:rPr>
        <w:t xml:space="preserve"> 2004 </w:t>
      </w:r>
      <w:r w:rsidRPr="00FE54F3">
        <w:rPr>
          <w:rFonts w:asciiTheme="majorBidi" w:hAnsiTheme="majorBidi" w:cstheme="majorBidi"/>
          <w:b/>
          <w:bCs/>
          <w:sz w:val="24"/>
          <w:szCs w:val="24"/>
          <w:lang w:val="en-US" w:eastAsia="fr-FR"/>
        </w:rPr>
        <w:t>Cote : DR/42</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اختصاصات و تنظيم الوزارات و المندوبيات السامية/منشورات المجلة المغربية للإدارة المحلية والتنمية/ سلسلة "تصوص و وثائق" </w:t>
      </w:r>
      <w:r w:rsidRPr="00FE54F3">
        <w:rPr>
          <w:rFonts w:asciiTheme="majorBidi" w:hAnsiTheme="majorBidi" w:cstheme="majorBidi"/>
          <w:sz w:val="24"/>
          <w:szCs w:val="24"/>
          <w:lang w:val="en-US" w:eastAsia="en-US"/>
        </w:rPr>
        <w:t>/100</w:t>
      </w:r>
      <w:r w:rsidRPr="00FE54F3">
        <w:rPr>
          <w:rFonts w:asciiTheme="majorBidi" w:hAnsiTheme="majorBidi" w:cstheme="majorBidi"/>
          <w:sz w:val="24"/>
          <w:szCs w:val="24"/>
          <w:rtl/>
          <w:lang w:val="en-US" w:eastAsia="en-US"/>
        </w:rPr>
        <w:t xml:space="preserve">الطبعة الأولى ،2004 </w:t>
      </w:r>
      <w:r w:rsidRPr="00FE54F3">
        <w:rPr>
          <w:rFonts w:asciiTheme="majorBidi" w:hAnsiTheme="majorBidi" w:cstheme="majorBidi"/>
          <w:b/>
          <w:bCs/>
          <w:sz w:val="24"/>
          <w:szCs w:val="24"/>
          <w:lang w:val="en-US" w:eastAsia="fr-FR"/>
        </w:rPr>
        <w:t>Cote : DR/43</w:t>
      </w:r>
      <w:r w:rsidR="00C9613A" w:rsidRPr="00FE54F3">
        <w:rPr>
          <w:rFonts w:asciiTheme="majorBidi" w:hAnsiTheme="majorBidi" w:cstheme="majorBidi"/>
          <w:b/>
          <w:bCs/>
          <w:sz w:val="24"/>
          <w:szCs w:val="24"/>
          <w:lang w:val="en-US" w:eastAsia="fr-FR"/>
        </w:rPr>
        <w:t xml:space="preserve"> </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تنظيم القضاء بالمغرب الجزء الأول /منشورات المجلة المغربية للإدارة المحلية والتنمية/ سلسلة "تصوص و وثائق"124/الطبعة الثانية مزيدة،  </w:t>
      </w:r>
      <w:r w:rsidR="00E150A8"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2005</w:t>
      </w:r>
      <w:r w:rsidRPr="00FE54F3">
        <w:rPr>
          <w:rFonts w:asciiTheme="majorBidi" w:hAnsiTheme="majorBidi" w:cstheme="majorBidi"/>
          <w:sz w:val="24"/>
          <w:szCs w:val="24"/>
          <w:lang w:val="en-US" w:eastAsia="en-US"/>
        </w:rPr>
        <w:t xml:space="preserve"> </w:t>
      </w:r>
      <w:r w:rsidRPr="00FE54F3">
        <w:rPr>
          <w:rFonts w:asciiTheme="majorBidi" w:hAnsiTheme="majorBidi" w:cstheme="majorBidi"/>
          <w:b/>
          <w:bCs/>
          <w:sz w:val="24"/>
          <w:szCs w:val="24"/>
          <w:lang w:val="en-US" w:eastAsia="fr-FR"/>
        </w:rPr>
        <w:t>Cote : DR/44</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الدليل العملي للاجتهاد القضائي في المادة الإدارية( الغرفة الإدارية- المحاكم الإدارية) الجزء الثاني / د. أحمد بوعشيق/ منشورات المجلة المغربية للإدارة المحلية و التنمية/ سلسلة "دلائل التسيير" /16 2004 </w:t>
      </w:r>
      <w:r w:rsidRPr="00FE54F3">
        <w:rPr>
          <w:rFonts w:asciiTheme="majorBidi" w:hAnsiTheme="majorBidi" w:cstheme="majorBidi"/>
          <w:b/>
          <w:bCs/>
          <w:sz w:val="24"/>
          <w:szCs w:val="24"/>
          <w:lang w:val="en-US" w:eastAsia="fr-FR"/>
        </w:rPr>
        <w:t>Cote : DR/45</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1994-2004 عشر سنوات من العمل القضائي للمحاكم الإدارية بالمغرب/ منشورات المجلة المغربية للإدارة المحلية و التنمية/ Remald2004/47 </w:t>
      </w:r>
      <w:r w:rsidRPr="00FE54F3">
        <w:rPr>
          <w:rFonts w:asciiTheme="majorBidi" w:hAnsiTheme="majorBidi" w:cstheme="majorBidi"/>
          <w:b/>
          <w:bCs/>
          <w:sz w:val="24"/>
          <w:szCs w:val="24"/>
          <w:lang w:val="en-US" w:eastAsia="fr-FR"/>
        </w:rPr>
        <w:t>Cote : DR/46</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القانون البرلماني المغربي محمد بوعزيز –مسطرة التشريع( دراسة نظرية وتطبيقية) 2006 </w:t>
      </w:r>
      <w:r w:rsidRPr="00FE54F3">
        <w:rPr>
          <w:rFonts w:asciiTheme="majorBidi" w:hAnsiTheme="majorBidi" w:cstheme="majorBidi"/>
          <w:b/>
          <w:bCs/>
          <w:sz w:val="24"/>
          <w:szCs w:val="24"/>
          <w:lang w:val="en-US" w:eastAsia="fr-FR"/>
        </w:rPr>
        <w:t>Cote : DR/47</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الميثاق الجماعي الجديد نحو جماعة مواطنة/أعمال اليومين الدراسيتن المنظمين من طرف المجلة المغربية اللإدارة المحلية والتنمية في 17 أبريل 2003 بكلية الحقوق الرباط-أكدال و21 يونيو 2003 بإقليم ابن سليمان.  </w:t>
      </w:r>
      <w:r w:rsidRPr="00FE54F3">
        <w:rPr>
          <w:rFonts w:asciiTheme="majorBidi" w:hAnsiTheme="majorBidi" w:cstheme="majorBidi"/>
          <w:b/>
          <w:bCs/>
          <w:sz w:val="24"/>
          <w:szCs w:val="24"/>
          <w:lang w:eastAsia="fr-FR"/>
        </w:rPr>
        <w:t>Cote : DR/49</w:t>
      </w:r>
    </w:p>
    <w:p w:rsidR="008A5867" w:rsidRPr="00FE54F3" w:rsidRDefault="008A5867" w:rsidP="00D61FC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val="en-US" w:eastAsia="fr-FR"/>
        </w:rPr>
      </w:pPr>
      <w:r w:rsidRPr="00FE54F3">
        <w:rPr>
          <w:rFonts w:asciiTheme="majorBidi" w:hAnsiTheme="majorBidi" w:cstheme="majorBidi"/>
          <w:sz w:val="24"/>
          <w:szCs w:val="24"/>
          <w:rtl/>
          <w:lang w:val="en-US" w:eastAsia="en-US"/>
        </w:rPr>
        <w:t>قانون الالتزامات والعقود/ منشورات المجلة المغربية للإدارة المحلية والتنمية رقم 112/ Remald2004/</w:t>
      </w:r>
      <w:r w:rsidRPr="00FE54F3">
        <w:rPr>
          <w:rFonts w:asciiTheme="majorBidi" w:hAnsiTheme="majorBidi" w:cstheme="majorBidi"/>
          <w:sz w:val="24"/>
          <w:szCs w:val="24"/>
          <w:lang w:val="en-US" w:eastAsia="en-US"/>
        </w:rPr>
        <w:t xml:space="preserve">  </w:t>
      </w:r>
      <w:r w:rsidRPr="00FE54F3">
        <w:rPr>
          <w:rFonts w:asciiTheme="majorBidi" w:hAnsiTheme="majorBidi" w:cstheme="majorBidi"/>
          <w:b/>
          <w:bCs/>
          <w:sz w:val="24"/>
          <w:szCs w:val="24"/>
          <w:lang w:val="en-US" w:eastAsia="fr-FR"/>
        </w:rPr>
        <w:t>Cote :</w:t>
      </w:r>
      <w:r w:rsidRPr="00FE54F3">
        <w:rPr>
          <w:rFonts w:asciiTheme="majorBidi" w:hAnsiTheme="majorBidi" w:cstheme="majorBidi"/>
          <w:sz w:val="24"/>
          <w:szCs w:val="24"/>
          <w:lang w:val="en-US" w:eastAsia="en-US"/>
        </w:rPr>
        <w:t xml:space="preserve"> </w:t>
      </w:r>
      <w:r w:rsidRPr="00FE54F3">
        <w:rPr>
          <w:rFonts w:asciiTheme="majorBidi" w:hAnsiTheme="majorBidi" w:cstheme="majorBidi"/>
          <w:b/>
          <w:bCs/>
          <w:sz w:val="24"/>
          <w:szCs w:val="24"/>
          <w:lang w:val="en-US" w:eastAsia="fr-FR"/>
        </w:rPr>
        <w:t xml:space="preserve">DR/50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Guide de l’Agent Immobilier/ Ministère de l’Habitat, de l’Urbanisme et de l’Aménagement de l’Espace/ Direction de la Promotion Immobilière/ Cote : DR/ </w:t>
      </w:r>
      <w:r w:rsidRPr="00FE54F3">
        <w:rPr>
          <w:rFonts w:asciiTheme="majorBidi" w:hAnsiTheme="majorBidi" w:cstheme="majorBidi"/>
          <w:sz w:val="24"/>
          <w:szCs w:val="24"/>
          <w:rtl/>
          <w:lang w:eastAsia="fr-FR"/>
        </w:rPr>
        <w:t>51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Droit du Tourisme/ publications REMALD 115/1ère édition 2004/ Cote : DR/ </w:t>
      </w:r>
      <w:r w:rsidRPr="00FE54F3">
        <w:rPr>
          <w:rFonts w:asciiTheme="majorBidi" w:hAnsiTheme="majorBidi" w:cstheme="majorBidi"/>
          <w:sz w:val="24"/>
          <w:szCs w:val="24"/>
          <w:rtl/>
          <w:lang w:eastAsia="fr-FR"/>
        </w:rPr>
        <w:t>5</w:t>
      </w:r>
      <w:r w:rsidRPr="00FE54F3">
        <w:rPr>
          <w:rFonts w:asciiTheme="majorBidi" w:hAnsiTheme="majorBidi" w:cstheme="majorBidi"/>
          <w:sz w:val="24"/>
          <w:szCs w:val="24"/>
          <w:lang w:eastAsia="fr-FR"/>
        </w:rPr>
        <w:t>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Régions et régionalisation en droit marocain et en droit comparé/ publications REMALD 225/1ère édition 2010/ </w:t>
      </w:r>
      <w:r w:rsidRPr="00FE54F3">
        <w:rPr>
          <w:rFonts w:asciiTheme="majorBidi" w:hAnsiTheme="majorBidi" w:cstheme="majorBidi"/>
          <w:b/>
          <w:bCs/>
          <w:sz w:val="24"/>
          <w:szCs w:val="24"/>
          <w:lang w:eastAsia="fr-FR"/>
        </w:rPr>
        <w:t xml:space="preserve">Cote : DR/ </w:t>
      </w:r>
      <w:r w:rsidRPr="00FE54F3">
        <w:rPr>
          <w:rFonts w:asciiTheme="majorBidi" w:hAnsiTheme="majorBidi" w:cstheme="majorBidi"/>
          <w:b/>
          <w:bCs/>
          <w:sz w:val="24"/>
          <w:szCs w:val="24"/>
          <w:rtl/>
          <w:lang w:eastAsia="fr-FR"/>
        </w:rPr>
        <w:t>5</w:t>
      </w:r>
      <w:r w:rsidRPr="00FE54F3">
        <w:rPr>
          <w:rFonts w:asciiTheme="majorBidi" w:hAnsiTheme="majorBidi" w:cstheme="majorBidi"/>
          <w:b/>
          <w:bCs/>
          <w:sz w:val="24"/>
          <w:szCs w:val="24"/>
          <w:lang w:eastAsia="fr-FR"/>
        </w:rPr>
        <w:t>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Droit de l’environnement/ tome I : droit interne/ publications REMALD 236/2ème édition 2011/ Cote : DR/ </w:t>
      </w:r>
      <w:r w:rsidRPr="00FE54F3">
        <w:rPr>
          <w:rFonts w:asciiTheme="majorBidi" w:hAnsiTheme="majorBidi" w:cstheme="majorBidi"/>
          <w:sz w:val="24"/>
          <w:szCs w:val="24"/>
          <w:rtl/>
          <w:lang w:eastAsia="fr-FR"/>
        </w:rPr>
        <w:t>55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Droit de l’environnement/ tome II : droit international/ publications REMALD 236bis /2ème édition 2011/ Cote : DR/ </w:t>
      </w:r>
      <w:r w:rsidRPr="00FE54F3">
        <w:rPr>
          <w:rFonts w:asciiTheme="majorBidi" w:hAnsiTheme="majorBidi" w:cstheme="majorBidi"/>
          <w:sz w:val="24"/>
          <w:szCs w:val="24"/>
          <w:rtl/>
          <w:lang w:eastAsia="fr-FR"/>
        </w:rPr>
        <w:t>5</w:t>
      </w:r>
      <w:r w:rsidRPr="00FE54F3">
        <w:rPr>
          <w:rFonts w:asciiTheme="majorBidi" w:hAnsiTheme="majorBidi" w:cstheme="majorBidi"/>
          <w:sz w:val="24"/>
          <w:szCs w:val="24"/>
          <w:lang w:eastAsia="fr-FR"/>
        </w:rPr>
        <w:t>6</w:t>
      </w:r>
    </w:p>
    <w:p w:rsidR="008A5867" w:rsidRPr="00FE54F3" w:rsidRDefault="008A5867" w:rsidP="003A2B95">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val="en-US" w:eastAsia="en-US"/>
        </w:rPr>
        <w:t>قانون البيئة/ الجزء الأول: القانون الوطني/ منشورات المجلة المغربية للإدارة المحلية و التنمية 235/  الطبعة الأولى 2011/</w:t>
      </w:r>
      <w:r w:rsidRPr="00FE54F3">
        <w:rPr>
          <w:rFonts w:asciiTheme="majorBidi" w:hAnsiTheme="majorBidi" w:cstheme="majorBidi"/>
          <w:sz w:val="24"/>
          <w:szCs w:val="24"/>
          <w:rtl/>
          <w:lang w:eastAsia="fr-FR"/>
        </w:rPr>
        <w:t xml:space="preserve"> </w:t>
      </w:r>
      <w:r w:rsidRPr="00FE54F3">
        <w:rPr>
          <w:rFonts w:asciiTheme="majorBidi" w:hAnsiTheme="majorBidi" w:cstheme="majorBidi"/>
          <w:b/>
          <w:bCs/>
          <w:sz w:val="24"/>
          <w:szCs w:val="24"/>
          <w:lang w:eastAsia="fr-FR"/>
        </w:rPr>
        <w:t>Cote : DR/57</w:t>
      </w:r>
    </w:p>
    <w:p w:rsidR="008A5867" w:rsidRPr="00FE54F3" w:rsidRDefault="008A5867" w:rsidP="003A2B95">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قانون البيئة/ الجزء الثاني: القانون الدولي/ منشورات المجلة المغربية للإدارة المحلية و التنمية 235مكرر/ الطبعة الأولى 2011/</w:t>
      </w:r>
      <w:r w:rsidRPr="00FE54F3">
        <w:rPr>
          <w:rFonts w:asciiTheme="majorBidi" w:hAnsiTheme="majorBidi" w:cstheme="majorBidi"/>
          <w:sz w:val="24"/>
          <w:szCs w:val="24"/>
          <w:rtl/>
          <w:lang w:eastAsia="fr-FR"/>
        </w:rPr>
        <w:t xml:space="preserve"> </w:t>
      </w:r>
      <w:r w:rsidRPr="00FE54F3">
        <w:rPr>
          <w:rFonts w:asciiTheme="majorBidi" w:hAnsiTheme="majorBidi" w:cstheme="majorBidi"/>
          <w:b/>
          <w:bCs/>
          <w:sz w:val="24"/>
          <w:szCs w:val="24"/>
          <w:lang w:eastAsia="fr-FR"/>
        </w:rPr>
        <w:t>Cote : DR/58</w:t>
      </w:r>
    </w:p>
    <w:p w:rsidR="008A5867" w:rsidRPr="00FE54F3" w:rsidRDefault="00CC7DEB"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w:t>
      </w:r>
      <w:r w:rsidR="008A5867" w:rsidRPr="00FE54F3">
        <w:rPr>
          <w:rFonts w:asciiTheme="majorBidi" w:hAnsiTheme="majorBidi" w:cstheme="majorBidi"/>
          <w:sz w:val="24"/>
          <w:szCs w:val="24"/>
          <w:lang w:eastAsia="fr-FR"/>
        </w:rPr>
        <w:t xml:space="preserve">« règlement provisoire régissant le personnel de l’Agence Urbaine d’Oujda »/ 19 octobre 1998/ </w:t>
      </w:r>
      <w:r w:rsidR="008A5867" w:rsidRPr="00FE54F3">
        <w:rPr>
          <w:rFonts w:asciiTheme="majorBidi" w:hAnsiTheme="majorBidi" w:cstheme="majorBidi"/>
          <w:b/>
          <w:bCs/>
          <w:sz w:val="24"/>
          <w:szCs w:val="24"/>
          <w:lang w:eastAsia="fr-FR"/>
        </w:rPr>
        <w:t>Cote : DR /60</w:t>
      </w:r>
    </w:p>
    <w:p w:rsidR="008A5867" w:rsidRPr="00FE54F3" w:rsidRDefault="008A5867" w:rsidP="00CC029C">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lastRenderedPageBreak/>
        <w:t xml:space="preserve">مدونة الأسرة/ القانون رقم 03-70 مع النصوص التطبيقية والمقتضيات المتعلقة بالمساطر الخاصة بقضايا الأسرة/ ريمالد 106/ الطبعة الثالثة مزيدة 2004/ </w:t>
      </w:r>
      <w:r w:rsidRPr="00FE54F3">
        <w:rPr>
          <w:rFonts w:asciiTheme="majorBidi" w:hAnsiTheme="majorBidi" w:cstheme="majorBidi"/>
          <w:b/>
          <w:bCs/>
          <w:sz w:val="24"/>
          <w:szCs w:val="24"/>
          <w:lang w:eastAsia="fr-FR"/>
        </w:rPr>
        <w:t>Cote : DR /61</w:t>
      </w:r>
      <w:r w:rsidR="00CE5AD8" w:rsidRPr="00FE54F3">
        <w:rPr>
          <w:rFonts w:asciiTheme="majorBidi" w:hAnsiTheme="majorBidi" w:cstheme="majorBidi"/>
          <w:b/>
          <w:bCs/>
          <w:sz w:val="24"/>
          <w:szCs w:val="24"/>
          <w:lang w:eastAsia="fr-FR"/>
        </w:rPr>
        <w:t xml:space="preserve">  </w:t>
      </w:r>
    </w:p>
    <w:p w:rsidR="008A5867" w:rsidRPr="00FE54F3" w:rsidRDefault="008A5867" w:rsidP="00FB14E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color w:val="FF0000"/>
          <w:sz w:val="24"/>
          <w:szCs w:val="24"/>
          <w:lang w:eastAsia="fr-FR"/>
        </w:rPr>
      </w:pPr>
      <w:r w:rsidRPr="00FE54F3">
        <w:rPr>
          <w:rFonts w:asciiTheme="majorBidi" w:hAnsiTheme="majorBidi" w:cstheme="majorBidi"/>
          <w:sz w:val="24"/>
          <w:szCs w:val="24"/>
          <w:rtl/>
          <w:lang w:val="en-US" w:eastAsia="en-US"/>
        </w:rPr>
        <w:t>قانون الالتزامات والعقود وفق آخر التعديلات المدخلة بالقانون رقم 24.04 المتعلق بالمسؤولية المدنية الناجمة عن المنتوجات المعيبة/  امحمد لفروجي/ الطبعة الثانية 2014/ مجموعة القانون المغربي/</w:t>
      </w:r>
      <w:r w:rsidRPr="00FE54F3">
        <w:rPr>
          <w:rFonts w:asciiTheme="majorBidi" w:hAnsiTheme="majorBidi" w:cstheme="majorBidi"/>
          <w:b/>
          <w:bCs/>
          <w:color w:val="FF0000"/>
          <w:sz w:val="24"/>
          <w:szCs w:val="24"/>
          <w:rtl/>
          <w:lang w:eastAsia="fr-FR"/>
        </w:rPr>
        <w:t xml:space="preserve"> </w:t>
      </w:r>
      <w:r w:rsidRPr="00FE54F3">
        <w:rPr>
          <w:rFonts w:asciiTheme="majorBidi" w:hAnsiTheme="majorBidi" w:cstheme="majorBidi"/>
          <w:b/>
          <w:bCs/>
          <w:sz w:val="24"/>
          <w:szCs w:val="24"/>
          <w:lang w:eastAsia="fr-FR"/>
        </w:rPr>
        <w:t>Cote : DR /62</w:t>
      </w:r>
    </w:p>
    <w:p w:rsidR="008A5867" w:rsidRPr="00FB14E0" w:rsidRDefault="008A5867" w:rsidP="00FB14E0">
      <w:pPr>
        <w:pStyle w:val="En-tte"/>
        <w:widowControl w:val="0"/>
        <w:numPr>
          <w:ilvl w:val="1"/>
          <w:numId w:val="2"/>
        </w:numPr>
        <w:tabs>
          <w:tab w:val="clear" w:pos="4536"/>
          <w:tab w:val="clear" w:pos="9072"/>
        </w:tabs>
        <w:spacing w:line="360" w:lineRule="auto"/>
        <w:ind w:left="181" w:right="539" w:firstLine="0"/>
        <w:jc w:val="both"/>
        <w:rPr>
          <w:rFonts w:asciiTheme="majorBidi" w:hAnsiTheme="majorBidi" w:cstheme="majorBidi"/>
          <w:b/>
          <w:bCs/>
          <w:color w:val="FF0000"/>
          <w:sz w:val="24"/>
          <w:szCs w:val="24"/>
          <w:lang w:eastAsia="fr-FR"/>
        </w:rPr>
      </w:pPr>
      <w:r w:rsidRPr="00FB14E0">
        <w:rPr>
          <w:rFonts w:asciiTheme="majorBidi" w:hAnsiTheme="majorBidi" w:cstheme="majorBidi"/>
          <w:sz w:val="24"/>
          <w:szCs w:val="24"/>
          <w:lang w:eastAsia="fr-FR"/>
        </w:rPr>
        <w:t>Code des obligations et des Contrats/ REMALD</w:t>
      </w:r>
      <w:r w:rsidRPr="00FB14E0">
        <w:rPr>
          <w:rFonts w:asciiTheme="majorBidi" w:hAnsiTheme="majorBidi" w:cstheme="majorBidi"/>
          <w:b/>
          <w:bCs/>
          <w:color w:val="FF0000"/>
          <w:sz w:val="24"/>
          <w:szCs w:val="24"/>
          <w:lang w:eastAsia="fr-FR"/>
        </w:rPr>
        <w:t xml:space="preserve"> </w:t>
      </w:r>
      <w:r w:rsidRPr="00FB14E0">
        <w:rPr>
          <w:rFonts w:asciiTheme="majorBidi" w:hAnsiTheme="majorBidi" w:cstheme="majorBidi"/>
          <w:b/>
          <w:bCs/>
          <w:sz w:val="24"/>
          <w:szCs w:val="24"/>
        </w:rPr>
        <w:t>N° 272- 2014/</w:t>
      </w:r>
      <w:r w:rsidRPr="00FB14E0">
        <w:rPr>
          <w:rFonts w:asciiTheme="majorBidi" w:hAnsiTheme="majorBidi" w:cstheme="majorBidi"/>
          <w:b/>
          <w:bCs/>
          <w:sz w:val="24"/>
          <w:szCs w:val="24"/>
          <w:lang w:eastAsia="fr-FR"/>
        </w:rPr>
        <w:t xml:space="preserve"> Cote : DR /63 </w:t>
      </w:r>
    </w:p>
    <w:p w:rsidR="008A5867" w:rsidRPr="00FE54F3" w:rsidRDefault="008A5867" w:rsidP="00FB14E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color w:val="FF0000"/>
          <w:sz w:val="24"/>
          <w:szCs w:val="24"/>
          <w:lang w:eastAsia="fr-FR"/>
        </w:rPr>
      </w:pPr>
      <w:r w:rsidRPr="00FB14E0">
        <w:rPr>
          <w:rFonts w:asciiTheme="majorBidi" w:hAnsiTheme="majorBidi" w:cstheme="majorBidi"/>
          <w:b/>
          <w:bCs/>
          <w:color w:val="FF0000"/>
          <w:sz w:val="24"/>
          <w:szCs w:val="24"/>
          <w:lang w:val="en-US" w:eastAsia="en-US"/>
        </w:rPr>
        <w:t xml:space="preserve"> </w:t>
      </w:r>
      <w:r w:rsidRPr="00FB14E0">
        <w:rPr>
          <w:rFonts w:asciiTheme="majorBidi" w:hAnsiTheme="majorBidi" w:cstheme="majorBidi"/>
          <w:sz w:val="24"/>
          <w:szCs w:val="24"/>
          <w:rtl/>
          <w:lang w:val="en-US" w:eastAsia="en-US"/>
        </w:rPr>
        <w:t>القانون الجديد للكراء وفق آخر التعديلات المدخلة بالقانون رقم 67.12 مع النصوص التطبيقية وقرارات للمجلس الأعلى في موضوع الكراء المدني والتجاري/ امحمد لفروجي/ نصوص قانونية محينة عدد 73</w:t>
      </w:r>
      <w:r w:rsidRPr="00FB14E0">
        <w:rPr>
          <w:rFonts w:asciiTheme="majorBidi" w:hAnsiTheme="majorBidi" w:cstheme="majorBidi"/>
          <w:b/>
          <w:bCs/>
          <w:sz w:val="24"/>
          <w:szCs w:val="24"/>
          <w:rtl/>
          <w:lang w:val="en-US" w:eastAsia="fr-FR"/>
        </w:rPr>
        <w:t>/</w:t>
      </w:r>
      <w:r w:rsidRPr="00FB14E0">
        <w:rPr>
          <w:rFonts w:asciiTheme="majorBidi" w:hAnsiTheme="majorBidi" w:cstheme="majorBidi"/>
          <w:b/>
          <w:bCs/>
          <w:sz w:val="24"/>
          <w:szCs w:val="24"/>
          <w:rtl/>
          <w:lang w:eastAsia="fr-FR"/>
        </w:rPr>
        <w:t xml:space="preserve"> </w:t>
      </w:r>
      <w:r w:rsidRPr="00FB14E0">
        <w:rPr>
          <w:rFonts w:asciiTheme="majorBidi" w:hAnsiTheme="majorBidi" w:cstheme="majorBidi"/>
          <w:b/>
          <w:bCs/>
          <w:sz w:val="24"/>
          <w:szCs w:val="24"/>
          <w:lang w:eastAsia="fr-FR"/>
        </w:rPr>
        <w:t>Cote : DR /64</w:t>
      </w:r>
    </w:p>
    <w:p w:rsidR="008A5867" w:rsidRPr="00FE54F3" w:rsidRDefault="008A5867" w:rsidP="00FB14E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color w:val="FF0000"/>
          <w:sz w:val="24"/>
          <w:szCs w:val="24"/>
          <w:lang w:eastAsia="fr-FR"/>
        </w:rPr>
      </w:pPr>
      <w:r w:rsidRPr="00FE54F3">
        <w:rPr>
          <w:rFonts w:asciiTheme="majorBidi" w:hAnsiTheme="majorBidi" w:cstheme="majorBidi"/>
          <w:sz w:val="24"/>
          <w:szCs w:val="24"/>
          <w:rtl/>
          <w:lang w:val="en-US" w:eastAsia="en-US"/>
        </w:rPr>
        <w:t>التشريع الجديد للجبايات المحلية بالمغرب/ د. سعيد جفري و ذ. هشام مليح/ السلسلة المغربية لبحوث الإدارة والاقتصاد والمال/</w:t>
      </w:r>
      <w:r w:rsidRPr="00FE54F3">
        <w:rPr>
          <w:rFonts w:asciiTheme="majorBidi" w:hAnsiTheme="majorBidi" w:cstheme="majorBidi"/>
          <w:b/>
          <w:bCs/>
          <w:color w:val="FF0000"/>
          <w:sz w:val="24"/>
          <w:szCs w:val="24"/>
          <w:rtl/>
          <w:lang w:eastAsia="fr-FR" w:bidi="ar-MA"/>
        </w:rPr>
        <w:t xml:space="preserve"> </w:t>
      </w:r>
      <w:r w:rsidRPr="00FE54F3">
        <w:rPr>
          <w:rFonts w:asciiTheme="majorBidi" w:hAnsiTheme="majorBidi" w:cstheme="majorBidi"/>
          <w:b/>
          <w:bCs/>
          <w:sz w:val="24"/>
          <w:szCs w:val="24"/>
          <w:lang w:eastAsia="fr-FR"/>
        </w:rPr>
        <w:t>Cote : DR /65</w:t>
      </w:r>
    </w:p>
    <w:p w:rsidR="008A5867" w:rsidRPr="00FE54F3" w:rsidRDefault="008A5867" w:rsidP="00FB14E0">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color w:val="4F81BD"/>
          <w:sz w:val="24"/>
          <w:szCs w:val="24"/>
          <w:lang w:eastAsia="fr-FR"/>
        </w:rPr>
      </w:pPr>
      <w:r w:rsidRPr="00FE54F3">
        <w:rPr>
          <w:rFonts w:asciiTheme="majorBidi" w:hAnsiTheme="majorBidi" w:cstheme="majorBidi"/>
          <w:sz w:val="24"/>
          <w:szCs w:val="24"/>
          <w:rtl/>
          <w:lang w:val="en-US" w:eastAsia="en-US"/>
        </w:rPr>
        <w:t>الجهة</w:t>
      </w:r>
      <w:r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 xml:space="preserve">والتنظيم الجهوي الجديد٬ احمد محمد القاسمي٬ السلسلة الإدارية </w:t>
      </w:r>
      <w:r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1996</w:t>
      </w:r>
      <w:r w:rsidRPr="00FE54F3">
        <w:rPr>
          <w:rFonts w:asciiTheme="majorBidi" w:hAnsiTheme="majorBidi" w:cstheme="majorBidi"/>
          <w:b/>
          <w:bCs/>
          <w:color w:val="4F81BD"/>
          <w:sz w:val="24"/>
          <w:szCs w:val="24"/>
          <w:lang w:eastAsia="fr-FR"/>
        </w:rPr>
        <w:t xml:space="preserve"> </w:t>
      </w:r>
      <w:r w:rsidRPr="00FE54F3">
        <w:rPr>
          <w:rFonts w:asciiTheme="majorBidi" w:hAnsiTheme="majorBidi" w:cstheme="majorBidi"/>
          <w:b/>
          <w:bCs/>
          <w:sz w:val="24"/>
          <w:szCs w:val="24"/>
          <w:lang w:eastAsia="fr-FR"/>
        </w:rPr>
        <w:t>Cote : DR /66</w:t>
      </w:r>
      <w:r w:rsidRPr="00FE54F3">
        <w:rPr>
          <w:rFonts w:asciiTheme="majorBidi" w:hAnsiTheme="majorBidi" w:cstheme="majorBidi"/>
          <w:b/>
          <w:bCs/>
          <w:color w:val="FF0000"/>
          <w:sz w:val="24"/>
          <w:szCs w:val="24"/>
          <w:lang w:eastAsia="fr-FR"/>
        </w:rPr>
        <w:t xml:space="preserve"> </w:t>
      </w:r>
    </w:p>
    <w:p w:rsidR="008A5867" w:rsidRPr="00FE54F3" w:rsidRDefault="006B424C" w:rsidP="00FB14E0">
      <w:pPr>
        <w:pStyle w:val="En-tte"/>
        <w:widowControl w:val="0"/>
        <w:numPr>
          <w:ilvl w:val="1"/>
          <w:numId w:val="2"/>
        </w:numPr>
        <w:tabs>
          <w:tab w:val="clear" w:pos="4536"/>
          <w:tab w:val="clear" w:pos="9072"/>
        </w:tabs>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loi n°30-93 relative à l’exercice de la profession d’ingénieur géomètres- topographes et instituant l’Ordre National des Ingénieur Géomètres- Topographes/ publication de ONIGT/ 2013 </w:t>
      </w:r>
      <w:r w:rsidRPr="00FE54F3">
        <w:rPr>
          <w:rFonts w:asciiTheme="majorBidi" w:hAnsiTheme="majorBidi" w:cstheme="majorBidi"/>
          <w:b/>
          <w:bCs/>
          <w:sz w:val="24"/>
          <w:szCs w:val="24"/>
          <w:lang w:eastAsia="fr-FR"/>
        </w:rPr>
        <w:t>cote</w:t>
      </w:r>
      <w:r w:rsidR="008A5867" w:rsidRPr="00FE54F3">
        <w:rPr>
          <w:rFonts w:asciiTheme="majorBidi" w:hAnsiTheme="majorBidi" w:cstheme="majorBidi"/>
          <w:b/>
          <w:bCs/>
          <w:sz w:val="24"/>
          <w:szCs w:val="24"/>
          <w:lang w:eastAsia="fr-FR"/>
        </w:rPr>
        <w:t>: DR /67</w:t>
      </w:r>
    </w:p>
    <w:p w:rsidR="00720DF0" w:rsidRPr="00FE54F3" w:rsidRDefault="008A5867" w:rsidP="00FB14E0">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القوانين التنظيمة الجديدة للجماعات الترابية/ الجماعات- العمالات و الاقاليم- الجهات وفق اخر التعديلات  / سلسلة المعرفة القانونية للجميع/ الطبعة الاولى 2015/</w:t>
      </w:r>
      <w:r w:rsidRPr="00FE54F3">
        <w:rPr>
          <w:rFonts w:asciiTheme="majorBidi" w:hAnsiTheme="majorBidi" w:cstheme="majorBidi"/>
          <w:b/>
          <w:bCs/>
          <w:color w:val="FF0000"/>
          <w:sz w:val="24"/>
          <w:szCs w:val="24"/>
          <w:rtl/>
          <w:lang w:eastAsia="fr-FR" w:bidi="ar-MA"/>
        </w:rPr>
        <w:t xml:space="preserve"> </w:t>
      </w:r>
      <w:r w:rsidRPr="00FE54F3">
        <w:rPr>
          <w:rFonts w:asciiTheme="majorBidi" w:hAnsiTheme="majorBidi" w:cstheme="majorBidi"/>
          <w:b/>
          <w:bCs/>
          <w:sz w:val="24"/>
          <w:szCs w:val="24"/>
          <w:lang w:eastAsia="fr-FR"/>
        </w:rPr>
        <w:t>Cote : DR /68</w:t>
      </w:r>
      <w:r w:rsidR="00720DF0" w:rsidRPr="00FE54F3">
        <w:rPr>
          <w:rFonts w:asciiTheme="majorBidi" w:hAnsiTheme="majorBidi" w:cstheme="majorBidi"/>
          <w:b/>
          <w:bCs/>
          <w:sz w:val="24"/>
          <w:szCs w:val="24"/>
          <w:lang w:eastAsia="fr-FR"/>
        </w:rPr>
        <w:t xml:space="preserve"> </w:t>
      </w:r>
    </w:p>
    <w:p w:rsidR="008A5867" w:rsidRPr="00FE54F3" w:rsidRDefault="00720DF0" w:rsidP="00FB14E0">
      <w:pPr>
        <w:pStyle w:val="En-tte"/>
        <w:widowControl w:val="0"/>
        <w:numPr>
          <w:ilvl w:val="0"/>
          <w:numId w:val="17"/>
        </w:numPr>
        <w:tabs>
          <w:tab w:val="clear" w:pos="4536"/>
          <w:tab w:val="clear" w:pos="9072"/>
        </w:tabs>
        <w:bidi/>
        <w:spacing w:line="360" w:lineRule="auto"/>
        <w:ind w:right="539" w:firstLine="0"/>
        <w:jc w:val="both"/>
        <w:rPr>
          <w:rFonts w:asciiTheme="majorBidi" w:hAnsiTheme="majorBidi" w:cstheme="majorBidi"/>
          <w:b/>
          <w:bCs/>
          <w:color w:val="FF0000"/>
          <w:sz w:val="24"/>
          <w:szCs w:val="24"/>
          <w:lang w:eastAsia="fr-FR"/>
        </w:rPr>
      </w:pPr>
      <w:r w:rsidRPr="00FE54F3">
        <w:rPr>
          <w:rFonts w:asciiTheme="majorBidi" w:hAnsiTheme="majorBidi" w:cstheme="majorBidi"/>
          <w:b/>
          <w:bCs/>
          <w:sz w:val="24"/>
          <w:szCs w:val="24"/>
          <w:lang w:eastAsia="fr-FR"/>
        </w:rPr>
        <w:t xml:space="preserve"> </w:t>
      </w:r>
    </w:p>
    <w:p w:rsidR="008A5867" w:rsidRPr="00FE54F3" w:rsidRDefault="008A5867" w:rsidP="00FB14E0">
      <w:pPr>
        <w:pStyle w:val="En-tte"/>
        <w:widowControl w:val="0"/>
        <w:numPr>
          <w:ilvl w:val="0"/>
          <w:numId w:val="7"/>
        </w:numPr>
        <w:tabs>
          <w:tab w:val="clear" w:pos="4536"/>
          <w:tab w:val="clear" w:pos="9072"/>
        </w:tabs>
        <w:spacing w:line="360" w:lineRule="auto"/>
        <w:ind w:right="539"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Le droit de l’urbanisme au Liban/ Sébastien Lamy/décembre 2010 </w:t>
      </w:r>
      <w:r w:rsidRPr="00FE54F3">
        <w:rPr>
          <w:rFonts w:asciiTheme="majorBidi" w:hAnsiTheme="majorBidi" w:cstheme="majorBidi"/>
          <w:b/>
          <w:bCs/>
          <w:sz w:val="24"/>
          <w:szCs w:val="24"/>
          <w:lang w:eastAsia="fr-FR"/>
        </w:rPr>
        <w:t>Cote : DR /69</w:t>
      </w:r>
    </w:p>
    <w:p w:rsidR="008A5867" w:rsidRPr="00FE54F3" w:rsidRDefault="008A5867" w:rsidP="00FB14E0">
      <w:pPr>
        <w:pStyle w:val="En-tte"/>
        <w:widowControl w:val="0"/>
        <w:numPr>
          <w:ilvl w:val="0"/>
          <w:numId w:val="7"/>
        </w:numPr>
        <w:tabs>
          <w:tab w:val="clear" w:pos="4536"/>
          <w:tab w:val="clear" w:pos="9072"/>
        </w:tabs>
        <w:spacing w:line="360" w:lineRule="auto"/>
        <w:ind w:right="539"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Le droit de l’urbanisme Libanais : état des lieux-évolution envisageables, rapport de synthèse /Sébastien Lamy </w:t>
      </w:r>
      <w:r w:rsidRPr="00FE54F3">
        <w:rPr>
          <w:rFonts w:asciiTheme="majorBidi" w:hAnsiTheme="majorBidi" w:cstheme="majorBidi"/>
          <w:b/>
          <w:bCs/>
          <w:sz w:val="24"/>
          <w:szCs w:val="24"/>
          <w:lang w:eastAsia="fr-FR"/>
        </w:rPr>
        <w:t>Cote : DR /70</w:t>
      </w:r>
    </w:p>
    <w:p w:rsidR="00FC489E" w:rsidRPr="00FE54F3" w:rsidRDefault="00FC489E" w:rsidP="00FB14E0">
      <w:pPr>
        <w:pStyle w:val="En-tte"/>
        <w:widowControl w:val="0"/>
        <w:numPr>
          <w:ilvl w:val="0"/>
          <w:numId w:val="28"/>
        </w:numPr>
        <w:tabs>
          <w:tab w:val="clear" w:pos="4536"/>
          <w:tab w:val="clear" w:pos="9072"/>
        </w:tabs>
        <w:bidi/>
        <w:spacing w:line="360" w:lineRule="auto"/>
        <w:ind w:right="539"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مدونة الجماعات</w:t>
      </w:r>
      <w:r w:rsidR="00A50828" w:rsidRPr="00FE54F3">
        <w:rPr>
          <w:rFonts w:asciiTheme="majorBidi" w:hAnsiTheme="majorBidi" w:cstheme="majorBidi"/>
          <w:sz w:val="24"/>
          <w:szCs w:val="24"/>
          <w:rtl/>
          <w:lang w:eastAsia="fr-FR" w:bidi="ar-MA"/>
        </w:rPr>
        <w:t xml:space="preserve"> الترابية  الجماعات،</w:t>
      </w:r>
      <w:r w:rsidRPr="00FE54F3">
        <w:rPr>
          <w:rFonts w:asciiTheme="majorBidi" w:hAnsiTheme="majorBidi" w:cstheme="majorBidi"/>
          <w:sz w:val="24"/>
          <w:szCs w:val="24"/>
          <w:rtl/>
          <w:lang w:eastAsia="fr-FR" w:bidi="ar-MA"/>
        </w:rPr>
        <w:t xml:space="preserve"> </w:t>
      </w:r>
      <w:r w:rsidR="00A50828" w:rsidRPr="00FE54F3">
        <w:rPr>
          <w:rFonts w:asciiTheme="majorBidi" w:hAnsiTheme="majorBidi" w:cstheme="majorBidi"/>
          <w:sz w:val="24"/>
          <w:szCs w:val="24"/>
          <w:rtl/>
          <w:lang w:eastAsia="fr-FR" w:bidi="ar-MA"/>
        </w:rPr>
        <w:t xml:space="preserve">العمالات والأقاليم، الجهات/ الجزء الأول/ النصوص القانونية المشتركة بين مختلف الجماعات الترابية / الطبعة الاولى/ عدد 298 / </w:t>
      </w:r>
      <w:r w:rsidR="00A50828" w:rsidRPr="00FE54F3">
        <w:rPr>
          <w:rFonts w:asciiTheme="majorBidi" w:hAnsiTheme="majorBidi" w:cstheme="majorBidi"/>
          <w:sz w:val="24"/>
          <w:szCs w:val="24"/>
          <w:lang w:eastAsia="fr-FR" w:bidi="ar-MA"/>
        </w:rPr>
        <w:t xml:space="preserve">remald 2019      </w:t>
      </w:r>
      <w:r w:rsidR="00A50828" w:rsidRPr="00FE54F3">
        <w:rPr>
          <w:rFonts w:asciiTheme="majorBidi" w:hAnsiTheme="majorBidi" w:cstheme="majorBidi"/>
          <w:b/>
          <w:bCs/>
          <w:sz w:val="24"/>
          <w:szCs w:val="24"/>
          <w:lang w:eastAsia="fr-FR"/>
        </w:rPr>
        <w:t>Cote : DR /71</w:t>
      </w:r>
    </w:p>
    <w:p w:rsidR="00A92C92" w:rsidRPr="00FE54F3" w:rsidRDefault="00A92C92" w:rsidP="00FB14E0">
      <w:pPr>
        <w:pStyle w:val="En-tte"/>
        <w:widowControl w:val="0"/>
        <w:numPr>
          <w:ilvl w:val="0"/>
          <w:numId w:val="28"/>
        </w:numPr>
        <w:tabs>
          <w:tab w:val="clear" w:pos="4536"/>
          <w:tab w:val="clear" w:pos="9072"/>
        </w:tabs>
        <w:spacing w:line="360" w:lineRule="auto"/>
        <w:ind w:right="539" w:firstLine="0"/>
        <w:jc w:val="both"/>
        <w:rPr>
          <w:rFonts w:asciiTheme="majorBidi" w:hAnsiTheme="majorBidi" w:cstheme="majorBidi"/>
          <w:sz w:val="24"/>
          <w:szCs w:val="24"/>
          <w:lang w:eastAsia="fr-FR"/>
        </w:rPr>
      </w:pPr>
      <w:r w:rsidRPr="00FB14E0">
        <w:rPr>
          <w:rFonts w:asciiTheme="majorBidi" w:hAnsiTheme="majorBidi" w:cstheme="majorBidi"/>
          <w:sz w:val="24"/>
          <w:szCs w:val="24"/>
          <w:lang w:eastAsia="fr-FR"/>
        </w:rPr>
        <w:t>Droit de l’investissement au Maroc/ REMALD/collection textes et documents /N°306 année 2020</w:t>
      </w:r>
      <w:r w:rsidRPr="00FE54F3">
        <w:rPr>
          <w:rFonts w:asciiTheme="majorBidi" w:hAnsiTheme="majorBidi" w:cstheme="majorBidi"/>
          <w:b/>
          <w:bCs/>
          <w:sz w:val="24"/>
          <w:szCs w:val="24"/>
          <w:lang w:eastAsia="fr-FR"/>
        </w:rPr>
        <w:t xml:space="preserve"> Cote : DR /72</w:t>
      </w:r>
    </w:p>
    <w:p w:rsidR="008A5867" w:rsidRPr="00FE54F3" w:rsidRDefault="008A5867" w:rsidP="00FE54F3">
      <w:pPr>
        <w:pStyle w:val="En-tte"/>
        <w:widowControl w:val="0"/>
        <w:tabs>
          <w:tab w:val="clear" w:pos="4536"/>
          <w:tab w:val="clear" w:pos="9072"/>
        </w:tabs>
        <w:bidi/>
        <w:ind w:left="1637" w:right="539"/>
        <w:jc w:val="both"/>
        <w:rPr>
          <w:rFonts w:asciiTheme="majorBidi" w:hAnsiTheme="majorBidi" w:cstheme="majorBidi"/>
          <w:b/>
          <w:bCs/>
          <w:color w:val="FF0000"/>
          <w:sz w:val="24"/>
          <w:szCs w:val="24"/>
          <w:lang w:eastAsia="fr-FR"/>
        </w:rPr>
      </w:pPr>
    </w:p>
    <w:p w:rsidR="008A5867" w:rsidRPr="00FE54F3" w:rsidRDefault="00AF1373" w:rsidP="00FE54F3">
      <w:pPr>
        <w:pStyle w:val="En-tte"/>
        <w:widowControl w:val="0"/>
        <w:tabs>
          <w:tab w:val="clear" w:pos="4536"/>
          <w:tab w:val="clear" w:pos="9072"/>
        </w:tabs>
        <w:spacing w:line="360" w:lineRule="auto"/>
        <w:jc w:val="both"/>
        <w:rPr>
          <w:rFonts w:asciiTheme="majorBidi" w:hAnsiTheme="majorBidi" w:cstheme="majorBidi"/>
          <w:b/>
          <w:bCs/>
          <w:sz w:val="24"/>
          <w:szCs w:val="24"/>
          <w:lang w:eastAsia="fr-FR"/>
        </w:rPr>
      </w:pPr>
      <w:r w:rsidRPr="00AF1373">
        <w:rPr>
          <w:rFonts w:asciiTheme="majorBidi" w:hAnsiTheme="majorBidi" w:cstheme="majorBidi"/>
          <w:noProof/>
          <w:sz w:val="24"/>
          <w:szCs w:val="24"/>
          <w:lang w:eastAsia="fr-FR"/>
        </w:rPr>
        <w:pict>
          <v:shape id="_x0000_s1040" type="#_x0000_t80" style="position:absolute;left:0;text-align:left;margin-left:173.35pt;margin-top:4.1pt;width:172.8pt;height:28.8pt;z-index:10">
            <v:shadow on="t" offset="6pt,-6pt"/>
            <o:extrusion v:ext="view" lightposition="0,50000" lightposition2="0,-50000"/>
            <v:textbox style="mso-next-textbox:#_x0000_s1040">
              <w:txbxContent>
                <w:p w:rsidR="000569EA" w:rsidRDefault="000569EA" w:rsidP="00C11E12">
                  <w:pPr>
                    <w:pStyle w:val="Titre3"/>
                    <w:rPr>
                      <w:sz w:val="28"/>
                      <w:szCs w:val="33"/>
                      <w:lang w:eastAsia="fr-FR"/>
                    </w:rPr>
                  </w:pPr>
                  <w:r>
                    <w:rPr>
                      <w:sz w:val="28"/>
                      <w:szCs w:val="33"/>
                      <w:lang w:eastAsia="fr-FR"/>
                    </w:rPr>
                    <w:t>Eau &amp; Environnement</w:t>
                  </w:r>
                </w:p>
              </w:txbxContent>
            </v:textbox>
            <w10:wrap anchorx="page"/>
          </v:shape>
        </w:pict>
      </w:r>
    </w:p>
    <w:p w:rsidR="008A5867" w:rsidRPr="00FE54F3" w:rsidRDefault="008A5867" w:rsidP="00FE54F3">
      <w:pPr>
        <w:jc w:val="both"/>
        <w:rPr>
          <w:rFonts w:asciiTheme="majorBidi" w:hAnsiTheme="majorBidi" w:cstheme="majorBidi"/>
          <w:sz w:val="24"/>
          <w:szCs w:val="24"/>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Présentation de la loi sur l’eau. Ministère de l’Equipement. Direction Générale de l’Hydraulique. </w:t>
      </w:r>
      <w:r w:rsidRPr="00FE54F3">
        <w:rPr>
          <w:rFonts w:asciiTheme="majorBidi" w:hAnsiTheme="majorBidi" w:cstheme="majorBidi"/>
          <w:b/>
          <w:bCs/>
          <w:sz w:val="24"/>
          <w:szCs w:val="24"/>
          <w:lang w:eastAsia="fr-FR"/>
        </w:rPr>
        <w:t>Cote : EN/1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 Thermalisme dans la Province / Ministère de l’Interieur/ Province de Berkane/ Février. </w:t>
      </w:r>
      <w:r w:rsidRPr="00FE54F3">
        <w:rPr>
          <w:rFonts w:asciiTheme="majorBidi" w:hAnsiTheme="majorBidi" w:cstheme="majorBidi"/>
          <w:b/>
          <w:bCs/>
          <w:sz w:val="24"/>
          <w:szCs w:val="24"/>
          <w:lang w:eastAsia="fr-FR"/>
        </w:rPr>
        <w:t>Cote : EN/3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Planification et gestion environnementales des projets urbains. Un manuel de bonnes pratiques. Octobre 1999. Préparé par : - Technical Support Services, Inc./ Alison Kening Massa./          Mohamed Aboufirass. MATEUH</w:t>
      </w:r>
      <w:r w:rsidRPr="00FE54F3">
        <w:rPr>
          <w:rFonts w:asciiTheme="majorBidi" w:hAnsiTheme="majorBidi" w:cstheme="majorBidi"/>
          <w:b/>
          <w:bCs/>
          <w:sz w:val="24"/>
          <w:szCs w:val="24"/>
          <w:lang w:eastAsia="fr-FR"/>
        </w:rPr>
        <w:t xml:space="preserve"> Cote : EN/2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Session du conseil national de l’environnement (27-28 Juillet 2000). Synergies entre les conventions de RIO. Ministère de l’Aménagement du Territoire de l’Environnement, de l’Urbanisme et de l’Habitat / Division des études d’impact et des projets pilotes/ Service des Sites. </w:t>
      </w:r>
      <w:r w:rsidRPr="00FE54F3">
        <w:rPr>
          <w:rFonts w:asciiTheme="majorBidi" w:hAnsiTheme="majorBidi" w:cstheme="majorBidi"/>
          <w:b/>
          <w:bCs/>
          <w:sz w:val="24"/>
          <w:szCs w:val="24"/>
          <w:lang w:eastAsia="fr-FR"/>
        </w:rPr>
        <w:lastRenderedPageBreak/>
        <w:t>Cote : EN /4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Troisième session du conseil national de l’environnement(CNE) note sur l’état de l’environnement au Maroc. Ministère de l’Aménagement du Territoire de l’Environnement, de l’Urbanisme et de l’Habitat/ Secrétariat d’Etat chargé de l’environnement. Juillet 2000. </w:t>
      </w:r>
      <w:r w:rsidRPr="00FE54F3">
        <w:rPr>
          <w:rFonts w:asciiTheme="majorBidi" w:hAnsiTheme="majorBidi" w:cstheme="majorBidi"/>
          <w:b/>
          <w:bCs/>
          <w:sz w:val="24"/>
          <w:szCs w:val="24"/>
          <w:lang w:eastAsia="fr-FR"/>
        </w:rPr>
        <w:t>Cote: EN /5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Séminaire de sensibilisation et d’information sur la gestion de l’environnement au Maroc Mardi 03 Avril 2001. Politique et stratégie du PNUE sur l’environnement urbain. M.H.Bendahmane. </w:t>
      </w:r>
      <w:r w:rsidRPr="00FE54F3">
        <w:rPr>
          <w:rFonts w:asciiTheme="majorBidi" w:hAnsiTheme="majorBidi" w:cstheme="majorBidi"/>
          <w:b/>
          <w:bCs/>
          <w:sz w:val="24"/>
          <w:szCs w:val="24"/>
          <w:lang w:eastAsia="fr-FR"/>
        </w:rPr>
        <w:t>Cote : EN /6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Monographie régionale de l’environnement. Document 11 : rapport de synthèse. Version préliminaire. Ministère de l’Environnement/ Direction de l’observation, des Etudes et de la Coordination. Division de l’observation et des Etudes. Observatoire National de l’Environnement du Maroc. Rabat, Décembre 1998. </w:t>
      </w:r>
      <w:r w:rsidRPr="00FE54F3">
        <w:rPr>
          <w:rFonts w:asciiTheme="majorBidi" w:hAnsiTheme="majorBidi" w:cstheme="majorBidi"/>
          <w:b/>
          <w:bCs/>
          <w:sz w:val="24"/>
          <w:szCs w:val="24"/>
          <w:lang w:eastAsia="fr-FR"/>
        </w:rPr>
        <w:t>Cote : EN /8</w:t>
      </w:r>
    </w:p>
    <w:p w:rsidR="008A5867" w:rsidRPr="00FE54F3" w:rsidRDefault="008A5867" w:rsidP="00EA0E98">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نظافة الشواطئ صيف 2001 : وزارة إعداد التراب الوطني والتعمير والإسكان والبيئة: قطاع البيئة (</w:t>
      </w:r>
      <w:r w:rsidRPr="00FE54F3">
        <w:rPr>
          <w:rFonts w:asciiTheme="majorBidi" w:hAnsiTheme="majorBidi" w:cstheme="majorBidi"/>
          <w:sz w:val="24"/>
          <w:szCs w:val="24"/>
          <w:lang w:eastAsia="en-US"/>
        </w:rPr>
        <w:t xml:space="preserve"> plages situation et infrastructures</w:t>
      </w:r>
      <w:r w:rsidRPr="00FE54F3">
        <w:rPr>
          <w:rFonts w:asciiTheme="majorBidi" w:hAnsiTheme="majorBidi" w:cstheme="majorBidi"/>
          <w:sz w:val="24"/>
          <w:szCs w:val="24"/>
          <w:rtl/>
          <w:lang w:val="en-US" w:eastAsia="en-US"/>
        </w:rPr>
        <w:t>).</w:t>
      </w:r>
      <w:r w:rsidRPr="00FE54F3">
        <w:rPr>
          <w:rFonts w:asciiTheme="majorBidi" w:hAnsiTheme="majorBidi" w:cstheme="majorBidi"/>
          <w:b/>
          <w:bCs/>
          <w:sz w:val="24"/>
          <w:szCs w:val="24"/>
          <w:lang w:eastAsia="fr-FR"/>
        </w:rPr>
        <w:t>Cote : EN /13</w:t>
      </w:r>
      <w:r w:rsidRPr="00FE54F3">
        <w:rPr>
          <w:rFonts w:asciiTheme="majorBidi" w:hAnsiTheme="majorBidi" w:cstheme="majorBidi"/>
          <w:sz w:val="24"/>
          <w:szCs w:val="24"/>
          <w:lang w:eastAsia="en-US"/>
        </w:rPr>
        <w:t xml:space="preserve"> </w:t>
      </w:r>
    </w:p>
    <w:p w:rsidR="0021110B" w:rsidRPr="00FE54F3" w:rsidRDefault="008A5867" w:rsidP="00EA0E98">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قانون الماء/منشورات المجلة المغربية للإدارة المحلية و التنمية/ سلسلة "تصوص و وثائق" </w:t>
      </w:r>
      <w:r w:rsidRPr="00FE54F3">
        <w:rPr>
          <w:rFonts w:asciiTheme="majorBidi" w:hAnsiTheme="majorBidi" w:cstheme="majorBidi"/>
          <w:sz w:val="24"/>
          <w:szCs w:val="24"/>
          <w:lang w:eastAsia="en-US"/>
        </w:rPr>
        <w:t>129</w:t>
      </w:r>
      <w:r w:rsidRPr="00FE54F3">
        <w:rPr>
          <w:rFonts w:asciiTheme="majorBidi" w:hAnsiTheme="majorBidi" w:cstheme="majorBidi"/>
          <w:sz w:val="24"/>
          <w:szCs w:val="24"/>
          <w:rtl/>
          <w:lang w:val="en-US" w:eastAsia="en-US"/>
        </w:rPr>
        <w:t xml:space="preserve">الطبعة الأولى ،2005 </w:t>
      </w:r>
      <w:r w:rsidRPr="00FE54F3">
        <w:rPr>
          <w:rFonts w:asciiTheme="majorBidi" w:hAnsiTheme="majorBidi" w:cstheme="majorBidi"/>
          <w:b/>
          <w:bCs/>
          <w:sz w:val="24"/>
          <w:szCs w:val="24"/>
          <w:lang w:eastAsia="fr-FR"/>
        </w:rPr>
        <w:t>Cote :</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lang w:eastAsia="fr-FR"/>
        </w:rPr>
        <w:t>EN/14</w:t>
      </w:r>
    </w:p>
    <w:p w:rsidR="00E851C9" w:rsidRPr="00FE54F3" w:rsidRDefault="00E851C9" w:rsidP="00EA0E98">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حصيلة كتابة الدولة المكلفة بالبيئة خلال السنة المالية 1998-1999</w:t>
      </w:r>
      <w:r w:rsidRPr="00FE54F3">
        <w:rPr>
          <w:rFonts w:asciiTheme="majorBidi" w:hAnsiTheme="majorBidi" w:cstheme="majorBidi"/>
          <w:sz w:val="24"/>
          <w:szCs w:val="24"/>
          <w:lang w:eastAsia="en-US"/>
        </w:rPr>
        <w:t xml:space="preserve">  </w:t>
      </w:r>
      <w:r w:rsidR="00EA0E98" w:rsidRPr="00FE54F3">
        <w:rPr>
          <w:rFonts w:asciiTheme="majorBidi" w:hAnsiTheme="majorBidi" w:cstheme="majorBidi"/>
          <w:b/>
          <w:bCs/>
          <w:sz w:val="24"/>
          <w:szCs w:val="24"/>
          <w:lang w:val="en-US"/>
        </w:rPr>
        <w:t>Cote : EN/ 15</w:t>
      </w:r>
    </w:p>
    <w:p w:rsidR="00EA0E98"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EA0E98">
        <w:rPr>
          <w:rFonts w:asciiTheme="majorBidi" w:hAnsiTheme="majorBidi" w:cstheme="majorBidi"/>
          <w:sz w:val="24"/>
          <w:szCs w:val="24"/>
          <w:lang w:eastAsia="fr-FR"/>
        </w:rPr>
        <w:t xml:space="preserve">Introduction à la problématique des changements climatiques. Projet Maghrébin sur les changements climatiques RAB/94/G31 Projet FEM réalisé par le PNUD. Ministère de l’Aménagement du Territoire de l’Environnement, de l’Urbanisme et de l’Habitat, Secrétariat d’Etat chargé de l’Environnement. Mai 1999. </w:t>
      </w:r>
      <w:r w:rsidRPr="00EA0E98">
        <w:rPr>
          <w:rFonts w:asciiTheme="majorBidi" w:hAnsiTheme="majorBidi" w:cstheme="majorBidi"/>
          <w:b/>
          <w:bCs/>
          <w:sz w:val="24"/>
          <w:szCs w:val="24"/>
          <w:lang w:eastAsia="fr-FR"/>
        </w:rPr>
        <w:t>Cote : EN /16</w:t>
      </w:r>
      <w:r w:rsidR="00244C87" w:rsidRPr="00EA0E98">
        <w:rPr>
          <w:rFonts w:asciiTheme="majorBidi" w:hAnsiTheme="majorBidi" w:cstheme="majorBidi"/>
          <w:b/>
          <w:bCs/>
          <w:sz w:val="24"/>
          <w:szCs w:val="24"/>
          <w:lang w:eastAsia="fr-FR"/>
        </w:rPr>
        <w:t xml:space="preserve"> </w:t>
      </w:r>
    </w:p>
    <w:p w:rsidR="008A5867" w:rsidRPr="00EA0E98"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EA0E98">
        <w:rPr>
          <w:rFonts w:asciiTheme="majorBidi" w:hAnsiTheme="majorBidi" w:cstheme="majorBidi"/>
          <w:sz w:val="24"/>
          <w:szCs w:val="24"/>
          <w:lang w:eastAsia="fr-FR"/>
        </w:rPr>
        <w:t xml:space="preserve">Lignes directrices pour la création des observatoires régionaux locaux de l’environnement. Mars 2001. Ministère de l’Aménagement du Territoire, de l’Urbanisme, de l’Habitat et de l’Environnement. Division de l’Observatoire National de l’Environnement. </w:t>
      </w:r>
      <w:r w:rsidRPr="00EA0E98">
        <w:rPr>
          <w:rFonts w:asciiTheme="majorBidi" w:hAnsiTheme="majorBidi" w:cstheme="majorBidi"/>
          <w:b/>
          <w:bCs/>
          <w:sz w:val="24"/>
          <w:szCs w:val="24"/>
          <w:lang w:eastAsia="fr-FR"/>
        </w:rPr>
        <w:t>Cote : EN /17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Intégration de la dimension environnementale dans l’action des Agences Urbaines/Ministère de l’Habitat, de l’Urbanisme et de l’Aménagement de l’Espace/ Direction des Etablissements Publics et du Partenariat Juillet 2010. . </w:t>
      </w:r>
      <w:r w:rsidRPr="00FE54F3">
        <w:rPr>
          <w:rFonts w:asciiTheme="majorBidi" w:hAnsiTheme="majorBidi" w:cstheme="majorBidi"/>
          <w:b/>
          <w:bCs/>
          <w:sz w:val="24"/>
          <w:szCs w:val="24"/>
          <w:lang w:eastAsia="fr-FR"/>
        </w:rPr>
        <w:t>Cote : EN /18</w:t>
      </w:r>
    </w:p>
    <w:p w:rsidR="00CD6CDD" w:rsidRPr="00FE54F3" w:rsidRDefault="00CD6CDD"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eastAsia="fr-FR"/>
        </w:rPr>
        <w:t xml:space="preserve">الحوار الوطني حول الماء، أرضية، مستقبل الماء شان الجميع  </w:t>
      </w:r>
      <w:r w:rsidR="00F236E8"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Cote : EN /19</w:t>
      </w:r>
    </w:p>
    <w:p w:rsidR="00CD6CDD" w:rsidRPr="00FE54F3" w:rsidRDefault="00F236E8"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Etude d’assainissement de la ville de Saidia, </w:t>
      </w:r>
      <w:r w:rsidR="00367009" w:rsidRPr="00FE54F3">
        <w:rPr>
          <w:rFonts w:asciiTheme="majorBidi" w:hAnsiTheme="majorBidi" w:cstheme="majorBidi"/>
          <w:sz w:val="24"/>
          <w:szCs w:val="24"/>
          <w:lang w:eastAsia="fr-FR"/>
        </w:rPr>
        <w:t>étude</w:t>
      </w:r>
      <w:r w:rsidRPr="00FE54F3">
        <w:rPr>
          <w:rFonts w:asciiTheme="majorBidi" w:hAnsiTheme="majorBidi" w:cstheme="majorBidi"/>
          <w:sz w:val="24"/>
          <w:szCs w:val="24"/>
          <w:lang w:eastAsia="fr-FR"/>
        </w:rPr>
        <w:t xml:space="preserve"> d’impact sur l’environnement / mars 2008 </w:t>
      </w:r>
      <w:r w:rsidRPr="00FE54F3">
        <w:rPr>
          <w:rFonts w:asciiTheme="majorBidi" w:hAnsiTheme="majorBidi" w:cstheme="majorBidi"/>
          <w:b/>
          <w:bCs/>
          <w:sz w:val="24"/>
          <w:szCs w:val="24"/>
          <w:lang w:eastAsia="fr-FR"/>
        </w:rPr>
        <w:t>Cote : EN /20</w:t>
      </w:r>
    </w:p>
    <w:p w:rsidR="00353AC9" w:rsidRPr="00FE54F3" w:rsidRDefault="00353AC9"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L’eau</w:t>
      </w:r>
      <w:r w:rsidRPr="00FE54F3">
        <w:rPr>
          <w:rFonts w:asciiTheme="majorBidi" w:hAnsiTheme="majorBidi" w:cstheme="majorBidi"/>
          <w:b/>
          <w:bCs/>
          <w:sz w:val="24"/>
          <w:szCs w:val="24"/>
          <w:lang w:eastAsia="fr-FR"/>
        </w:rPr>
        <w:t xml:space="preserve"> </w:t>
      </w:r>
      <w:r w:rsidRPr="00FE54F3">
        <w:rPr>
          <w:rFonts w:asciiTheme="majorBidi" w:hAnsiTheme="majorBidi" w:cstheme="majorBidi"/>
          <w:sz w:val="24"/>
          <w:szCs w:val="24"/>
          <w:lang w:eastAsia="fr-FR"/>
        </w:rPr>
        <w:t>et le développement dans la région de l’oriental /région hydraulique de la moulouya et du nekor à Oujda/ journée mondiale de l’eau 2002</w:t>
      </w:r>
      <w:r w:rsidRPr="00FE54F3">
        <w:rPr>
          <w:rFonts w:asciiTheme="majorBidi" w:hAnsiTheme="majorBidi" w:cstheme="majorBidi"/>
          <w:b/>
          <w:bCs/>
          <w:sz w:val="24"/>
          <w:szCs w:val="24"/>
          <w:lang w:eastAsia="fr-FR"/>
        </w:rPr>
        <w:t xml:space="preserve"> Cote : EN /21</w:t>
      </w:r>
    </w:p>
    <w:p w:rsidR="00353AC9" w:rsidRPr="00FE54F3" w:rsidRDefault="00353AC9"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Climat du Maroc et climat de la région de l’</w:t>
      </w:r>
      <w:r w:rsidR="00367009" w:rsidRPr="00FE54F3">
        <w:rPr>
          <w:rFonts w:asciiTheme="majorBidi" w:hAnsiTheme="majorBidi" w:cstheme="majorBidi"/>
          <w:sz w:val="24"/>
          <w:szCs w:val="24"/>
          <w:lang w:eastAsia="fr-FR"/>
        </w:rPr>
        <w:t>orienta</w:t>
      </w:r>
      <w:r w:rsidRPr="00FE54F3">
        <w:rPr>
          <w:rFonts w:asciiTheme="majorBidi" w:hAnsiTheme="majorBidi" w:cstheme="majorBidi"/>
          <w:sz w:val="24"/>
          <w:szCs w:val="24"/>
          <w:lang w:eastAsia="fr-FR"/>
        </w:rPr>
        <w:t xml:space="preserve">le /Boubker El Houadi, Hassane Belguenani/ Mai 2001 </w:t>
      </w:r>
      <w:r w:rsidRPr="00FE54F3">
        <w:rPr>
          <w:rFonts w:asciiTheme="majorBidi" w:hAnsiTheme="majorBidi" w:cstheme="majorBidi"/>
          <w:b/>
          <w:bCs/>
          <w:sz w:val="24"/>
          <w:szCs w:val="24"/>
          <w:lang w:eastAsia="fr-FR"/>
        </w:rPr>
        <w:t>Cote : EN /22</w:t>
      </w:r>
    </w:p>
    <w:p w:rsidR="00367009" w:rsidRPr="00FE54F3" w:rsidRDefault="00367009"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lastRenderedPageBreak/>
        <w:t>Etude d’impact l’environnement du projet de carrière de sable siliceux à Taourirt/ juin 2006</w:t>
      </w:r>
      <w:r w:rsidRPr="00FE54F3">
        <w:rPr>
          <w:rFonts w:asciiTheme="majorBidi" w:hAnsiTheme="majorBidi" w:cstheme="majorBidi"/>
          <w:b/>
          <w:bCs/>
          <w:sz w:val="24"/>
          <w:szCs w:val="24"/>
          <w:lang w:eastAsia="fr-FR"/>
        </w:rPr>
        <w:t xml:space="preserve"> Cote : EN /23</w:t>
      </w:r>
    </w:p>
    <w:p w:rsidR="00BA109B" w:rsidRPr="00FE54F3" w:rsidRDefault="00BA109B" w:rsidP="00EA0E98">
      <w:pPr>
        <w:pStyle w:val="En-tte"/>
        <w:widowControl w:val="0"/>
        <w:tabs>
          <w:tab w:val="clear" w:pos="4536"/>
          <w:tab w:val="clear" w:pos="9072"/>
        </w:tabs>
        <w:spacing w:line="360" w:lineRule="auto"/>
        <w:ind w:left="540"/>
        <w:jc w:val="both"/>
        <w:rPr>
          <w:rFonts w:asciiTheme="majorBidi" w:hAnsiTheme="majorBidi" w:cstheme="majorBidi"/>
          <w:sz w:val="24"/>
          <w:szCs w:val="24"/>
          <w:lang w:eastAsia="fr-FR"/>
        </w:rPr>
      </w:pPr>
    </w:p>
    <w:p w:rsidR="008A5867" w:rsidRPr="00FE54F3" w:rsidRDefault="008A5867" w:rsidP="00FE54F3">
      <w:pPr>
        <w:jc w:val="both"/>
        <w:rPr>
          <w:rFonts w:asciiTheme="majorBidi" w:hAnsiTheme="majorBidi" w:cstheme="majorBidi"/>
          <w:sz w:val="24"/>
          <w:szCs w:val="24"/>
        </w:rPr>
      </w:pPr>
    </w:p>
    <w:p w:rsidR="008A5867" w:rsidRPr="00FE54F3" w:rsidRDefault="00AF1373" w:rsidP="00FE54F3">
      <w:pPr>
        <w:jc w:val="both"/>
        <w:rPr>
          <w:rFonts w:asciiTheme="majorBidi" w:hAnsiTheme="majorBidi" w:cstheme="majorBidi"/>
          <w:sz w:val="24"/>
          <w:szCs w:val="24"/>
        </w:rPr>
      </w:pPr>
      <w:r>
        <w:rPr>
          <w:rFonts w:asciiTheme="majorBidi" w:hAnsiTheme="majorBidi" w:cstheme="majorBidi"/>
          <w:sz w:val="24"/>
          <w:szCs w:val="24"/>
        </w:rPr>
        <w:pict>
          <v:shape id="_x0000_s1041" type="#_x0000_t80" style="position:absolute;left:0;text-align:left;margin-left:153pt;margin-top:2.55pt;width:187.2pt;height:28.8pt;z-index:11">
            <v:shadow on="t" offset="6pt,-6pt"/>
            <o:extrusion v:ext="view" lightposition="0,50000" lightposition2="0,-50000"/>
            <v:textbox style="mso-next-textbox:#_x0000_s1041">
              <w:txbxContent>
                <w:p w:rsidR="000569EA" w:rsidRDefault="000569EA" w:rsidP="00C26968">
                  <w:pPr>
                    <w:pStyle w:val="Titre3"/>
                    <w:rPr>
                      <w:sz w:val="28"/>
                      <w:szCs w:val="33"/>
                      <w:lang w:eastAsia="fr-FR"/>
                    </w:rPr>
                  </w:pPr>
                  <w:r>
                    <w:rPr>
                      <w:sz w:val="28"/>
                      <w:szCs w:val="33"/>
                      <w:lang w:eastAsia="fr-FR"/>
                    </w:rPr>
                    <w:t xml:space="preserve">Finances   </w:t>
                  </w:r>
                </w:p>
              </w:txbxContent>
            </v:textbox>
            <w10:wrap anchorx="page"/>
          </v:shape>
        </w:pict>
      </w:r>
    </w:p>
    <w:p w:rsidR="008A5867" w:rsidRPr="00FE54F3" w:rsidRDefault="008A5867" w:rsidP="00FE54F3">
      <w:pPr>
        <w:jc w:val="both"/>
        <w:rPr>
          <w:rFonts w:asciiTheme="majorBidi" w:hAnsiTheme="majorBidi" w:cstheme="majorBidi"/>
          <w:sz w:val="24"/>
          <w:szCs w:val="24"/>
        </w:rPr>
      </w:pPr>
    </w:p>
    <w:p w:rsidR="008A5867" w:rsidRPr="00FE54F3" w:rsidRDefault="008A5867" w:rsidP="00FE54F3">
      <w:pPr>
        <w:jc w:val="both"/>
        <w:rPr>
          <w:rFonts w:asciiTheme="majorBidi" w:hAnsiTheme="majorBidi" w:cstheme="majorBidi"/>
          <w:sz w:val="24"/>
          <w:szCs w:val="24"/>
        </w:rPr>
      </w:pPr>
    </w:p>
    <w:p w:rsidR="008A5867" w:rsidRPr="00FE54F3" w:rsidRDefault="008A5867" w:rsidP="00FE54F3">
      <w:pPr>
        <w:jc w:val="both"/>
        <w:rPr>
          <w:rFonts w:asciiTheme="majorBidi" w:hAnsiTheme="majorBidi" w:cstheme="majorBidi"/>
          <w:sz w:val="24"/>
          <w:szCs w:val="24"/>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Initiation à la finance : comprendre les principaux états financiers. Youssef  F. BISSADA 2ème édition. Editions d’organisation 1999-2000. CD ROM inclus. </w:t>
      </w:r>
      <w:r w:rsidRPr="00FE54F3">
        <w:rPr>
          <w:rFonts w:asciiTheme="majorBidi" w:hAnsiTheme="majorBidi" w:cstheme="majorBidi"/>
          <w:b/>
          <w:bCs/>
          <w:sz w:val="24"/>
          <w:szCs w:val="24"/>
          <w:lang w:eastAsia="fr-FR"/>
        </w:rPr>
        <w:t>Cote : FI /1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Code des marchés publics. Avec le nouveau C.C.A.G.T et les circulaires d’application. REMALD. 3</w:t>
      </w:r>
      <w:r w:rsidRPr="00FE54F3">
        <w:rPr>
          <w:rFonts w:asciiTheme="majorBidi" w:hAnsiTheme="majorBidi" w:cstheme="majorBidi"/>
          <w:sz w:val="24"/>
          <w:szCs w:val="24"/>
          <w:vertAlign w:val="superscript"/>
          <w:lang w:eastAsia="fr-FR"/>
        </w:rPr>
        <w:t>ème</w:t>
      </w:r>
      <w:r w:rsidRPr="00FE54F3">
        <w:rPr>
          <w:rFonts w:asciiTheme="majorBidi" w:hAnsiTheme="majorBidi" w:cstheme="majorBidi"/>
          <w:sz w:val="24"/>
          <w:szCs w:val="24"/>
          <w:lang w:eastAsia="fr-FR"/>
        </w:rPr>
        <w:t xml:space="preserve"> édition augmentée. </w:t>
      </w:r>
      <w:r w:rsidRPr="00FE54F3">
        <w:rPr>
          <w:rFonts w:asciiTheme="majorBidi" w:hAnsiTheme="majorBidi" w:cstheme="majorBidi"/>
          <w:b/>
          <w:bCs/>
          <w:sz w:val="24"/>
          <w:szCs w:val="24"/>
          <w:lang w:eastAsia="fr-FR"/>
        </w:rPr>
        <w:t>Cote : FI /2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Régime collectif d’allocation de retraite. Manuel des procédures de déclarations de salaires  et versement des cotisations. Caisse de Dépôt et de Gestion / Caisse Nationale de Retraites et d’Assurances. </w:t>
      </w:r>
      <w:r w:rsidRPr="00FE54F3">
        <w:rPr>
          <w:rFonts w:asciiTheme="majorBidi" w:hAnsiTheme="majorBidi" w:cstheme="majorBidi"/>
          <w:b/>
          <w:bCs/>
          <w:sz w:val="24"/>
          <w:szCs w:val="24"/>
          <w:lang w:eastAsia="fr-FR"/>
        </w:rPr>
        <w:t>Cote : FI /3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L’Agent Comptable au Maroc. Abdelfettah BENNANI. REMALD. Collections Manuels et Travaux Universitaires. 1er édition,1998. </w:t>
      </w:r>
      <w:r w:rsidRPr="00FE54F3">
        <w:rPr>
          <w:rFonts w:asciiTheme="majorBidi" w:hAnsiTheme="majorBidi" w:cstheme="majorBidi"/>
          <w:b/>
          <w:bCs/>
          <w:sz w:val="24"/>
          <w:szCs w:val="24"/>
          <w:lang w:eastAsia="fr-FR"/>
        </w:rPr>
        <w:t>Cote : FI /4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Guide de contrôle à l’intention des gestionnaires des marchés publics. Représentation et traitement des dossiers des marchés. Mohamed M’RABET. Janvier 2001. </w:t>
      </w:r>
      <w:r w:rsidRPr="00FE54F3">
        <w:rPr>
          <w:rFonts w:asciiTheme="majorBidi" w:hAnsiTheme="majorBidi" w:cstheme="majorBidi"/>
          <w:b/>
          <w:bCs/>
          <w:sz w:val="24"/>
          <w:szCs w:val="24"/>
          <w:lang w:eastAsia="fr-FR"/>
        </w:rPr>
        <w:t>Cote : FI /5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Guide pratique de la Fiscalité Marocaine. Editions Les Guides de l’Entreprise. 2002. </w:t>
      </w:r>
      <w:r w:rsidRPr="00FE54F3">
        <w:rPr>
          <w:rFonts w:asciiTheme="majorBidi" w:hAnsiTheme="majorBidi" w:cstheme="majorBidi"/>
          <w:b/>
          <w:bCs/>
          <w:sz w:val="24"/>
          <w:szCs w:val="24"/>
          <w:lang w:eastAsia="fr-FR"/>
        </w:rPr>
        <w:t>Cote : FI /6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Guide de l’Agent Comptable / Abdelfettah BENNANI/ REMALD. </w:t>
      </w:r>
      <w:r w:rsidRPr="00FE54F3">
        <w:rPr>
          <w:rFonts w:asciiTheme="majorBidi" w:hAnsiTheme="majorBidi" w:cstheme="majorBidi"/>
          <w:b/>
          <w:bCs/>
          <w:sz w:val="24"/>
          <w:szCs w:val="24"/>
          <w:lang w:eastAsia="fr-FR"/>
        </w:rPr>
        <w:t>Cote : FI /7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Guide de l’Agent Comptable / </w:t>
      </w:r>
      <w:r w:rsidR="0093304F" w:rsidRPr="00FE54F3">
        <w:rPr>
          <w:rFonts w:asciiTheme="majorBidi" w:hAnsiTheme="majorBidi" w:cstheme="majorBidi"/>
          <w:sz w:val="24"/>
          <w:szCs w:val="24"/>
          <w:lang w:eastAsia="fr-FR"/>
        </w:rPr>
        <w:t>Decembre 2002</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Cote : FI /8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 PLAN COMPTABLE MAROCAIN annoté et commenté par Mohamed ABDELADIM &amp; Abdelaziz TALBI/  Les presses Afrique Orient. </w:t>
      </w:r>
      <w:r w:rsidRPr="00FE54F3">
        <w:rPr>
          <w:rFonts w:asciiTheme="majorBidi" w:hAnsiTheme="majorBidi" w:cstheme="majorBidi"/>
          <w:b/>
          <w:bCs/>
          <w:sz w:val="24"/>
          <w:szCs w:val="24"/>
          <w:lang w:eastAsia="fr-FR"/>
        </w:rPr>
        <w:t>Cote : FI /9</w:t>
      </w:r>
      <w:r w:rsidR="00BF66FF" w:rsidRPr="00FE54F3">
        <w:rPr>
          <w:rFonts w:asciiTheme="majorBidi" w:hAnsiTheme="majorBidi" w:cstheme="majorBidi"/>
          <w:b/>
          <w:bCs/>
          <w:sz w:val="24"/>
          <w:szCs w:val="24"/>
          <w:lang w:eastAsia="fr-FR"/>
        </w:rPr>
        <w:t xml:space="preserve"> (mr </w:t>
      </w:r>
      <w:r w:rsidR="00E85789" w:rsidRPr="00FE54F3">
        <w:rPr>
          <w:rFonts w:asciiTheme="majorBidi" w:hAnsiTheme="majorBidi" w:cstheme="majorBidi"/>
          <w:b/>
          <w:bCs/>
          <w:sz w:val="24"/>
          <w:szCs w:val="24"/>
          <w:lang w:eastAsia="fr-FR"/>
        </w:rPr>
        <w:t>samir</w:t>
      </w:r>
      <w:r w:rsidR="00BF66FF" w:rsidRPr="00FE54F3">
        <w:rPr>
          <w:rFonts w:asciiTheme="majorBidi" w:hAnsiTheme="majorBidi" w:cstheme="majorBidi"/>
          <w:b/>
          <w:bCs/>
          <w:sz w:val="24"/>
          <w:szCs w:val="24"/>
          <w:lang w:eastAsia="fr-FR"/>
        </w:rPr>
        <w:t>)</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Plan comptable général marocain : liste intégrale des comptes et états de synthèse/ édition FOUCHER. </w:t>
      </w:r>
      <w:r w:rsidRPr="00FE54F3">
        <w:rPr>
          <w:rFonts w:asciiTheme="majorBidi" w:hAnsiTheme="majorBidi" w:cstheme="majorBidi"/>
          <w:b/>
          <w:bCs/>
          <w:sz w:val="24"/>
          <w:szCs w:val="24"/>
          <w:lang w:eastAsia="fr-FR"/>
        </w:rPr>
        <w:t>Cote : FI /11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Guides des ratios financiers 1989. Communes Urbaines. Publication du Ministère de l’Intérieur. Direction Générale des Collectivités Locales. Octobre 1993. </w:t>
      </w:r>
      <w:r w:rsidRPr="00FE54F3">
        <w:rPr>
          <w:rFonts w:asciiTheme="majorBidi" w:hAnsiTheme="majorBidi" w:cstheme="majorBidi"/>
          <w:b/>
          <w:bCs/>
          <w:sz w:val="24"/>
          <w:szCs w:val="24"/>
          <w:lang w:eastAsia="fr-FR"/>
        </w:rPr>
        <w:t>Cote : FI /12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Guides des ratios financiers 1989. Communes Rurales. Publication du Ministère de l’Intérieur. Direction Générale des Collectivités Locales. Octobre 1993. </w:t>
      </w:r>
      <w:r w:rsidRPr="00FE54F3">
        <w:rPr>
          <w:rFonts w:asciiTheme="majorBidi" w:hAnsiTheme="majorBidi" w:cstheme="majorBidi"/>
          <w:b/>
          <w:bCs/>
          <w:sz w:val="24"/>
          <w:szCs w:val="24"/>
          <w:lang w:eastAsia="fr-FR"/>
        </w:rPr>
        <w:t>Cote : FI /13</w:t>
      </w:r>
    </w:p>
    <w:p w:rsidR="008A5867" w:rsidRPr="00EA0E98" w:rsidRDefault="008A5867" w:rsidP="00EA0E98">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Instruction Ministère des Finances relative au fonctionnement des régies de dépenses et régies de recettes de l’Etat. Ministère des finances / Trésorerie Générale. </w:t>
      </w:r>
      <w:r w:rsidRPr="00FE54F3">
        <w:rPr>
          <w:rFonts w:asciiTheme="majorBidi" w:hAnsiTheme="majorBidi" w:cstheme="majorBidi"/>
          <w:b/>
          <w:bCs/>
          <w:sz w:val="24"/>
          <w:szCs w:val="24"/>
          <w:lang w:eastAsia="fr-FR"/>
        </w:rPr>
        <w:t>Cote : FI /14</w:t>
      </w:r>
    </w:p>
    <w:p w:rsidR="008A5867" w:rsidRPr="00FE54F3" w:rsidRDefault="008A5867" w:rsidP="00EA0E98">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الوجيز في شرح قانون المحاكم المالية/محمد براو/ الجزء الأول 2004.</w:t>
      </w:r>
      <w:r w:rsidRPr="00FE54F3">
        <w:rPr>
          <w:rFonts w:asciiTheme="majorBidi" w:hAnsiTheme="majorBidi" w:cstheme="majorBidi"/>
          <w:sz w:val="24"/>
          <w:szCs w:val="24"/>
          <w:lang w:val="en-US" w:eastAsia="en-US"/>
        </w:rPr>
        <w:t xml:space="preserve"> </w:t>
      </w:r>
      <w:r w:rsidRPr="00FE54F3">
        <w:rPr>
          <w:rFonts w:asciiTheme="majorBidi" w:hAnsiTheme="majorBidi" w:cstheme="majorBidi"/>
          <w:b/>
          <w:bCs/>
          <w:sz w:val="24"/>
          <w:szCs w:val="24"/>
          <w:lang w:eastAsia="fr-FR"/>
        </w:rPr>
        <w:t>Cote : FI /17</w:t>
      </w:r>
    </w:p>
    <w:p w:rsidR="008A5867" w:rsidRPr="00FE54F3" w:rsidRDefault="008A5867" w:rsidP="00EA0E98">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مجموعة القوانين المتعلقة بالضرائب الرئيسية مع التعديلات المدخلة بموجب قانون المالية لسنة 2004.الطبعة الأولى 2004.</w:t>
      </w:r>
      <w:r w:rsidRPr="00FE54F3">
        <w:rPr>
          <w:rFonts w:asciiTheme="majorBidi" w:hAnsiTheme="majorBidi" w:cstheme="majorBidi"/>
          <w:sz w:val="24"/>
          <w:szCs w:val="24"/>
          <w:lang w:val="en-US" w:eastAsia="en-US"/>
        </w:rPr>
        <w:t>REMALD</w:t>
      </w:r>
      <w:r w:rsidRPr="00FE54F3">
        <w:rPr>
          <w:rFonts w:asciiTheme="majorBidi" w:hAnsiTheme="majorBidi" w:cstheme="majorBidi"/>
          <w:sz w:val="24"/>
          <w:szCs w:val="24"/>
          <w:rtl/>
          <w:lang w:val="en-US" w:eastAsia="en-US"/>
        </w:rPr>
        <w:t xml:space="preserve">  العدد</w:t>
      </w:r>
      <w:r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113</w:t>
      </w:r>
      <w:r w:rsidRPr="00FE54F3">
        <w:rPr>
          <w:rFonts w:asciiTheme="majorBidi" w:hAnsiTheme="majorBidi" w:cstheme="majorBidi"/>
          <w:sz w:val="24"/>
          <w:szCs w:val="24"/>
          <w:lang w:val="en-US" w:eastAsia="en-US"/>
        </w:rPr>
        <w:t xml:space="preserve"> </w:t>
      </w:r>
      <w:r w:rsidRPr="00FE54F3">
        <w:rPr>
          <w:rFonts w:asciiTheme="majorBidi" w:hAnsiTheme="majorBidi" w:cstheme="majorBidi"/>
          <w:b/>
          <w:bCs/>
          <w:sz w:val="24"/>
          <w:szCs w:val="24"/>
          <w:lang w:val="en-US" w:eastAsia="fr-FR"/>
        </w:rPr>
        <w:t>Cote : FI /18 .</w:t>
      </w:r>
    </w:p>
    <w:p w:rsidR="008A5867" w:rsidRPr="00FE54F3" w:rsidRDefault="008A5867" w:rsidP="00EA0E98">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rtl/>
          <w:lang w:eastAsia="fr-FR"/>
        </w:rPr>
      </w:pPr>
      <w:r w:rsidRPr="00FE54F3">
        <w:rPr>
          <w:rFonts w:asciiTheme="majorBidi" w:hAnsiTheme="majorBidi" w:cstheme="majorBidi"/>
          <w:sz w:val="24"/>
          <w:szCs w:val="24"/>
          <w:lang w:eastAsia="fr-FR"/>
        </w:rPr>
        <w:t xml:space="preserve">Recueil des lois relatives aux impôts principaux incluant les modifications introduites par la loi </w:t>
      </w:r>
      <w:r w:rsidRPr="00FE54F3">
        <w:rPr>
          <w:rFonts w:asciiTheme="majorBidi" w:hAnsiTheme="majorBidi" w:cstheme="majorBidi"/>
          <w:sz w:val="24"/>
          <w:szCs w:val="24"/>
          <w:lang w:eastAsia="fr-FR"/>
        </w:rPr>
        <w:lastRenderedPageBreak/>
        <w:t xml:space="preserve">de finances 2005/ </w:t>
      </w:r>
      <w:r w:rsidRPr="00FE54F3">
        <w:rPr>
          <w:rFonts w:asciiTheme="majorBidi" w:hAnsiTheme="majorBidi" w:cstheme="majorBidi"/>
          <w:i/>
          <w:iCs/>
          <w:sz w:val="24"/>
          <w:szCs w:val="24"/>
          <w:lang w:eastAsia="fr-FR"/>
        </w:rPr>
        <w:t>REMALD</w:t>
      </w:r>
      <w:r w:rsidRPr="00FE54F3">
        <w:rPr>
          <w:rFonts w:asciiTheme="majorBidi" w:hAnsiTheme="majorBidi" w:cstheme="majorBidi"/>
          <w:sz w:val="24"/>
          <w:szCs w:val="24"/>
          <w:lang w:eastAsia="fr-FR"/>
        </w:rPr>
        <w:t xml:space="preserve"> n° 136 . </w:t>
      </w:r>
      <w:r w:rsidRPr="00FE54F3">
        <w:rPr>
          <w:rFonts w:asciiTheme="majorBidi" w:hAnsiTheme="majorBidi" w:cstheme="majorBidi"/>
          <w:b/>
          <w:bCs/>
          <w:sz w:val="24"/>
          <w:szCs w:val="24"/>
          <w:lang w:eastAsia="fr-FR"/>
        </w:rPr>
        <w:t>Cote : FI /20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L’IMPOT GENERAL SUR LE REVENU  2004. l’imposition des bénéfices et revenus des personnes physiques/ Rachid LAZRAK/ Editions LA PORTE/ </w:t>
      </w:r>
      <w:r w:rsidRPr="00FE54F3">
        <w:rPr>
          <w:rFonts w:asciiTheme="majorBidi" w:hAnsiTheme="majorBidi" w:cstheme="majorBidi"/>
          <w:b/>
          <w:bCs/>
          <w:sz w:val="24"/>
          <w:szCs w:val="24"/>
          <w:lang w:eastAsia="fr-FR"/>
        </w:rPr>
        <w:t>Cote : FI /21</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مدونة تحصيل الديون العمومية</w:t>
      </w:r>
      <w:r w:rsidRPr="00FE54F3">
        <w:rPr>
          <w:rFonts w:asciiTheme="majorBidi" w:hAnsiTheme="majorBidi" w:cstheme="majorBidi"/>
          <w:sz w:val="24"/>
          <w:szCs w:val="24"/>
          <w:lang w:eastAsia="en-US"/>
        </w:rPr>
        <w:t>(code de recouvrement des créances publiques)</w:t>
      </w:r>
      <w:r w:rsidRPr="00FE54F3">
        <w:rPr>
          <w:rFonts w:asciiTheme="majorBidi" w:hAnsiTheme="majorBidi" w:cstheme="majorBidi"/>
          <w:sz w:val="24"/>
          <w:szCs w:val="24"/>
          <w:rtl/>
          <w:lang w:val="en-US" w:eastAsia="en-US"/>
        </w:rPr>
        <w:t xml:space="preserve"> وفق آخر التعديلات المدخلة بقانون المالية لسنة 2005 /منشورات المجلة المغربية لقانون الأعمال والمقاولات الطبعة الأولى .العدد 63/</w:t>
      </w:r>
      <w:r w:rsidRPr="00FE54F3">
        <w:rPr>
          <w:rFonts w:asciiTheme="majorBidi" w:hAnsiTheme="majorBidi" w:cstheme="majorBidi"/>
          <w:sz w:val="24"/>
          <w:szCs w:val="24"/>
          <w:lang w:eastAsia="en-US"/>
        </w:rPr>
        <w:t xml:space="preserve">        </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 : FI /22</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 xml:space="preserve">المدونة الجديدة للتسجيل والتبر الطبعة الثانية متحينة .2004 </w:t>
      </w:r>
      <w:r w:rsidRPr="00FE54F3">
        <w:rPr>
          <w:rFonts w:asciiTheme="majorBidi" w:hAnsiTheme="majorBidi" w:cstheme="majorBidi"/>
          <w:sz w:val="24"/>
          <w:szCs w:val="24"/>
          <w:lang w:val="en-US" w:eastAsia="en-US"/>
        </w:rPr>
        <w:t>REMALD</w:t>
      </w:r>
      <w:r w:rsidRPr="00FE54F3">
        <w:rPr>
          <w:rFonts w:asciiTheme="majorBidi" w:hAnsiTheme="majorBidi" w:cstheme="majorBidi"/>
          <w:sz w:val="24"/>
          <w:szCs w:val="24"/>
          <w:rtl/>
          <w:lang w:val="en-US" w:eastAsia="en-US"/>
        </w:rPr>
        <w:t xml:space="preserve">.العدد.96 </w:t>
      </w:r>
      <w:r w:rsidRPr="00FE54F3">
        <w:rPr>
          <w:rFonts w:asciiTheme="majorBidi" w:hAnsiTheme="majorBidi" w:cstheme="majorBidi"/>
          <w:b/>
          <w:bCs/>
          <w:sz w:val="24"/>
          <w:szCs w:val="24"/>
          <w:lang w:eastAsia="fr-FR"/>
        </w:rPr>
        <w:t>Cote : FI /23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Droit de la comptabilité publique / publications de la REMALD n° :135/ 2</w:t>
      </w:r>
      <w:r w:rsidRPr="00FE54F3">
        <w:rPr>
          <w:rFonts w:asciiTheme="majorBidi" w:hAnsiTheme="majorBidi" w:cstheme="majorBidi"/>
          <w:sz w:val="24"/>
          <w:szCs w:val="24"/>
          <w:vertAlign w:val="superscript"/>
          <w:lang w:eastAsia="fr-FR"/>
        </w:rPr>
        <w:t>ème</w:t>
      </w:r>
      <w:r w:rsidRPr="00FE54F3">
        <w:rPr>
          <w:rFonts w:asciiTheme="majorBidi" w:hAnsiTheme="majorBidi" w:cstheme="majorBidi"/>
          <w:sz w:val="24"/>
          <w:szCs w:val="24"/>
          <w:lang w:eastAsia="fr-FR"/>
        </w:rPr>
        <w:t>édition augmentée et actualisée, 2005/ collection « textes et documents ».</w:t>
      </w:r>
      <w:r w:rsidRPr="00FE54F3">
        <w:rPr>
          <w:rFonts w:asciiTheme="majorBidi" w:hAnsiTheme="majorBidi" w:cstheme="majorBidi"/>
          <w:color w:val="F79646"/>
          <w:sz w:val="24"/>
          <w:szCs w:val="24"/>
          <w:lang w:eastAsia="fr-FR"/>
        </w:rPr>
        <w:t xml:space="preserve"> </w:t>
      </w:r>
      <w:r w:rsidRPr="00FE54F3">
        <w:rPr>
          <w:rFonts w:asciiTheme="majorBidi" w:hAnsiTheme="majorBidi" w:cstheme="majorBidi"/>
          <w:b/>
          <w:bCs/>
          <w:sz w:val="24"/>
          <w:szCs w:val="24"/>
          <w:lang w:eastAsia="fr-FR"/>
        </w:rPr>
        <w:t>Cote : FI /24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Droit de la comptabilité publique / publications de la REMALD n° :135/ 2</w:t>
      </w:r>
      <w:r w:rsidRPr="00FE54F3">
        <w:rPr>
          <w:rFonts w:asciiTheme="majorBidi" w:hAnsiTheme="majorBidi" w:cstheme="majorBidi"/>
          <w:sz w:val="24"/>
          <w:szCs w:val="24"/>
          <w:vertAlign w:val="superscript"/>
          <w:lang w:eastAsia="fr-FR"/>
        </w:rPr>
        <w:t>ème</w:t>
      </w:r>
      <w:r w:rsidRPr="00FE54F3">
        <w:rPr>
          <w:rFonts w:asciiTheme="majorBidi" w:hAnsiTheme="majorBidi" w:cstheme="majorBidi"/>
          <w:sz w:val="24"/>
          <w:szCs w:val="24"/>
          <w:lang w:eastAsia="fr-FR"/>
        </w:rPr>
        <w:t xml:space="preserve">édition augmentée et actualisée, 2005/ collection « textes et documents ». </w:t>
      </w:r>
      <w:r w:rsidRPr="00FE54F3">
        <w:rPr>
          <w:rFonts w:asciiTheme="majorBidi" w:hAnsiTheme="majorBidi" w:cstheme="majorBidi"/>
          <w:b/>
          <w:bCs/>
          <w:sz w:val="24"/>
          <w:szCs w:val="24"/>
          <w:lang w:eastAsia="fr-FR"/>
        </w:rPr>
        <w:t>Cote : FI /25</w:t>
      </w:r>
    </w:p>
    <w:p w:rsidR="00925585"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925585">
        <w:rPr>
          <w:rFonts w:asciiTheme="majorBidi" w:hAnsiTheme="majorBidi" w:cstheme="majorBidi"/>
          <w:sz w:val="24"/>
          <w:szCs w:val="24"/>
          <w:lang w:eastAsia="fr-FR"/>
        </w:rPr>
        <w:t xml:space="preserve">Code des Marchés publics avec les nouveaux CCAG- travaux CCAG-Etudes et maîtrises d’œuvre et les textes d’application et connexes/ publications de la REMALD 83/ édition augmentée et actualisée/ collection « textes et documents ». </w:t>
      </w:r>
      <w:r w:rsidRPr="00925585">
        <w:rPr>
          <w:rFonts w:asciiTheme="majorBidi" w:hAnsiTheme="majorBidi" w:cstheme="majorBidi"/>
          <w:b/>
          <w:bCs/>
          <w:sz w:val="24"/>
          <w:szCs w:val="24"/>
          <w:lang w:eastAsia="fr-FR"/>
        </w:rPr>
        <w:t xml:space="preserve">Cote : FI /26 </w:t>
      </w:r>
    </w:p>
    <w:p w:rsidR="008A5867" w:rsidRPr="00925585"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925585">
        <w:rPr>
          <w:rFonts w:asciiTheme="majorBidi" w:hAnsiTheme="majorBidi" w:cstheme="majorBidi"/>
          <w:sz w:val="24"/>
          <w:szCs w:val="24"/>
          <w:lang w:eastAsia="fr-FR"/>
        </w:rPr>
        <w:t xml:space="preserve">Essai de modélisation de la fiscalité au Maroc/ Saâdia Boutahlil-Bekkali témoignage de Abdelali Benbrik/ publications de la REMALD 38/2002/ collection Manuels et travaux universitaires. </w:t>
      </w:r>
      <w:r w:rsidRPr="00925585">
        <w:rPr>
          <w:rFonts w:asciiTheme="majorBidi" w:hAnsiTheme="majorBidi" w:cstheme="majorBidi"/>
          <w:b/>
          <w:bCs/>
          <w:sz w:val="24"/>
          <w:szCs w:val="24"/>
          <w:lang w:eastAsia="fr-FR"/>
        </w:rPr>
        <w:t>Cote : FI /27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Entreprise privée et économie sociale au Maroc/ Saâdia Boutahlil- Bekkali / publications de la REMALD 32/2002 / collection Manuels et travaux universitaires. </w:t>
      </w:r>
      <w:r w:rsidRPr="00FE54F3">
        <w:rPr>
          <w:rFonts w:asciiTheme="majorBidi" w:hAnsiTheme="majorBidi" w:cstheme="majorBidi"/>
          <w:b/>
          <w:bCs/>
          <w:sz w:val="24"/>
          <w:szCs w:val="24"/>
          <w:lang w:eastAsia="fr-FR"/>
        </w:rPr>
        <w:t>Cote : FI /28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Code des de recouvrement des créances publiques incluant les modifications introduites par la loi de finances pour l’année 2005  / publications de la REMALD 83 /3</w:t>
      </w:r>
      <w:r w:rsidRPr="00FE54F3">
        <w:rPr>
          <w:rFonts w:asciiTheme="majorBidi" w:hAnsiTheme="majorBidi" w:cstheme="majorBidi"/>
          <w:sz w:val="24"/>
          <w:szCs w:val="24"/>
          <w:vertAlign w:val="superscript"/>
          <w:lang w:eastAsia="fr-FR"/>
        </w:rPr>
        <w:t>ème</w:t>
      </w:r>
      <w:r w:rsidRPr="00FE54F3">
        <w:rPr>
          <w:rFonts w:asciiTheme="majorBidi" w:hAnsiTheme="majorBidi" w:cstheme="majorBidi"/>
          <w:sz w:val="24"/>
          <w:szCs w:val="24"/>
          <w:lang w:eastAsia="fr-FR"/>
        </w:rPr>
        <w:t xml:space="preserve"> édition augmentée et actualisée, 2005 / collection « textes et documents ». </w:t>
      </w:r>
      <w:r w:rsidRPr="00FE54F3">
        <w:rPr>
          <w:rFonts w:asciiTheme="majorBidi" w:hAnsiTheme="majorBidi" w:cstheme="majorBidi"/>
          <w:b/>
          <w:bCs/>
          <w:sz w:val="24"/>
          <w:szCs w:val="24"/>
          <w:lang w:eastAsia="fr-FR"/>
        </w:rPr>
        <w:t>Cote : FI /29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Droit de la comptabilité publique / publications de la REMALD 135/2</w:t>
      </w:r>
      <w:r w:rsidRPr="00FE54F3">
        <w:rPr>
          <w:rFonts w:asciiTheme="majorBidi" w:hAnsiTheme="majorBidi" w:cstheme="majorBidi"/>
          <w:sz w:val="24"/>
          <w:szCs w:val="24"/>
          <w:vertAlign w:val="superscript"/>
          <w:lang w:eastAsia="fr-FR"/>
        </w:rPr>
        <w:t>ème</w:t>
      </w:r>
      <w:r w:rsidRPr="00FE54F3">
        <w:rPr>
          <w:rFonts w:asciiTheme="majorBidi" w:hAnsiTheme="majorBidi" w:cstheme="majorBidi"/>
          <w:sz w:val="24"/>
          <w:szCs w:val="24"/>
          <w:lang w:eastAsia="fr-FR"/>
        </w:rPr>
        <w:t xml:space="preserve"> édition augmentée et actualisée, 2005./ collection « textes et documents » </w:t>
      </w:r>
      <w:r w:rsidRPr="00FE54F3">
        <w:rPr>
          <w:rFonts w:asciiTheme="majorBidi" w:hAnsiTheme="majorBidi" w:cstheme="majorBidi"/>
          <w:b/>
          <w:bCs/>
          <w:sz w:val="24"/>
          <w:szCs w:val="24"/>
          <w:lang w:eastAsia="fr-FR"/>
        </w:rPr>
        <w:t>Cote : FI /30</w:t>
      </w:r>
    </w:p>
    <w:p w:rsidR="00925585" w:rsidRPr="00925585"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925585">
        <w:rPr>
          <w:rFonts w:asciiTheme="majorBidi" w:hAnsiTheme="majorBidi" w:cstheme="majorBidi"/>
          <w:sz w:val="24"/>
          <w:szCs w:val="24"/>
          <w:lang w:eastAsia="fr-FR"/>
        </w:rPr>
        <w:t xml:space="preserve">Le nouveau plan comptable/ REMALD n°20/collection guide de gestion/ édition 2006 </w:t>
      </w:r>
      <w:r w:rsidRPr="00925585">
        <w:rPr>
          <w:rFonts w:asciiTheme="majorBidi" w:hAnsiTheme="majorBidi" w:cstheme="majorBidi"/>
          <w:b/>
          <w:bCs/>
          <w:sz w:val="24"/>
          <w:szCs w:val="24"/>
          <w:lang w:eastAsia="fr-FR"/>
        </w:rPr>
        <w:t xml:space="preserve">Cote : FI /31 </w:t>
      </w:r>
    </w:p>
    <w:p w:rsidR="008A5867" w:rsidRPr="00925585"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925585">
        <w:rPr>
          <w:rFonts w:asciiTheme="majorBidi" w:hAnsiTheme="majorBidi" w:cstheme="majorBidi"/>
          <w:sz w:val="24"/>
          <w:szCs w:val="24"/>
          <w:lang w:eastAsia="fr-FR"/>
        </w:rPr>
        <w:t xml:space="preserve">Le nouveau code des marchés publics /applicable à compter du 1er octobre 2007/ REMALD n°179/ collection « Textes et Documents »/ édition 2007 </w:t>
      </w:r>
      <w:r w:rsidRPr="00925585">
        <w:rPr>
          <w:rFonts w:asciiTheme="majorBidi" w:hAnsiTheme="majorBidi" w:cstheme="majorBidi"/>
          <w:b/>
          <w:bCs/>
          <w:sz w:val="24"/>
          <w:szCs w:val="24"/>
          <w:lang w:eastAsia="fr-FR"/>
        </w:rPr>
        <w:t>Cote : FI /32</w:t>
      </w:r>
    </w:p>
    <w:p w:rsidR="007B02D5" w:rsidRPr="00FE54F3" w:rsidRDefault="00622E6D"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Contrôle financier de l’Etat s</w:t>
      </w:r>
      <w:r w:rsidR="00D3319C" w:rsidRPr="00FE54F3">
        <w:rPr>
          <w:rFonts w:asciiTheme="majorBidi" w:hAnsiTheme="majorBidi" w:cstheme="majorBidi"/>
          <w:sz w:val="24"/>
          <w:szCs w:val="24"/>
          <w:lang w:eastAsia="fr-FR"/>
        </w:rPr>
        <w:t>ur les entreprises publiques et autres organismes/ revue marocaine de droit des affaires et des entreprises/ 1</w:t>
      </w:r>
      <w:r w:rsidR="00D3319C" w:rsidRPr="00FE54F3">
        <w:rPr>
          <w:rFonts w:asciiTheme="majorBidi" w:hAnsiTheme="majorBidi" w:cstheme="majorBidi"/>
          <w:sz w:val="24"/>
          <w:szCs w:val="24"/>
          <w:vertAlign w:val="superscript"/>
          <w:lang w:eastAsia="fr-FR"/>
        </w:rPr>
        <w:t>er</w:t>
      </w:r>
      <w:r w:rsidR="00D3319C" w:rsidRPr="00FE54F3">
        <w:rPr>
          <w:rFonts w:asciiTheme="majorBidi" w:hAnsiTheme="majorBidi" w:cstheme="majorBidi"/>
          <w:sz w:val="24"/>
          <w:szCs w:val="24"/>
          <w:lang w:eastAsia="fr-FR"/>
        </w:rPr>
        <w:t xml:space="preserve"> édition   </w:t>
      </w:r>
      <w:r w:rsidR="00D3319C" w:rsidRPr="00FE54F3">
        <w:rPr>
          <w:rFonts w:asciiTheme="majorBidi" w:hAnsiTheme="majorBidi" w:cstheme="majorBidi"/>
          <w:b/>
          <w:bCs/>
          <w:sz w:val="24"/>
          <w:szCs w:val="24"/>
          <w:lang w:eastAsia="fr-FR"/>
        </w:rPr>
        <w:t>Cote : FI /33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Séminaire de formation sur Manuel de procédures comptables des agences urbaines/ juin 2006/ Ministère Délégué Chargé de l’Habitat et de l’Urbanisme/ </w:t>
      </w:r>
      <w:r w:rsidRPr="00FE54F3">
        <w:rPr>
          <w:rFonts w:asciiTheme="majorBidi" w:hAnsiTheme="majorBidi" w:cstheme="majorBidi"/>
          <w:b/>
          <w:bCs/>
          <w:sz w:val="24"/>
          <w:szCs w:val="24"/>
          <w:lang w:eastAsia="fr-FR"/>
        </w:rPr>
        <w:t>Cote : FI/34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La Comptabilité Générale des Entreprises Marocaines Conforme au Code Général de la</w:t>
      </w:r>
      <w:r w:rsidRPr="00FE54F3">
        <w:rPr>
          <w:rFonts w:asciiTheme="majorBidi" w:hAnsiTheme="majorBidi" w:cstheme="majorBidi"/>
          <w:sz w:val="24"/>
          <w:szCs w:val="24"/>
        </w:rPr>
        <w:t xml:space="preserve"> </w:t>
      </w:r>
      <w:r w:rsidRPr="00FE54F3">
        <w:rPr>
          <w:rFonts w:asciiTheme="majorBidi" w:hAnsiTheme="majorBidi" w:cstheme="majorBidi"/>
          <w:sz w:val="24"/>
          <w:szCs w:val="24"/>
          <w:lang w:eastAsia="fr-FR"/>
        </w:rPr>
        <w:t xml:space="preserve">Normalisation Comptable(C.G.N.C) et la loi n° 9-88/ tome I les enregistrements comptables en cours d’exercice/ </w:t>
      </w:r>
      <w:r w:rsidRPr="00FE54F3">
        <w:rPr>
          <w:rFonts w:asciiTheme="majorBidi" w:hAnsiTheme="majorBidi" w:cstheme="majorBidi"/>
          <w:b/>
          <w:bCs/>
          <w:sz w:val="24"/>
          <w:szCs w:val="24"/>
          <w:lang w:eastAsia="fr-FR"/>
        </w:rPr>
        <w:t xml:space="preserve">Cote : FI/36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Le nouveau code des marchés publics /applicable à compter du 1er Janvier 2014/ REMALD </w:t>
      </w:r>
      <w:r w:rsidRPr="00FE54F3">
        <w:rPr>
          <w:rFonts w:asciiTheme="majorBidi" w:hAnsiTheme="majorBidi" w:cstheme="majorBidi"/>
          <w:sz w:val="24"/>
          <w:szCs w:val="24"/>
          <w:lang w:eastAsia="fr-FR"/>
        </w:rPr>
        <w:lastRenderedPageBreak/>
        <w:t xml:space="preserve">n°269/ collection « Textes et Documents »/ édition 2014 </w:t>
      </w:r>
      <w:r w:rsidRPr="00FE54F3">
        <w:rPr>
          <w:rFonts w:asciiTheme="majorBidi" w:hAnsiTheme="majorBidi" w:cstheme="majorBidi"/>
          <w:b/>
          <w:bCs/>
          <w:sz w:val="24"/>
          <w:szCs w:val="24"/>
          <w:lang w:eastAsia="fr-FR"/>
        </w:rPr>
        <w:t>Tome I</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Cote : FI /38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Le nouveau code des marchés publics /applicable à compter du 1er Janvier 2014/ REMALD n°269bis/ collection « Textes et Documents »/ édition 2014 </w:t>
      </w:r>
      <w:r w:rsidRPr="00FE54F3">
        <w:rPr>
          <w:rFonts w:asciiTheme="majorBidi" w:hAnsiTheme="majorBidi" w:cstheme="majorBidi"/>
          <w:b/>
          <w:bCs/>
          <w:sz w:val="24"/>
          <w:szCs w:val="24"/>
          <w:lang w:eastAsia="fr-FR"/>
        </w:rPr>
        <w:t>Tome II</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Cote : FI /39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Code général des impôts incluant les dernières modifications introduites par la loi de finances avec les textes d’application/ M’Hammed LAFROUJI/ 3ème édition 2014/ textes juridiques actualisés n°69/</w:t>
      </w:r>
      <w:r w:rsidRPr="00FE54F3">
        <w:rPr>
          <w:rFonts w:asciiTheme="majorBidi" w:hAnsiTheme="majorBidi" w:cstheme="majorBidi"/>
          <w:b/>
          <w:bCs/>
          <w:color w:val="FF0000"/>
          <w:sz w:val="24"/>
          <w:szCs w:val="24"/>
          <w:lang w:eastAsia="fr-FR"/>
        </w:rPr>
        <w:t xml:space="preserve"> </w:t>
      </w:r>
      <w:r w:rsidRPr="00FE54F3">
        <w:rPr>
          <w:rFonts w:asciiTheme="majorBidi" w:hAnsiTheme="majorBidi" w:cstheme="majorBidi"/>
          <w:b/>
          <w:bCs/>
          <w:sz w:val="24"/>
          <w:szCs w:val="24"/>
          <w:lang w:eastAsia="fr-FR"/>
        </w:rPr>
        <w:t>Cote : FI /40</w:t>
      </w:r>
    </w:p>
    <w:p w:rsidR="006D6400" w:rsidRPr="00FE54F3" w:rsidRDefault="008A5867" w:rsidP="00FE54F3">
      <w:pPr>
        <w:pStyle w:val="En-tte"/>
        <w:widowControl w:val="0"/>
        <w:numPr>
          <w:ilvl w:val="0"/>
          <w:numId w:val="24"/>
        </w:numPr>
        <w:tabs>
          <w:tab w:val="clear" w:pos="4536"/>
          <w:tab w:val="clear" w:pos="9072"/>
        </w:tabs>
        <w:bidi/>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المدونة العامة للضرائب و فق أخر التعديلات لاسيما قانون المالية رقم 70.15 للسنة المالية 2016</w:t>
      </w:r>
      <w:r w:rsidRPr="00FE54F3">
        <w:rPr>
          <w:rFonts w:asciiTheme="majorBidi" w:hAnsiTheme="majorBidi" w:cstheme="majorBidi"/>
          <w:sz w:val="24"/>
          <w:szCs w:val="24"/>
          <w:rtl/>
          <w:lang w:eastAsia="fr-FR" w:bidi="ar-MA"/>
        </w:rPr>
        <w:t xml:space="preserve">  </w:t>
      </w:r>
      <w:r w:rsidRPr="00FE54F3">
        <w:rPr>
          <w:rFonts w:asciiTheme="majorBidi" w:hAnsiTheme="majorBidi" w:cstheme="majorBidi"/>
          <w:sz w:val="24"/>
          <w:szCs w:val="24"/>
          <w:lang w:eastAsia="fr-FR" w:bidi="ar-MA"/>
        </w:rPr>
        <w:t xml:space="preserve"> </w:t>
      </w:r>
      <w:r w:rsidR="0021110B" w:rsidRPr="00FE54F3">
        <w:rPr>
          <w:rFonts w:asciiTheme="majorBidi" w:hAnsiTheme="majorBidi" w:cstheme="majorBidi"/>
          <w:sz w:val="24"/>
          <w:szCs w:val="24"/>
          <w:lang w:eastAsia="fr-FR" w:bidi="ar-MA"/>
        </w:rPr>
        <w:t xml:space="preserve">  </w:t>
      </w:r>
      <w:r w:rsidRPr="00FE54F3">
        <w:rPr>
          <w:rFonts w:asciiTheme="majorBidi" w:hAnsiTheme="majorBidi" w:cstheme="majorBidi"/>
          <w:b/>
          <w:bCs/>
          <w:sz w:val="24"/>
          <w:szCs w:val="24"/>
          <w:lang w:eastAsia="fr-FR"/>
        </w:rPr>
        <w:t>Cote :FI /4</w:t>
      </w:r>
      <w:r w:rsidR="0021110B" w:rsidRPr="00FE54F3">
        <w:rPr>
          <w:rFonts w:asciiTheme="majorBidi" w:hAnsiTheme="majorBidi" w:cstheme="majorBidi"/>
          <w:b/>
          <w:bCs/>
          <w:sz w:val="24"/>
          <w:szCs w:val="24"/>
          <w:lang w:eastAsia="fr-FR"/>
        </w:rPr>
        <w:t>1</w:t>
      </w:r>
      <w:r w:rsidRPr="00FE54F3">
        <w:rPr>
          <w:rFonts w:asciiTheme="majorBidi" w:hAnsiTheme="majorBidi" w:cstheme="majorBidi"/>
          <w:b/>
          <w:bCs/>
          <w:sz w:val="24"/>
          <w:szCs w:val="24"/>
          <w:lang w:eastAsia="fr-FR"/>
        </w:rPr>
        <w:t xml:space="preserve"> </w:t>
      </w:r>
    </w:p>
    <w:p w:rsidR="006D6400" w:rsidRPr="00FE54F3" w:rsidRDefault="008A5867" w:rsidP="00577E24">
      <w:pPr>
        <w:pStyle w:val="En-tte"/>
        <w:widowControl w:val="0"/>
        <w:numPr>
          <w:ilvl w:val="0"/>
          <w:numId w:val="24"/>
        </w:numPr>
        <w:tabs>
          <w:tab w:val="clear" w:pos="4536"/>
          <w:tab w:val="clear" w:pos="9072"/>
        </w:tabs>
        <w:bidi/>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المدونة الجديدة للصفقات العمومية ، الجزء الأول ، عدد 275 طبعة الثالثة مزيدة و محينة 2015.</w:t>
      </w:r>
      <w:r w:rsidRPr="00FE54F3">
        <w:rPr>
          <w:rFonts w:asciiTheme="majorBidi" w:hAnsiTheme="majorBidi" w:cstheme="majorBidi"/>
          <w:b/>
          <w:bCs/>
          <w:color w:val="FF0000"/>
          <w:sz w:val="24"/>
          <w:szCs w:val="24"/>
          <w:lang w:eastAsia="fr-FR"/>
        </w:rPr>
        <w:t xml:space="preserve"> </w:t>
      </w:r>
      <w:r w:rsidRPr="00FE54F3">
        <w:rPr>
          <w:rFonts w:asciiTheme="majorBidi" w:hAnsiTheme="majorBidi" w:cstheme="majorBidi"/>
          <w:b/>
          <w:bCs/>
          <w:sz w:val="24"/>
          <w:szCs w:val="24"/>
          <w:lang w:eastAsia="fr-FR"/>
        </w:rPr>
        <w:t>Cote :FI /4</w:t>
      </w:r>
      <w:r w:rsidR="0021110B" w:rsidRPr="00FE54F3">
        <w:rPr>
          <w:rFonts w:asciiTheme="majorBidi" w:hAnsiTheme="majorBidi" w:cstheme="majorBidi"/>
          <w:b/>
          <w:bCs/>
          <w:sz w:val="24"/>
          <w:szCs w:val="24"/>
          <w:lang w:eastAsia="fr-FR"/>
        </w:rPr>
        <w:t>2</w:t>
      </w:r>
      <w:r w:rsidR="005E7F01" w:rsidRPr="00FE54F3">
        <w:rPr>
          <w:rFonts w:asciiTheme="majorBidi" w:hAnsiTheme="majorBidi" w:cstheme="majorBidi"/>
          <w:b/>
          <w:bCs/>
          <w:sz w:val="24"/>
          <w:szCs w:val="24"/>
          <w:lang w:eastAsia="fr-FR"/>
        </w:rPr>
        <w:t xml:space="preserve"> </w:t>
      </w:r>
    </w:p>
    <w:p w:rsidR="008A5867" w:rsidRPr="00FE54F3" w:rsidRDefault="008A5867" w:rsidP="00577E24">
      <w:pPr>
        <w:pStyle w:val="En-tte"/>
        <w:widowControl w:val="0"/>
        <w:numPr>
          <w:ilvl w:val="0"/>
          <w:numId w:val="24"/>
        </w:numPr>
        <w:tabs>
          <w:tab w:val="clear" w:pos="4536"/>
          <w:tab w:val="clear" w:pos="9072"/>
        </w:tabs>
        <w:bidi/>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المدونة الجديدة للصفقات العمومية ، الجزء الثاني ، عدد 275 طبعة الثالثة مزيدة و محينة 2015</w:t>
      </w:r>
      <w:r w:rsidR="006D6400"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w:t>
      </w:r>
      <w:r w:rsidRPr="00FE54F3">
        <w:rPr>
          <w:rFonts w:asciiTheme="majorBidi" w:hAnsiTheme="majorBidi" w:cstheme="majorBidi"/>
          <w:b/>
          <w:bCs/>
          <w:color w:val="FF0000"/>
          <w:sz w:val="24"/>
          <w:szCs w:val="24"/>
          <w:lang w:eastAsia="fr-FR"/>
        </w:rPr>
        <w:t xml:space="preserve"> </w:t>
      </w:r>
      <w:r w:rsidRPr="00FE54F3">
        <w:rPr>
          <w:rFonts w:asciiTheme="majorBidi" w:hAnsiTheme="majorBidi" w:cstheme="majorBidi"/>
          <w:b/>
          <w:bCs/>
          <w:sz w:val="24"/>
          <w:szCs w:val="24"/>
          <w:lang w:eastAsia="fr-FR"/>
        </w:rPr>
        <w:t>Cote :FI /43</w:t>
      </w:r>
      <w:r w:rsidRPr="00FE54F3">
        <w:rPr>
          <w:rFonts w:asciiTheme="majorBidi" w:hAnsiTheme="majorBidi" w:cstheme="majorBidi"/>
          <w:b/>
          <w:bCs/>
          <w:sz w:val="24"/>
          <w:szCs w:val="24"/>
          <w:rtl/>
          <w:lang w:eastAsia="fr-FR"/>
        </w:rPr>
        <w:t xml:space="preserve"> </w:t>
      </w:r>
    </w:p>
    <w:p w:rsidR="00E45DAA" w:rsidRPr="00FE54F3" w:rsidRDefault="00E45DAA"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bidi="ar-MA"/>
        </w:rPr>
        <w:t>Manuel des procédures comptables applicables aux agences urbaines/ direction général de l’urbanisme et de l’architecture</w:t>
      </w:r>
      <w:r w:rsidRPr="00FE54F3">
        <w:rPr>
          <w:rFonts w:asciiTheme="majorBidi" w:hAnsiTheme="majorBidi" w:cstheme="majorBidi"/>
          <w:b/>
          <w:bCs/>
          <w:sz w:val="24"/>
          <w:szCs w:val="24"/>
          <w:lang w:eastAsia="fr-FR"/>
        </w:rPr>
        <w:t xml:space="preserve"> Cote :FI /44</w:t>
      </w:r>
    </w:p>
    <w:p w:rsidR="0048591E" w:rsidRPr="00FE54F3" w:rsidRDefault="0048591E"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b/>
          <w:bCs/>
          <w:sz w:val="24"/>
          <w:szCs w:val="24"/>
          <w:rtl/>
          <w:lang w:eastAsia="fr-FR" w:bidi="ar-MA"/>
        </w:rPr>
        <w:t xml:space="preserve">اللامركزية الترابية بالمغرب و نظم الرقابة على المالية المحلية/ نجيب جيري  </w:t>
      </w:r>
      <w:r w:rsidR="00076115" w:rsidRPr="00FE54F3">
        <w:rPr>
          <w:rFonts w:asciiTheme="majorBidi" w:hAnsiTheme="majorBidi" w:cstheme="majorBidi"/>
          <w:b/>
          <w:bCs/>
          <w:sz w:val="24"/>
          <w:szCs w:val="24"/>
          <w:lang w:eastAsia="fr-FR"/>
        </w:rPr>
        <w:t>Cote :FI /45</w:t>
      </w:r>
    </w:p>
    <w:p w:rsidR="00E1760A" w:rsidRDefault="00C87545"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E1760A">
        <w:rPr>
          <w:rFonts w:asciiTheme="majorBidi" w:hAnsiTheme="majorBidi" w:cstheme="majorBidi"/>
          <w:sz w:val="24"/>
          <w:szCs w:val="24"/>
          <w:lang w:eastAsia="fr-FR" w:bidi="ar-MA"/>
        </w:rPr>
        <w:t xml:space="preserve">Audit et contrôle interne/ Mohamed Lahyani/ collection comptabilité et finance/ 2éme édition </w:t>
      </w:r>
      <w:r w:rsidRPr="00E1760A">
        <w:rPr>
          <w:rFonts w:asciiTheme="majorBidi" w:hAnsiTheme="majorBidi" w:cstheme="majorBidi"/>
          <w:b/>
          <w:bCs/>
          <w:sz w:val="24"/>
          <w:szCs w:val="24"/>
          <w:lang w:eastAsia="fr-FR"/>
        </w:rPr>
        <w:t>Cote :FI /46</w:t>
      </w:r>
    </w:p>
    <w:p w:rsidR="000D23B7" w:rsidRPr="00E1760A" w:rsidRDefault="00C87545" w:rsidP="00E1760A">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E1760A">
        <w:rPr>
          <w:rFonts w:asciiTheme="majorBidi" w:hAnsiTheme="majorBidi" w:cstheme="majorBidi"/>
          <w:sz w:val="24"/>
          <w:szCs w:val="24"/>
          <w:lang w:eastAsia="fr-FR" w:bidi="ar-MA"/>
        </w:rPr>
        <w:t>L’audit fiscal, guide de contrôle/</w:t>
      </w:r>
      <w:r w:rsidRPr="00E1760A">
        <w:rPr>
          <w:rFonts w:asciiTheme="majorBidi" w:hAnsiTheme="majorBidi" w:cstheme="majorBidi"/>
          <w:b/>
          <w:bCs/>
          <w:sz w:val="24"/>
          <w:szCs w:val="24"/>
          <w:lang w:eastAsia="fr-FR"/>
        </w:rPr>
        <w:t xml:space="preserve"> </w:t>
      </w:r>
      <w:r w:rsidRPr="00E1760A">
        <w:rPr>
          <w:rFonts w:asciiTheme="majorBidi" w:hAnsiTheme="majorBidi" w:cstheme="majorBidi"/>
          <w:sz w:val="24"/>
          <w:szCs w:val="24"/>
          <w:lang w:eastAsia="fr-FR" w:bidi="ar-MA"/>
        </w:rPr>
        <w:t xml:space="preserve">Mohamed Lahyani/ collection comptabilité et finance </w:t>
      </w:r>
      <w:r w:rsidRPr="00E1760A">
        <w:rPr>
          <w:rFonts w:asciiTheme="majorBidi" w:hAnsiTheme="majorBidi" w:cstheme="majorBidi"/>
          <w:b/>
          <w:bCs/>
          <w:sz w:val="24"/>
          <w:szCs w:val="24"/>
          <w:lang w:eastAsia="fr-FR"/>
        </w:rPr>
        <w:t xml:space="preserve"> Cote :FI /47</w:t>
      </w:r>
    </w:p>
    <w:p w:rsidR="00415E47" w:rsidRPr="00FE54F3" w:rsidRDefault="00415E4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Le nouveau code des marchés publics /applicable à compter du 1er octobre 2007/ REMALD n°192/ collection « Textes et Documents »/ édition 2008  </w:t>
      </w:r>
      <w:r w:rsidR="00F834EB" w:rsidRPr="00FE54F3">
        <w:rPr>
          <w:rFonts w:asciiTheme="majorBidi" w:hAnsiTheme="majorBidi" w:cstheme="majorBidi"/>
          <w:b/>
          <w:bCs/>
          <w:sz w:val="24"/>
          <w:szCs w:val="24"/>
          <w:lang w:eastAsia="fr-FR"/>
        </w:rPr>
        <w:t>Cote</w:t>
      </w:r>
      <w:r w:rsidRPr="00FE54F3">
        <w:rPr>
          <w:rFonts w:asciiTheme="majorBidi" w:hAnsiTheme="majorBidi" w:cstheme="majorBidi"/>
          <w:b/>
          <w:bCs/>
          <w:sz w:val="24"/>
          <w:szCs w:val="24"/>
          <w:lang w:eastAsia="fr-FR"/>
        </w:rPr>
        <w:t> : FI /48</w:t>
      </w:r>
    </w:p>
    <w:p w:rsidR="007116E5" w:rsidRPr="00FE54F3" w:rsidRDefault="007116E5"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Le nouveau code des marchés publics</w:t>
      </w:r>
      <w:r w:rsidR="00602B8E" w:rsidRPr="00FE54F3">
        <w:rPr>
          <w:rFonts w:asciiTheme="majorBidi" w:hAnsiTheme="majorBidi" w:cstheme="majorBidi"/>
          <w:sz w:val="24"/>
          <w:szCs w:val="24"/>
          <w:lang w:eastAsia="fr-FR"/>
        </w:rPr>
        <w:t xml:space="preserve"> /avec les textes d’application, les CCAG et les avis de la commission des marchés/ REMALD n°</w:t>
      </w:r>
      <w:r w:rsidRPr="00FE54F3">
        <w:rPr>
          <w:rFonts w:asciiTheme="majorBidi" w:hAnsiTheme="majorBidi" w:cstheme="majorBidi"/>
          <w:sz w:val="24"/>
          <w:szCs w:val="24"/>
          <w:lang w:eastAsia="fr-FR"/>
        </w:rPr>
        <w:t>2</w:t>
      </w:r>
      <w:r w:rsidR="00602B8E" w:rsidRPr="00FE54F3">
        <w:rPr>
          <w:rFonts w:asciiTheme="majorBidi" w:hAnsiTheme="majorBidi" w:cstheme="majorBidi"/>
          <w:sz w:val="24"/>
          <w:szCs w:val="24"/>
          <w:lang w:eastAsia="fr-FR"/>
        </w:rPr>
        <w:t>10</w:t>
      </w:r>
      <w:r w:rsidRPr="00FE54F3">
        <w:rPr>
          <w:rFonts w:asciiTheme="majorBidi" w:hAnsiTheme="majorBidi" w:cstheme="majorBidi"/>
          <w:sz w:val="24"/>
          <w:szCs w:val="24"/>
          <w:lang w:eastAsia="fr-FR"/>
        </w:rPr>
        <w:t xml:space="preserve">/ collection « Textes et Documents »/ édition </w:t>
      </w:r>
      <w:r w:rsidR="00602B8E" w:rsidRPr="00FE54F3">
        <w:rPr>
          <w:rFonts w:asciiTheme="majorBidi" w:hAnsiTheme="majorBidi" w:cstheme="majorBidi"/>
          <w:sz w:val="24"/>
          <w:szCs w:val="24"/>
          <w:lang w:eastAsia="fr-FR"/>
        </w:rPr>
        <w:t>2009</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Tome I</w:t>
      </w:r>
      <w:r w:rsidRPr="00FE54F3">
        <w:rPr>
          <w:rFonts w:asciiTheme="majorBidi" w:hAnsiTheme="majorBidi" w:cstheme="majorBidi"/>
          <w:sz w:val="24"/>
          <w:szCs w:val="24"/>
          <w:lang w:eastAsia="fr-FR"/>
        </w:rPr>
        <w:t xml:space="preserve"> </w:t>
      </w:r>
      <w:r w:rsidR="00F834EB" w:rsidRPr="00FE54F3">
        <w:rPr>
          <w:rFonts w:asciiTheme="majorBidi" w:hAnsiTheme="majorBidi" w:cstheme="majorBidi"/>
          <w:b/>
          <w:bCs/>
          <w:sz w:val="24"/>
          <w:szCs w:val="24"/>
          <w:lang w:eastAsia="fr-FR"/>
        </w:rPr>
        <w:t>Cote</w:t>
      </w:r>
      <w:r w:rsidRPr="00FE54F3">
        <w:rPr>
          <w:rFonts w:asciiTheme="majorBidi" w:hAnsiTheme="majorBidi" w:cstheme="majorBidi"/>
          <w:b/>
          <w:bCs/>
          <w:sz w:val="24"/>
          <w:szCs w:val="24"/>
          <w:lang w:eastAsia="fr-FR"/>
        </w:rPr>
        <w:t> : FI /4</w:t>
      </w:r>
      <w:r w:rsidR="00602B8E" w:rsidRPr="00FE54F3">
        <w:rPr>
          <w:rFonts w:asciiTheme="majorBidi" w:hAnsiTheme="majorBidi" w:cstheme="majorBidi"/>
          <w:b/>
          <w:bCs/>
          <w:sz w:val="24"/>
          <w:szCs w:val="24"/>
          <w:lang w:eastAsia="fr-FR"/>
        </w:rPr>
        <w:t>9</w:t>
      </w:r>
    </w:p>
    <w:p w:rsidR="00F834EB" w:rsidRPr="00FE54F3" w:rsidRDefault="00F834EB"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Passation des marchés publics et les clauses applicables a leur exécution/ CCAGT/ Mohammed Bahi</w:t>
      </w:r>
      <w:r w:rsidRPr="00FE54F3">
        <w:rPr>
          <w:rFonts w:asciiTheme="majorBidi" w:hAnsiTheme="majorBidi" w:cstheme="majorBidi"/>
          <w:b/>
          <w:bCs/>
          <w:sz w:val="24"/>
          <w:szCs w:val="24"/>
          <w:lang w:eastAsia="fr-FR"/>
        </w:rPr>
        <w:t xml:space="preserve"> Cote : FI /50</w:t>
      </w:r>
    </w:p>
    <w:p w:rsidR="00C87545" w:rsidRPr="00FE54F3" w:rsidRDefault="00C87545" w:rsidP="00D57BD2">
      <w:pPr>
        <w:pStyle w:val="En-tte"/>
        <w:widowControl w:val="0"/>
        <w:tabs>
          <w:tab w:val="clear" w:pos="4536"/>
          <w:tab w:val="clear" w:pos="9072"/>
        </w:tabs>
        <w:spacing w:line="360" w:lineRule="auto"/>
        <w:ind w:left="540"/>
        <w:jc w:val="both"/>
        <w:rPr>
          <w:rFonts w:asciiTheme="majorBidi" w:hAnsiTheme="majorBidi" w:cstheme="majorBidi"/>
          <w:b/>
          <w:bCs/>
          <w:sz w:val="24"/>
          <w:szCs w:val="24"/>
          <w:lang w:eastAsia="fr-FR"/>
        </w:rPr>
      </w:pPr>
    </w:p>
    <w:p w:rsidR="008A5867" w:rsidRPr="00FE54F3" w:rsidRDefault="008A5867" w:rsidP="00FE54F3">
      <w:pPr>
        <w:pStyle w:val="En-tte"/>
        <w:widowControl w:val="0"/>
        <w:tabs>
          <w:tab w:val="clear" w:pos="4536"/>
          <w:tab w:val="clear" w:pos="9072"/>
        </w:tabs>
        <w:bidi/>
        <w:spacing w:line="360" w:lineRule="auto"/>
        <w:ind w:left="540"/>
        <w:jc w:val="both"/>
        <w:rPr>
          <w:rFonts w:asciiTheme="majorBidi" w:hAnsiTheme="majorBidi" w:cstheme="majorBidi"/>
          <w:b/>
          <w:bCs/>
          <w:sz w:val="24"/>
          <w:szCs w:val="24"/>
          <w:lang w:eastAsia="fr-FR"/>
        </w:rPr>
      </w:pPr>
    </w:p>
    <w:p w:rsidR="008A5867" w:rsidRPr="00FE54F3" w:rsidRDefault="00AF1373"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Pr>
          <w:rFonts w:asciiTheme="majorBidi" w:hAnsiTheme="majorBidi" w:cstheme="majorBidi"/>
          <w:noProof/>
          <w:sz w:val="24"/>
          <w:szCs w:val="24"/>
          <w:lang w:eastAsia="fr-FR"/>
        </w:rPr>
        <w:pict>
          <v:shape id="_x0000_s1042" type="#_x0000_t80" style="position:absolute;left:0;text-align:left;margin-left:130.7pt;margin-top:5.15pt;width:194.4pt;height:28.8pt;z-index:21">
            <v:shadow on="t" offset="6pt,-6pt"/>
            <o:extrusion v:ext="view" lightposition="0,50000" lightposition2="0,-50000"/>
            <v:textbox style="mso-next-textbox:#_x0000_s1042">
              <w:txbxContent>
                <w:p w:rsidR="000569EA" w:rsidRDefault="000569EA" w:rsidP="00C01F21">
                  <w:pPr>
                    <w:pStyle w:val="Titre3"/>
                    <w:rPr>
                      <w:sz w:val="28"/>
                      <w:szCs w:val="33"/>
                      <w:lang w:eastAsia="fr-FR"/>
                    </w:rPr>
                  </w:pPr>
                  <w:r>
                    <w:rPr>
                      <w:sz w:val="28"/>
                      <w:szCs w:val="33"/>
                      <w:lang w:eastAsia="fr-FR"/>
                    </w:rPr>
                    <w:t xml:space="preserve">Affaires Administratives  </w:t>
                  </w:r>
                </w:p>
              </w:txbxContent>
            </v:textbox>
            <w10:wrap anchorx="page"/>
          </v:shape>
        </w:pict>
      </w:r>
    </w:p>
    <w:p w:rsidR="008A5867" w:rsidRPr="00FE54F3" w:rsidRDefault="008A5867" w:rsidP="00FE54F3">
      <w:pPr>
        <w:pStyle w:val="En-tte"/>
        <w:widowControl w:val="0"/>
        <w:tabs>
          <w:tab w:val="clear" w:pos="4536"/>
          <w:tab w:val="clear" w:pos="9072"/>
        </w:tabs>
        <w:spacing w:line="360" w:lineRule="auto"/>
        <w:jc w:val="both"/>
        <w:rPr>
          <w:rFonts w:asciiTheme="majorBidi" w:hAnsiTheme="majorBidi" w:cstheme="majorBidi"/>
          <w:sz w:val="24"/>
          <w:szCs w:val="24"/>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Guide pratique de LEGISLATION DU TRAVAIL. Editions les guides de l’entreprise. </w:t>
      </w:r>
      <w:r w:rsidRPr="00FE54F3">
        <w:rPr>
          <w:rFonts w:asciiTheme="majorBidi" w:hAnsiTheme="majorBidi" w:cstheme="majorBidi"/>
          <w:b/>
          <w:bCs/>
          <w:sz w:val="24"/>
          <w:szCs w:val="24"/>
          <w:lang w:eastAsia="fr-FR"/>
        </w:rPr>
        <w:t>Cote : AA /1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La retraite. Boualem SNOUSSI/ Les Edition Maghrébins/1998.  </w:t>
      </w:r>
      <w:r w:rsidRPr="00FE54F3">
        <w:rPr>
          <w:rFonts w:asciiTheme="majorBidi" w:hAnsiTheme="majorBidi" w:cstheme="majorBidi"/>
          <w:b/>
          <w:bCs/>
          <w:sz w:val="24"/>
          <w:szCs w:val="24"/>
          <w:lang w:eastAsia="fr-FR"/>
        </w:rPr>
        <w:t>Cote : AA /3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Guide pratique de la rédaction des correspondances et documents de l’Administration Publique Marocaine/ Mohamed BOUJIDA / Dar Al Qalam. Octobre 2001. </w:t>
      </w:r>
      <w:r w:rsidRPr="00FE54F3">
        <w:rPr>
          <w:rFonts w:asciiTheme="majorBidi" w:hAnsiTheme="majorBidi" w:cstheme="majorBidi"/>
          <w:b/>
          <w:bCs/>
          <w:sz w:val="24"/>
          <w:szCs w:val="24"/>
          <w:lang w:eastAsia="fr-FR"/>
        </w:rPr>
        <w:t>Cote : AA /4</w:t>
      </w:r>
    </w:p>
    <w:p w:rsidR="008A5867" w:rsidRPr="00FE54F3" w:rsidRDefault="00D012A9"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 colloque international VALRH’06 « valorisation du potentiel des ressources humaines », 01 et 02 décembre 2006</w:t>
      </w:r>
      <w:r w:rsidRPr="00FE54F3">
        <w:rPr>
          <w:rFonts w:asciiTheme="majorBidi" w:hAnsiTheme="majorBidi" w:cstheme="majorBidi"/>
          <w:color w:val="C0504D"/>
          <w:sz w:val="24"/>
          <w:szCs w:val="24"/>
          <w:lang w:eastAsia="fr-FR"/>
        </w:rPr>
        <w:t xml:space="preserve"> </w:t>
      </w:r>
      <w:r w:rsidR="008A5867" w:rsidRPr="00FE54F3">
        <w:rPr>
          <w:rFonts w:asciiTheme="majorBidi" w:hAnsiTheme="majorBidi" w:cstheme="majorBidi"/>
          <w:b/>
          <w:bCs/>
          <w:sz w:val="24"/>
          <w:szCs w:val="24"/>
          <w:lang w:eastAsia="fr-FR"/>
        </w:rPr>
        <w:t>Cote : AA /5</w:t>
      </w:r>
    </w:p>
    <w:p w:rsidR="008A5867" w:rsidRPr="000569EA" w:rsidRDefault="008A5867" w:rsidP="000569EA">
      <w:pPr>
        <w:pStyle w:val="En-tte"/>
        <w:widowControl w:val="0"/>
        <w:numPr>
          <w:ilvl w:val="0"/>
          <w:numId w:val="37"/>
        </w:numPr>
        <w:tabs>
          <w:tab w:val="clear" w:pos="4536"/>
          <w:tab w:val="clear" w:pos="9072"/>
        </w:tabs>
        <w:spacing w:line="360" w:lineRule="auto"/>
        <w:ind w:right="539"/>
        <w:jc w:val="both"/>
        <w:rPr>
          <w:rFonts w:asciiTheme="majorBidi" w:hAnsiTheme="majorBidi" w:cstheme="majorBidi"/>
          <w:b/>
          <w:bCs/>
          <w:color w:val="F79646"/>
          <w:sz w:val="24"/>
          <w:szCs w:val="24"/>
          <w:lang w:val="en-US" w:eastAsia="en-US"/>
        </w:rPr>
      </w:pPr>
      <w:r w:rsidRPr="00D57BD2">
        <w:rPr>
          <w:rFonts w:asciiTheme="majorBidi" w:hAnsiTheme="majorBidi" w:cstheme="majorBidi"/>
          <w:sz w:val="24"/>
          <w:szCs w:val="24"/>
          <w:lang w:eastAsia="fr-FR"/>
        </w:rPr>
        <w:lastRenderedPageBreak/>
        <w:t>Les grands textes de la  fonction  publique / Boualem SNOUSSI /Editions Maghrébines Avril 2001</w:t>
      </w:r>
      <w:r w:rsidRPr="00D57BD2">
        <w:rPr>
          <w:rFonts w:asciiTheme="majorBidi" w:hAnsiTheme="majorBidi" w:cstheme="majorBidi"/>
          <w:b/>
          <w:bCs/>
          <w:sz w:val="24"/>
          <w:szCs w:val="24"/>
          <w:lang w:eastAsia="fr-FR"/>
        </w:rPr>
        <w:t>. Cote : AA/6.</w:t>
      </w:r>
      <w:r w:rsidR="005E440F" w:rsidRPr="00D57BD2">
        <w:rPr>
          <w:rFonts w:asciiTheme="majorBidi" w:hAnsiTheme="majorBidi" w:cstheme="majorBidi"/>
          <w:b/>
          <w:bCs/>
          <w:sz w:val="24"/>
          <w:szCs w:val="24"/>
          <w:lang w:eastAsia="fr-FR"/>
        </w:rPr>
        <w:t xml:space="preserve"> </w:t>
      </w:r>
    </w:p>
    <w:p w:rsidR="008A5867" w:rsidRPr="00FE54F3" w:rsidRDefault="008A5867" w:rsidP="000569EA">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تشريعات الوظيفة العمومية / الدكتور بوعلام السنوسي/ مطبعة دار النشر المغربية. </w:t>
      </w:r>
      <w:r w:rsidRPr="00FE54F3">
        <w:rPr>
          <w:rFonts w:asciiTheme="majorBidi" w:hAnsiTheme="majorBidi" w:cstheme="majorBidi"/>
          <w:b/>
          <w:bCs/>
          <w:sz w:val="24"/>
          <w:szCs w:val="24"/>
          <w:lang w:eastAsia="fr-FR"/>
        </w:rPr>
        <w:t>Cote : AA / 8</w:t>
      </w:r>
    </w:p>
    <w:p w:rsidR="008A5867" w:rsidRPr="00FE54F3" w:rsidRDefault="008A5867" w:rsidP="000569EA">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جديد الرخص الصحية و الإدارية: أحمد محمد قاسمي : السلسلة الإدارية. </w:t>
      </w:r>
      <w:r w:rsidRPr="00FE54F3">
        <w:rPr>
          <w:rFonts w:asciiTheme="majorBidi" w:hAnsiTheme="majorBidi" w:cstheme="majorBidi"/>
          <w:b/>
          <w:bCs/>
          <w:sz w:val="24"/>
          <w:szCs w:val="24"/>
          <w:lang w:eastAsia="fr-FR"/>
        </w:rPr>
        <w:t>Cote : AA /9</w:t>
      </w:r>
    </w:p>
    <w:p w:rsidR="008A5867" w:rsidRPr="00FE54F3" w:rsidRDefault="008A5867" w:rsidP="000569EA">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مسطرة تأديب الموظفين و طرق إلغاء القرارات التأديبية. أحمد محمد قاسمي/ السلسلة الإدارية. </w:t>
      </w:r>
      <w:r w:rsidRPr="00FE54F3">
        <w:rPr>
          <w:rFonts w:asciiTheme="majorBidi" w:hAnsiTheme="majorBidi" w:cstheme="majorBidi"/>
          <w:b/>
          <w:bCs/>
          <w:sz w:val="24"/>
          <w:szCs w:val="24"/>
          <w:lang w:eastAsia="fr-FR"/>
        </w:rPr>
        <w:t>Cote : AA /10</w:t>
      </w:r>
      <w:r w:rsidR="004611D5" w:rsidRPr="00FE54F3">
        <w:rPr>
          <w:rFonts w:asciiTheme="majorBidi" w:hAnsiTheme="majorBidi" w:cstheme="majorBidi"/>
          <w:b/>
          <w:bCs/>
          <w:sz w:val="24"/>
          <w:szCs w:val="24"/>
          <w:lang w:eastAsia="fr-FR"/>
        </w:rPr>
        <w:t xml:space="preserve"> </w:t>
      </w:r>
    </w:p>
    <w:p w:rsidR="008A5867" w:rsidRPr="00FE54F3" w:rsidRDefault="008A5867" w:rsidP="000569EA">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أنظمة معاشات الموظفين المدنيين و العسكريين و الأعوان العموميين. منشورات المجلة المغربية للإدارة المحلية و التنمية. سلسلة "نصوص ووثائق" الطبعة الثانية مزيدة: 2001. </w:t>
      </w:r>
      <w:r w:rsidRPr="00FE54F3">
        <w:rPr>
          <w:rFonts w:asciiTheme="majorBidi" w:hAnsiTheme="majorBidi" w:cstheme="majorBidi"/>
          <w:b/>
          <w:bCs/>
          <w:sz w:val="24"/>
          <w:szCs w:val="24"/>
          <w:lang w:eastAsia="fr-FR"/>
        </w:rPr>
        <w:t>Cote : AA / 11</w:t>
      </w:r>
      <w:r w:rsidR="004611D5" w:rsidRPr="00FE54F3">
        <w:rPr>
          <w:rFonts w:asciiTheme="majorBidi" w:hAnsiTheme="majorBidi" w:cstheme="majorBidi"/>
          <w:b/>
          <w:bCs/>
          <w:sz w:val="24"/>
          <w:szCs w:val="24"/>
          <w:lang w:eastAsia="fr-FR"/>
        </w:rPr>
        <w:t xml:space="preserve"> </w:t>
      </w:r>
    </w:p>
    <w:p w:rsidR="008A5867" w:rsidRPr="00FE54F3" w:rsidRDefault="008A5867" w:rsidP="000569EA">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ملـف: اللجنة المحلية للتعاضدية العامة لموظفي الإدارات العمومية </w:t>
      </w:r>
    </w:p>
    <w:p w:rsidR="008A5867" w:rsidRPr="00FE54F3" w:rsidRDefault="008A5867" w:rsidP="000569EA">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دليل التعاضدية العامة مارس 1999</w:t>
      </w:r>
    </w:p>
    <w:p w:rsidR="008A5867" w:rsidRPr="00FE54F3" w:rsidRDefault="008A5867" w:rsidP="000569EA">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الضابط الداخلي للتعاضدية العامة لموظفي الإدارات العمومية</w:t>
      </w:r>
      <w:r w:rsidR="006F221E"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دليل المنخرط.</w:t>
      </w:r>
      <w:r w:rsidRPr="00FE54F3">
        <w:rPr>
          <w:rFonts w:asciiTheme="majorBidi" w:hAnsiTheme="majorBidi" w:cstheme="majorBidi"/>
          <w:sz w:val="24"/>
          <w:szCs w:val="24"/>
          <w:lang w:val="en-US" w:eastAsia="en-US"/>
        </w:rPr>
        <w:t xml:space="preserve">                  </w:t>
      </w:r>
      <w:r w:rsidRPr="00FE54F3">
        <w:rPr>
          <w:rFonts w:asciiTheme="majorBidi" w:hAnsiTheme="majorBidi" w:cstheme="majorBidi"/>
          <w:b/>
          <w:bCs/>
          <w:sz w:val="24"/>
          <w:szCs w:val="24"/>
          <w:lang w:eastAsia="fr-FR"/>
        </w:rPr>
        <w:t>Cote : AA / 14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Code des marchés publics avec les nouveaux CCAG-Travaux, CCAG- Etudes et maîtrise d’œuvre et les textes d’application et connexes / publications REMALD/ 6ème édition augmentée et actualisée, 2004/ N°110. </w:t>
      </w:r>
      <w:r w:rsidRPr="00FE54F3">
        <w:rPr>
          <w:rFonts w:asciiTheme="majorBidi" w:hAnsiTheme="majorBidi" w:cstheme="majorBidi"/>
          <w:b/>
          <w:bCs/>
          <w:sz w:val="24"/>
          <w:szCs w:val="24"/>
          <w:lang w:eastAsia="fr-FR"/>
        </w:rPr>
        <w:t>Cote : AA/15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Les retraites ; crises, enjeux et perspectives/ AREF M.SADEK/ Centre d’Etudes et de Recherches documentaires/ </w:t>
      </w:r>
      <w:r w:rsidRPr="00FE54F3">
        <w:rPr>
          <w:rFonts w:asciiTheme="majorBidi" w:hAnsiTheme="majorBidi" w:cstheme="majorBidi"/>
          <w:b/>
          <w:bCs/>
          <w:sz w:val="24"/>
          <w:szCs w:val="24"/>
          <w:lang w:eastAsia="fr-FR"/>
        </w:rPr>
        <w:t>Cote : AA/16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Code général des impôts/I.S T.V.A I.R./ droits d’enregistrement procédures fiscales décrets d’application 200</w:t>
      </w:r>
      <w:r w:rsidR="00750AC4" w:rsidRPr="00FE54F3">
        <w:rPr>
          <w:rFonts w:asciiTheme="majorBidi" w:hAnsiTheme="majorBidi" w:cstheme="majorBidi"/>
          <w:sz w:val="24"/>
          <w:szCs w:val="24"/>
          <w:lang w:eastAsia="fr-FR"/>
        </w:rPr>
        <w:t>6</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Cote : AA / 17</w:t>
      </w:r>
    </w:p>
    <w:p w:rsidR="00C47C71"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I.R./impôt sur le revenu, extrait du code général des impôts, dahir n°1-06-232 du 31 décembre 2006/2007. </w:t>
      </w:r>
      <w:r w:rsidRPr="00FE54F3">
        <w:rPr>
          <w:rFonts w:asciiTheme="majorBidi" w:hAnsiTheme="majorBidi" w:cstheme="majorBidi"/>
          <w:b/>
          <w:bCs/>
          <w:sz w:val="24"/>
          <w:szCs w:val="24"/>
          <w:lang w:eastAsia="fr-FR"/>
        </w:rPr>
        <w:t xml:space="preserve">Cote : AA / 18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T.V.A. taxe sur la valeur ajoutée, extrait du code général des impôts, dahir n°1-06-232 du 31 décembre 2006/200706. </w:t>
      </w:r>
      <w:r w:rsidRPr="00FE54F3">
        <w:rPr>
          <w:rFonts w:asciiTheme="majorBidi" w:hAnsiTheme="majorBidi" w:cstheme="majorBidi"/>
          <w:b/>
          <w:bCs/>
          <w:sz w:val="24"/>
          <w:szCs w:val="24"/>
          <w:lang w:eastAsia="fr-FR"/>
        </w:rPr>
        <w:t>Cote : AA / 19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I.S., impôt sur les sociétés, extrait du code général des impôts, dahir n°1-06-232 du 31 décembre 2006/2007 </w:t>
      </w:r>
      <w:r w:rsidRPr="00FE54F3">
        <w:rPr>
          <w:rFonts w:asciiTheme="majorBidi" w:hAnsiTheme="majorBidi" w:cstheme="majorBidi"/>
          <w:b/>
          <w:bCs/>
          <w:sz w:val="24"/>
          <w:szCs w:val="24"/>
          <w:lang w:eastAsia="fr-FR"/>
        </w:rPr>
        <w:t>Cote : AA / 20</w:t>
      </w:r>
    </w:p>
    <w:p w:rsidR="008A5867" w:rsidRPr="00FE54F3" w:rsidRDefault="008A5867" w:rsidP="003C5CDB">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قانون الوظيفة العمومية/الوظيفة العمومية للدولة- الوظيفة العمومية الجماعية / محمد بنيحي/ منشورات المجلة المغربية للإدارة المحلية و التنمية رقم 183/ الطبعة الرابعة مزيدة ومحينة 2007. </w:t>
      </w:r>
      <w:r w:rsidRPr="00FE54F3">
        <w:rPr>
          <w:rFonts w:asciiTheme="majorBidi" w:hAnsiTheme="majorBidi" w:cstheme="majorBidi"/>
          <w:b/>
          <w:bCs/>
          <w:sz w:val="24"/>
          <w:szCs w:val="24"/>
          <w:lang w:eastAsia="fr-FR"/>
        </w:rPr>
        <w:t>Cote : AA /21</w:t>
      </w:r>
    </w:p>
    <w:p w:rsidR="007116E5" w:rsidRPr="00FE54F3" w:rsidRDefault="002C7382"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Charte de la formation continue/ Ministère de l’Habitat, de l’Urbanisme et de l’Aménagement de l’Espace /Direction des Ressources Humaines, des Moyens Généraux et des Affaires Juridiques/ </w:t>
      </w:r>
      <w:r w:rsidRPr="00FE54F3">
        <w:rPr>
          <w:rFonts w:asciiTheme="majorBidi" w:hAnsiTheme="majorBidi" w:cstheme="majorBidi"/>
          <w:b/>
          <w:bCs/>
          <w:sz w:val="24"/>
          <w:szCs w:val="24"/>
          <w:lang w:eastAsia="fr-FR"/>
        </w:rPr>
        <w:t>Cote : AA / 22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Un carrefour pour développer l’expertise et les compétences/ Royaume du Maroc/ Le Premier Ministre/ Institut Supérieur de l’Administration/ </w:t>
      </w:r>
      <w:r w:rsidRPr="00FE54F3">
        <w:rPr>
          <w:rFonts w:asciiTheme="majorBidi" w:hAnsiTheme="majorBidi" w:cstheme="majorBidi"/>
          <w:b/>
          <w:bCs/>
          <w:sz w:val="24"/>
          <w:szCs w:val="24"/>
          <w:lang w:eastAsia="fr-FR"/>
        </w:rPr>
        <w:t>Cote : AA/23</w:t>
      </w:r>
    </w:p>
    <w:p w:rsidR="008A5867" w:rsidRPr="00FE54F3" w:rsidRDefault="008A5867" w:rsidP="00FE54F3">
      <w:pPr>
        <w:pStyle w:val="En-tte"/>
        <w:widowControl w:val="0"/>
        <w:numPr>
          <w:ilvl w:val="0"/>
          <w:numId w:val="2"/>
        </w:numPr>
        <w:tabs>
          <w:tab w:val="clear" w:pos="4536"/>
          <w:tab w:val="clear" w:pos="9072"/>
        </w:tabs>
        <w:bidi/>
        <w:spacing w:line="360" w:lineRule="auto"/>
        <w:ind w:left="157"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en-US" w:bidi="ar-MA"/>
        </w:rPr>
        <w:t xml:space="preserve">الدليل الاجتماعي/ وزارة الإسكان والتعمير والتنمية المجالية/ مديرية الموارد البشرية والوسائل العامة والشؤون القانونية/ يونيو 2011/ </w:t>
      </w:r>
      <w:r w:rsidRPr="00FE54F3">
        <w:rPr>
          <w:rFonts w:asciiTheme="majorBidi" w:hAnsiTheme="majorBidi" w:cstheme="majorBidi"/>
          <w:b/>
          <w:bCs/>
          <w:sz w:val="24"/>
          <w:szCs w:val="24"/>
          <w:lang w:eastAsia="fr-FR"/>
        </w:rPr>
        <w:t>Cote : AA / 24</w:t>
      </w:r>
    </w:p>
    <w:p w:rsidR="008A5867" w:rsidRPr="00D343F6" w:rsidRDefault="008A5867" w:rsidP="00D24767">
      <w:pPr>
        <w:pStyle w:val="En-tte"/>
        <w:widowControl w:val="0"/>
        <w:numPr>
          <w:ilvl w:val="0"/>
          <w:numId w:val="2"/>
        </w:numPr>
        <w:tabs>
          <w:tab w:val="clear" w:pos="4536"/>
          <w:tab w:val="clear" w:pos="9072"/>
        </w:tabs>
        <w:spacing w:line="360" w:lineRule="auto"/>
        <w:ind w:left="159" w:firstLine="0"/>
        <w:jc w:val="both"/>
        <w:rPr>
          <w:rFonts w:asciiTheme="majorBidi" w:hAnsiTheme="majorBidi" w:cstheme="majorBidi"/>
          <w:sz w:val="24"/>
          <w:szCs w:val="24"/>
          <w:lang w:eastAsia="en-US" w:bidi="ar-MA"/>
        </w:rPr>
      </w:pPr>
      <w:r w:rsidRPr="00D343F6">
        <w:rPr>
          <w:rFonts w:asciiTheme="majorBidi" w:hAnsiTheme="majorBidi" w:cstheme="majorBidi"/>
          <w:sz w:val="24"/>
          <w:szCs w:val="24"/>
          <w:lang w:eastAsia="fr-FR"/>
        </w:rPr>
        <w:t>Mémento de l’AUDIT INTERNE/ Groupe Al Omrane/ Société Al Omrane Casablanca/</w:t>
      </w:r>
      <w:r w:rsidRPr="00D343F6">
        <w:rPr>
          <w:rFonts w:asciiTheme="majorBidi" w:hAnsiTheme="majorBidi" w:cstheme="majorBidi"/>
          <w:b/>
          <w:bCs/>
          <w:sz w:val="24"/>
          <w:szCs w:val="24"/>
          <w:lang w:eastAsia="fr-FR"/>
        </w:rPr>
        <w:t xml:space="preserve"> </w:t>
      </w:r>
      <w:r w:rsidR="00D343F6">
        <w:rPr>
          <w:rFonts w:asciiTheme="majorBidi" w:hAnsiTheme="majorBidi" w:cstheme="majorBidi"/>
          <w:b/>
          <w:bCs/>
          <w:sz w:val="24"/>
          <w:szCs w:val="24"/>
          <w:lang w:eastAsia="fr-FR"/>
        </w:rPr>
        <w:t xml:space="preserve">     </w:t>
      </w:r>
      <w:r w:rsidRPr="00D343F6">
        <w:rPr>
          <w:rFonts w:asciiTheme="majorBidi" w:hAnsiTheme="majorBidi" w:cstheme="majorBidi"/>
          <w:b/>
          <w:bCs/>
          <w:sz w:val="24"/>
          <w:szCs w:val="24"/>
          <w:lang w:eastAsia="fr-FR"/>
        </w:rPr>
        <w:t xml:space="preserve">Cote : AA/25 </w:t>
      </w:r>
    </w:p>
    <w:p w:rsidR="008A5867" w:rsidRPr="00FE54F3" w:rsidRDefault="008A5867" w:rsidP="00FE54F3">
      <w:pPr>
        <w:pStyle w:val="En-tte"/>
        <w:widowControl w:val="0"/>
        <w:numPr>
          <w:ilvl w:val="0"/>
          <w:numId w:val="2"/>
        </w:numPr>
        <w:tabs>
          <w:tab w:val="clear" w:pos="4536"/>
          <w:tab w:val="clear" w:pos="9072"/>
        </w:tabs>
        <w:bidi/>
        <w:ind w:left="159" w:firstLine="0"/>
        <w:jc w:val="both"/>
        <w:rPr>
          <w:rFonts w:asciiTheme="majorBidi" w:hAnsiTheme="majorBidi" w:cstheme="majorBidi"/>
          <w:sz w:val="24"/>
          <w:szCs w:val="24"/>
          <w:lang w:eastAsia="en-US" w:bidi="ar-MA"/>
        </w:rPr>
      </w:pPr>
      <w:r w:rsidRPr="00D343F6">
        <w:rPr>
          <w:rFonts w:asciiTheme="majorBidi" w:hAnsiTheme="majorBidi" w:cstheme="majorBidi"/>
          <w:sz w:val="24"/>
          <w:szCs w:val="24"/>
          <w:rtl/>
          <w:lang w:eastAsia="en-US" w:bidi="ar-MA"/>
        </w:rPr>
        <w:lastRenderedPageBreak/>
        <w:t>قانون الوظيفة العمومية/ الوظيفة العمومية للدولة/ الوظيفة العمومية الجماعية/ريمالد 249/ الطبعة السادسة 2012/</w:t>
      </w:r>
      <w:r w:rsidRPr="00D343F6">
        <w:rPr>
          <w:rFonts w:asciiTheme="majorBidi" w:hAnsiTheme="majorBidi" w:cstheme="majorBidi"/>
          <w:b/>
          <w:bCs/>
          <w:sz w:val="24"/>
          <w:szCs w:val="24"/>
          <w:lang w:eastAsia="en-US" w:bidi="ar-MA"/>
        </w:rPr>
        <w:t xml:space="preserve"> Cote : AA/26</w:t>
      </w:r>
    </w:p>
    <w:p w:rsidR="008A5867" w:rsidRPr="00FE54F3" w:rsidRDefault="008A5867" w:rsidP="00CC1540">
      <w:pPr>
        <w:pStyle w:val="En-tte"/>
        <w:widowControl w:val="0"/>
        <w:numPr>
          <w:ilvl w:val="0"/>
          <w:numId w:val="2"/>
        </w:numPr>
        <w:tabs>
          <w:tab w:val="clear" w:pos="4536"/>
          <w:tab w:val="clear" w:pos="9072"/>
        </w:tabs>
        <w:bidi/>
        <w:spacing w:line="360" w:lineRule="auto"/>
        <w:ind w:left="159" w:firstLine="0"/>
        <w:jc w:val="both"/>
        <w:rPr>
          <w:rFonts w:asciiTheme="majorBidi" w:hAnsiTheme="majorBidi" w:cstheme="majorBidi"/>
          <w:sz w:val="24"/>
          <w:szCs w:val="24"/>
          <w:lang w:eastAsia="en-US" w:bidi="ar-MA"/>
        </w:rPr>
      </w:pPr>
      <w:r w:rsidRPr="00FE54F3">
        <w:rPr>
          <w:rFonts w:asciiTheme="majorBidi" w:hAnsiTheme="majorBidi" w:cstheme="majorBidi"/>
          <w:sz w:val="24"/>
          <w:szCs w:val="24"/>
          <w:rtl/>
          <w:lang w:eastAsia="en-US" w:bidi="ar-MA"/>
        </w:rPr>
        <w:t>الميثاق المغربي للممارسات الجيدة لحكامة المنشئات والمؤسسات العامة/ ملحق للميثاق المغربي للممارسات الجيدة لحكامة المقاولات/ اللجنة الوطنية لحكامة المقاولات/الوزارة المنتدبة لدى رئيس الحكومة المكلفة بالشؤون العامة والحكامة ووزارة الاقتصاد والمالية/</w:t>
      </w:r>
      <w:r w:rsidRPr="00FE54F3">
        <w:rPr>
          <w:rFonts w:asciiTheme="majorBidi" w:hAnsiTheme="majorBidi" w:cstheme="majorBidi"/>
          <w:sz w:val="24"/>
          <w:szCs w:val="24"/>
          <w:lang w:eastAsia="en-US" w:bidi="ar-MA"/>
        </w:rPr>
        <w:t xml:space="preserve"> </w:t>
      </w:r>
      <w:r w:rsidRPr="00FE54F3">
        <w:rPr>
          <w:rFonts w:asciiTheme="majorBidi" w:hAnsiTheme="majorBidi" w:cstheme="majorBidi"/>
          <w:b/>
          <w:bCs/>
          <w:sz w:val="24"/>
          <w:szCs w:val="24"/>
          <w:lang w:eastAsia="en-US" w:bidi="ar-MA"/>
        </w:rPr>
        <w:t>Cote : AA/27</w:t>
      </w:r>
    </w:p>
    <w:p w:rsidR="00CC1540" w:rsidRPr="00CC1540"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CC1540">
        <w:rPr>
          <w:rFonts w:asciiTheme="majorBidi" w:hAnsiTheme="majorBidi" w:cstheme="majorBidi"/>
          <w:sz w:val="24"/>
          <w:szCs w:val="24"/>
          <w:lang w:eastAsia="fr-FR"/>
        </w:rPr>
        <w:t>Code marocain de bonnes pratiques de gouvernance des entreprises et établissements publics/ commission nationale gouvernance d’entreprise/annexe au code marocain de bonnes pratiques de gouvernance d’entreprise/Ministère Délégué auprès du Chef du Gouvernement Chargé des Affaires Générales et de la Gouvernance et Ministère de l’Economie et des Finances/</w:t>
      </w:r>
      <w:r w:rsidRPr="00CC1540">
        <w:rPr>
          <w:rFonts w:asciiTheme="majorBidi" w:hAnsiTheme="majorBidi" w:cstheme="majorBidi"/>
          <w:b/>
          <w:bCs/>
          <w:sz w:val="24"/>
          <w:szCs w:val="24"/>
          <w:lang w:eastAsia="fr-FR"/>
        </w:rPr>
        <w:t xml:space="preserve"> Cote : AA/28 </w:t>
      </w:r>
    </w:p>
    <w:p w:rsidR="008A5867" w:rsidRPr="00CC1540" w:rsidRDefault="008A5867" w:rsidP="00CC1540">
      <w:pPr>
        <w:pStyle w:val="En-tte"/>
        <w:widowControl w:val="0"/>
        <w:numPr>
          <w:ilvl w:val="0"/>
          <w:numId w:val="2"/>
        </w:numPr>
        <w:tabs>
          <w:tab w:val="clear" w:pos="4536"/>
          <w:tab w:val="clear" w:pos="9072"/>
        </w:tabs>
        <w:spacing w:line="360" w:lineRule="auto"/>
        <w:ind w:left="157" w:firstLine="0"/>
        <w:jc w:val="both"/>
        <w:rPr>
          <w:rFonts w:asciiTheme="majorBidi" w:hAnsiTheme="majorBidi" w:cstheme="majorBidi"/>
          <w:sz w:val="24"/>
          <w:szCs w:val="24"/>
          <w:lang w:eastAsia="en-US" w:bidi="ar-MA"/>
        </w:rPr>
      </w:pPr>
      <w:r w:rsidRPr="00CC1540">
        <w:rPr>
          <w:rFonts w:asciiTheme="majorBidi" w:hAnsiTheme="majorBidi" w:cstheme="majorBidi"/>
          <w:sz w:val="24"/>
          <w:szCs w:val="24"/>
          <w:lang w:eastAsia="fr-FR"/>
        </w:rPr>
        <w:t>Charte du Manager de l’Agence Urbaine/ Ministère de l’Habitat, de l’Urbanisme et de la Politique de la Ville/ DEPPAA/</w:t>
      </w:r>
      <w:r w:rsidRPr="00CC1540">
        <w:rPr>
          <w:rFonts w:asciiTheme="majorBidi" w:hAnsiTheme="majorBidi" w:cstheme="majorBidi"/>
          <w:b/>
          <w:bCs/>
          <w:sz w:val="24"/>
          <w:szCs w:val="24"/>
          <w:lang w:eastAsia="fr-FR"/>
        </w:rPr>
        <w:t xml:space="preserve"> Cote : AA/29 </w:t>
      </w:r>
    </w:p>
    <w:p w:rsidR="008A5867" w:rsidRPr="00FE54F3" w:rsidRDefault="008A5867" w:rsidP="00CC1540">
      <w:pPr>
        <w:pStyle w:val="En-tte"/>
        <w:widowControl w:val="0"/>
        <w:numPr>
          <w:ilvl w:val="0"/>
          <w:numId w:val="2"/>
        </w:numPr>
        <w:tabs>
          <w:tab w:val="clear" w:pos="4536"/>
          <w:tab w:val="clear" w:pos="9072"/>
        </w:tabs>
        <w:bidi/>
        <w:spacing w:line="360" w:lineRule="auto"/>
        <w:ind w:left="157" w:firstLine="0"/>
        <w:jc w:val="both"/>
        <w:rPr>
          <w:rFonts w:asciiTheme="majorBidi" w:hAnsiTheme="majorBidi" w:cstheme="majorBidi"/>
          <w:sz w:val="24"/>
          <w:szCs w:val="24"/>
          <w:lang w:eastAsia="en-US" w:bidi="ar-MA"/>
        </w:rPr>
      </w:pPr>
      <w:r w:rsidRPr="00CC1540">
        <w:rPr>
          <w:rFonts w:asciiTheme="majorBidi" w:hAnsiTheme="majorBidi" w:cstheme="majorBidi"/>
          <w:sz w:val="24"/>
          <w:szCs w:val="24"/>
          <w:rtl/>
          <w:lang w:eastAsia="en-US" w:bidi="ar-MA"/>
        </w:rPr>
        <w:t>تقييم الأداء في الوظيفة العمومية المغربية/ بشرى الوردي/ منشورات ٍريمالد 89/ الطبعة الأولى، 2011</w:t>
      </w:r>
      <w:r w:rsidRPr="00CC1540">
        <w:rPr>
          <w:rFonts w:asciiTheme="majorBidi" w:hAnsiTheme="majorBidi" w:cstheme="majorBidi"/>
          <w:b/>
          <w:bCs/>
          <w:sz w:val="24"/>
          <w:szCs w:val="24"/>
          <w:rtl/>
          <w:lang w:eastAsia="fr-FR" w:bidi="ar-MA"/>
        </w:rPr>
        <w:t>/</w:t>
      </w:r>
      <w:r w:rsidRPr="00CC1540">
        <w:rPr>
          <w:rFonts w:asciiTheme="majorBidi" w:hAnsiTheme="majorBidi" w:cstheme="majorBidi"/>
          <w:b/>
          <w:bCs/>
          <w:sz w:val="24"/>
          <w:szCs w:val="24"/>
          <w:lang w:eastAsia="fr-FR"/>
        </w:rPr>
        <w:t xml:space="preserve"> Cote : AA /</w:t>
      </w:r>
      <w:r w:rsidR="00CC1540">
        <w:rPr>
          <w:rFonts w:asciiTheme="majorBidi" w:hAnsiTheme="majorBidi" w:cstheme="majorBidi"/>
          <w:b/>
          <w:bCs/>
          <w:sz w:val="24"/>
          <w:szCs w:val="24"/>
          <w:lang w:eastAsia="fr-FR"/>
        </w:rPr>
        <w:t>30</w:t>
      </w:r>
      <w:r w:rsidRPr="00CC1540">
        <w:rPr>
          <w:rFonts w:asciiTheme="majorBidi" w:hAnsiTheme="majorBidi" w:cstheme="majorBidi"/>
          <w:b/>
          <w:bCs/>
          <w:sz w:val="24"/>
          <w:szCs w:val="24"/>
          <w:lang w:eastAsia="fr-FR"/>
        </w:rPr>
        <w:t xml:space="preserve"> </w:t>
      </w:r>
      <w:r w:rsidR="007E4053" w:rsidRPr="00CC1540">
        <w:rPr>
          <w:rFonts w:asciiTheme="majorBidi" w:hAnsiTheme="majorBidi" w:cstheme="majorBidi"/>
          <w:b/>
          <w:bCs/>
          <w:sz w:val="24"/>
          <w:szCs w:val="24"/>
          <w:lang w:eastAsia="fr-FR"/>
        </w:rPr>
        <w:t xml:space="preserve"> </w:t>
      </w:r>
    </w:p>
    <w:p w:rsidR="008A5867" w:rsidRPr="00FE54F3" w:rsidRDefault="008A5867" w:rsidP="00CC1540">
      <w:pPr>
        <w:pStyle w:val="En-tte"/>
        <w:widowControl w:val="0"/>
        <w:numPr>
          <w:ilvl w:val="0"/>
          <w:numId w:val="4"/>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Revue marocaine d’administration locale et de développement juillet-octobre 2014 N° 117/118 </w:t>
      </w:r>
      <w:r w:rsidRPr="00FE54F3">
        <w:rPr>
          <w:rFonts w:asciiTheme="majorBidi" w:hAnsiTheme="majorBidi" w:cstheme="majorBidi"/>
          <w:b/>
          <w:bCs/>
          <w:sz w:val="24"/>
          <w:szCs w:val="24"/>
          <w:lang w:eastAsia="fr-FR"/>
        </w:rPr>
        <w:t>Cote : AA/31</w:t>
      </w:r>
    </w:p>
    <w:p w:rsidR="008A5867" w:rsidRPr="00FE54F3" w:rsidRDefault="008A5867" w:rsidP="00CC1540">
      <w:pPr>
        <w:pStyle w:val="En-tte"/>
        <w:widowControl w:val="0"/>
        <w:numPr>
          <w:ilvl w:val="0"/>
          <w:numId w:val="4"/>
        </w:numPr>
        <w:tabs>
          <w:tab w:val="clear" w:pos="4536"/>
          <w:tab w:val="clear" w:pos="9072"/>
        </w:tabs>
        <w:bidi/>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rPr>
        <w:t xml:space="preserve">نظام الموظفين الإداريين: </w:t>
      </w:r>
      <w:r w:rsidR="00CC1540" w:rsidRPr="00FE54F3">
        <w:rPr>
          <w:rFonts w:asciiTheme="majorBidi" w:hAnsiTheme="majorBidi" w:cstheme="majorBidi" w:hint="cs"/>
          <w:sz w:val="24"/>
          <w:szCs w:val="24"/>
          <w:rtl/>
          <w:lang w:eastAsia="fr-FR"/>
        </w:rPr>
        <w:t>إلحاق</w:t>
      </w:r>
      <w:r w:rsidRPr="00FE54F3">
        <w:rPr>
          <w:rFonts w:asciiTheme="majorBidi" w:hAnsiTheme="majorBidi" w:cstheme="majorBidi"/>
          <w:sz w:val="24"/>
          <w:szCs w:val="24"/>
          <w:rtl/>
          <w:lang w:eastAsia="fr-FR"/>
        </w:rPr>
        <w:t xml:space="preserve"> الموظفين </w:t>
      </w:r>
      <w:r w:rsidRPr="00FE54F3">
        <w:rPr>
          <w:rFonts w:asciiTheme="majorBidi" w:hAnsiTheme="majorBidi" w:cstheme="majorBidi"/>
          <w:sz w:val="24"/>
          <w:szCs w:val="24"/>
          <w:lang w:eastAsia="fr-FR"/>
        </w:rPr>
        <w:t>/</w:t>
      </w:r>
      <w:r w:rsidRPr="00FE54F3">
        <w:rPr>
          <w:rFonts w:asciiTheme="majorBidi" w:hAnsiTheme="majorBidi" w:cstheme="majorBidi"/>
          <w:sz w:val="24"/>
          <w:szCs w:val="24"/>
          <w:rtl/>
          <w:lang w:eastAsia="fr-FR"/>
        </w:rPr>
        <w:t>ادريس</w:t>
      </w:r>
      <w:r w:rsidRPr="00FE54F3">
        <w:rPr>
          <w:rFonts w:asciiTheme="majorBidi" w:hAnsiTheme="majorBidi" w:cstheme="majorBidi"/>
          <w:sz w:val="24"/>
          <w:szCs w:val="24"/>
          <w:lang w:eastAsia="fr-FR"/>
        </w:rPr>
        <w:t xml:space="preserve"> </w:t>
      </w:r>
      <w:r w:rsidRPr="00FE54F3">
        <w:rPr>
          <w:rFonts w:asciiTheme="majorBidi" w:hAnsiTheme="majorBidi" w:cstheme="majorBidi"/>
          <w:sz w:val="24"/>
          <w:szCs w:val="24"/>
          <w:rtl/>
          <w:lang w:eastAsia="fr-FR"/>
        </w:rPr>
        <w:t>قاسمي و خالد المير</w:t>
      </w:r>
      <w:r w:rsidRPr="00FE54F3">
        <w:rPr>
          <w:rFonts w:asciiTheme="majorBidi" w:hAnsiTheme="majorBidi" w:cstheme="majorBidi"/>
          <w:sz w:val="24"/>
          <w:szCs w:val="24"/>
          <w:lang w:eastAsia="fr-FR"/>
        </w:rPr>
        <w:t xml:space="preserve">/  </w:t>
      </w:r>
      <w:r w:rsidRPr="00FE54F3">
        <w:rPr>
          <w:rFonts w:asciiTheme="majorBidi" w:hAnsiTheme="majorBidi" w:cstheme="majorBidi"/>
          <w:sz w:val="24"/>
          <w:szCs w:val="24"/>
          <w:rtl/>
          <w:lang w:eastAsia="fr-FR"/>
        </w:rPr>
        <w:t>سلسلة التكوين الإداري</w:t>
      </w:r>
      <w:r w:rsidR="00EF7122" w:rsidRPr="00FE54F3">
        <w:rPr>
          <w:rFonts w:asciiTheme="majorBidi" w:hAnsiTheme="majorBidi" w:cstheme="majorBidi"/>
          <w:b/>
          <w:bCs/>
          <w:sz w:val="24"/>
          <w:szCs w:val="24"/>
          <w:lang w:eastAsia="fr-FR"/>
        </w:rPr>
        <w:t xml:space="preserve"> </w:t>
      </w:r>
      <w:r w:rsidRPr="00FE54F3">
        <w:rPr>
          <w:rFonts w:asciiTheme="majorBidi" w:hAnsiTheme="majorBidi" w:cstheme="majorBidi"/>
          <w:sz w:val="24"/>
          <w:szCs w:val="24"/>
          <w:lang w:eastAsia="fr-FR"/>
        </w:rPr>
        <w:t>1991</w:t>
      </w:r>
      <w:r w:rsidR="00031CFC" w:rsidRPr="00FE54F3">
        <w:rPr>
          <w:rFonts w:asciiTheme="majorBidi" w:hAnsiTheme="majorBidi" w:cstheme="majorBidi"/>
          <w:b/>
          <w:bCs/>
          <w:sz w:val="24"/>
          <w:szCs w:val="24"/>
          <w:lang w:eastAsia="fr-FR"/>
        </w:rPr>
        <w:t xml:space="preserve"> Cote : AA/32</w:t>
      </w:r>
    </w:p>
    <w:p w:rsidR="00031CFC" w:rsidRPr="00FE54F3" w:rsidRDefault="0091346A" w:rsidP="00FE54F3">
      <w:pPr>
        <w:pStyle w:val="En-tte"/>
        <w:widowControl w:val="0"/>
        <w:numPr>
          <w:ilvl w:val="0"/>
          <w:numId w:val="4"/>
        </w:numPr>
        <w:tabs>
          <w:tab w:val="clear" w:pos="4536"/>
          <w:tab w:val="clear" w:pos="9072"/>
        </w:tabs>
        <w:bidi/>
        <w:spacing w:line="360" w:lineRule="auto"/>
        <w:ind w:firstLine="0"/>
        <w:jc w:val="both"/>
        <w:rPr>
          <w:rFonts w:asciiTheme="majorBidi" w:hAnsiTheme="majorBidi" w:cstheme="majorBidi"/>
          <w:sz w:val="24"/>
          <w:szCs w:val="24"/>
          <w:rtl/>
          <w:lang w:eastAsia="fr-FR"/>
        </w:rPr>
      </w:pPr>
      <w:r w:rsidRPr="00FE54F3">
        <w:rPr>
          <w:rFonts w:asciiTheme="majorBidi" w:hAnsiTheme="majorBidi" w:cstheme="majorBidi"/>
          <w:sz w:val="24"/>
          <w:szCs w:val="24"/>
          <w:rtl/>
          <w:lang w:eastAsia="fr-FR" w:bidi="ar-MA"/>
        </w:rPr>
        <w:t xml:space="preserve">المنازعات </w:t>
      </w:r>
      <w:r w:rsidR="00CC1540" w:rsidRPr="00FE54F3">
        <w:rPr>
          <w:rFonts w:asciiTheme="majorBidi" w:hAnsiTheme="majorBidi" w:cstheme="majorBidi" w:hint="cs"/>
          <w:sz w:val="24"/>
          <w:szCs w:val="24"/>
          <w:rtl/>
          <w:lang w:eastAsia="fr-FR" w:bidi="ar-MA"/>
        </w:rPr>
        <w:t>الإدارية</w:t>
      </w:r>
      <w:r w:rsidRPr="00FE54F3">
        <w:rPr>
          <w:rFonts w:asciiTheme="majorBidi" w:hAnsiTheme="majorBidi" w:cstheme="majorBidi"/>
          <w:sz w:val="24"/>
          <w:szCs w:val="24"/>
          <w:rtl/>
          <w:lang w:eastAsia="fr-FR" w:bidi="ar-MA"/>
        </w:rPr>
        <w:t xml:space="preserve"> و القضائية/  قضايا الوظيفة العمومية 3/ د حياة البجدايني/ منشورات مجلة الحقوق/ سلسلة المعارف القانونية و القضائية3</w:t>
      </w:r>
      <w:r w:rsidR="00CC1540">
        <w:rPr>
          <w:rFonts w:asciiTheme="majorBidi" w:hAnsiTheme="majorBidi" w:cstheme="majorBidi"/>
          <w:sz w:val="24"/>
          <w:szCs w:val="24"/>
          <w:lang w:eastAsia="fr-FR" w:bidi="ar-MA"/>
        </w:rPr>
        <w:t xml:space="preserve"> </w:t>
      </w:r>
      <w:r w:rsidRPr="00FE54F3">
        <w:rPr>
          <w:rFonts w:asciiTheme="majorBidi" w:hAnsiTheme="majorBidi" w:cstheme="majorBidi"/>
          <w:b/>
          <w:bCs/>
          <w:sz w:val="24"/>
          <w:szCs w:val="24"/>
          <w:lang w:eastAsia="fr-FR"/>
        </w:rPr>
        <w:t xml:space="preserve"> Cote : AA/3</w:t>
      </w:r>
    </w:p>
    <w:p w:rsidR="00CC1540" w:rsidRDefault="00E47788" w:rsidP="00CC1540">
      <w:pPr>
        <w:pStyle w:val="En-tte"/>
        <w:widowControl w:val="0"/>
        <w:numPr>
          <w:ilvl w:val="0"/>
          <w:numId w:val="4"/>
        </w:numPr>
        <w:tabs>
          <w:tab w:val="clear" w:pos="4536"/>
          <w:tab w:val="clear" w:pos="9072"/>
        </w:tabs>
        <w:spacing w:line="360" w:lineRule="auto"/>
        <w:ind w:firstLine="0"/>
        <w:jc w:val="both"/>
        <w:rPr>
          <w:rFonts w:asciiTheme="majorBidi" w:hAnsiTheme="majorBidi" w:cstheme="majorBidi"/>
          <w:b/>
          <w:bCs/>
          <w:sz w:val="24"/>
          <w:szCs w:val="24"/>
          <w:lang w:eastAsia="fr-FR"/>
        </w:rPr>
      </w:pPr>
      <w:r w:rsidRPr="00CC1540">
        <w:rPr>
          <w:rFonts w:asciiTheme="majorBidi" w:hAnsiTheme="majorBidi" w:cstheme="majorBidi"/>
          <w:sz w:val="24"/>
          <w:szCs w:val="24"/>
          <w:lang w:eastAsia="fr-FR"/>
        </w:rPr>
        <w:t xml:space="preserve">Revue marocaine d’administration locale et de développement juillet-octobre 2016 N° 129/130 </w:t>
      </w:r>
      <w:r w:rsidRPr="00CC1540">
        <w:rPr>
          <w:rFonts w:asciiTheme="majorBidi" w:hAnsiTheme="majorBidi" w:cstheme="majorBidi"/>
          <w:b/>
          <w:bCs/>
          <w:sz w:val="24"/>
          <w:szCs w:val="24"/>
          <w:lang w:eastAsia="fr-FR"/>
        </w:rPr>
        <w:t>Cote : AA/34</w:t>
      </w:r>
      <w:r w:rsidR="0030216E" w:rsidRPr="00CC1540">
        <w:rPr>
          <w:rFonts w:asciiTheme="majorBidi" w:hAnsiTheme="majorBidi" w:cstheme="majorBidi"/>
          <w:b/>
          <w:bCs/>
          <w:sz w:val="24"/>
          <w:szCs w:val="24"/>
          <w:lang w:eastAsia="fr-FR"/>
        </w:rPr>
        <w:t xml:space="preserve"> </w:t>
      </w:r>
    </w:p>
    <w:p w:rsidR="008A5867" w:rsidRPr="00CC1540" w:rsidRDefault="00DF6E43" w:rsidP="00CC1540">
      <w:pPr>
        <w:pStyle w:val="En-tte"/>
        <w:widowControl w:val="0"/>
        <w:numPr>
          <w:ilvl w:val="0"/>
          <w:numId w:val="4"/>
        </w:numPr>
        <w:tabs>
          <w:tab w:val="clear" w:pos="4536"/>
          <w:tab w:val="clear" w:pos="9072"/>
        </w:tabs>
        <w:bidi/>
        <w:spacing w:line="360" w:lineRule="auto"/>
        <w:ind w:firstLine="0"/>
        <w:jc w:val="both"/>
        <w:rPr>
          <w:rFonts w:asciiTheme="majorBidi" w:hAnsiTheme="majorBidi" w:cstheme="majorBidi"/>
          <w:b/>
          <w:bCs/>
          <w:sz w:val="24"/>
          <w:szCs w:val="24"/>
          <w:lang w:eastAsia="fr-FR"/>
        </w:rPr>
      </w:pPr>
      <w:r w:rsidRPr="00CC1540">
        <w:rPr>
          <w:rFonts w:asciiTheme="majorBidi" w:hAnsiTheme="majorBidi" w:cstheme="majorBidi"/>
          <w:b/>
          <w:bCs/>
          <w:sz w:val="24"/>
          <w:szCs w:val="24"/>
          <w:rtl/>
          <w:lang w:eastAsia="fr-FR" w:bidi="ar-MA"/>
        </w:rPr>
        <w:t>الدليل العلمي لإعداد مصنفات القرارات الإدارية وفق مقتضيات القانون رقم 55.19 المتعلق بتبسيط المساطر والإجراءات الإدارية / دجنبر 2020     5</w:t>
      </w:r>
      <w:r w:rsidRPr="00CC1540">
        <w:rPr>
          <w:rFonts w:asciiTheme="majorBidi" w:hAnsiTheme="majorBidi" w:cstheme="majorBidi"/>
          <w:b/>
          <w:bCs/>
          <w:sz w:val="24"/>
          <w:szCs w:val="24"/>
          <w:lang w:eastAsia="fr-FR"/>
        </w:rPr>
        <w:t>Cote : AA/3</w:t>
      </w:r>
    </w:p>
    <w:p w:rsidR="0034530E" w:rsidRPr="00FE54F3" w:rsidRDefault="00F305F9" w:rsidP="00FE54F3">
      <w:pPr>
        <w:pStyle w:val="En-tte"/>
        <w:widowControl w:val="0"/>
        <w:numPr>
          <w:ilvl w:val="0"/>
          <w:numId w:val="4"/>
        </w:numPr>
        <w:tabs>
          <w:tab w:val="clear" w:pos="4536"/>
          <w:tab w:val="clear" w:pos="9072"/>
        </w:tabs>
        <w:bidi/>
        <w:spacing w:line="360" w:lineRule="auto"/>
        <w:ind w:firstLine="0"/>
        <w:jc w:val="both"/>
        <w:rPr>
          <w:rFonts w:asciiTheme="majorBidi" w:hAnsiTheme="majorBidi" w:cstheme="majorBidi"/>
          <w:b/>
          <w:bCs/>
          <w:sz w:val="24"/>
          <w:szCs w:val="24"/>
          <w:rtl/>
          <w:lang w:eastAsia="fr-FR"/>
        </w:rPr>
      </w:pPr>
      <w:r w:rsidRPr="00FE54F3">
        <w:rPr>
          <w:rFonts w:asciiTheme="majorBidi" w:hAnsiTheme="majorBidi" w:cstheme="majorBidi"/>
          <w:b/>
          <w:bCs/>
          <w:sz w:val="24"/>
          <w:szCs w:val="24"/>
          <w:rtl/>
          <w:lang w:eastAsia="fr-FR" w:bidi="ar-MA"/>
        </w:rPr>
        <w:t>قانون الميزانية العامة ورهان الحكامة المالية الجديد/ عسو منصور/ 2017   6</w:t>
      </w:r>
      <w:r w:rsidR="0034530E" w:rsidRPr="00FE54F3">
        <w:rPr>
          <w:rFonts w:asciiTheme="majorBidi" w:hAnsiTheme="majorBidi" w:cstheme="majorBidi"/>
          <w:b/>
          <w:bCs/>
          <w:sz w:val="24"/>
          <w:szCs w:val="24"/>
          <w:lang w:eastAsia="fr-FR"/>
        </w:rPr>
        <w:t xml:space="preserve"> Cote : AA/3</w:t>
      </w:r>
    </w:p>
    <w:p w:rsidR="0034530E" w:rsidRPr="00FE54F3" w:rsidRDefault="0034530E" w:rsidP="00FE54F3">
      <w:pPr>
        <w:pStyle w:val="En-tte"/>
        <w:widowControl w:val="0"/>
        <w:numPr>
          <w:ilvl w:val="0"/>
          <w:numId w:val="4"/>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La gouvernance sécuritaire au Maroc, approche jurridique en interaction avec les autres déterminants de la bonne gouvernance/ Fouad Belhadri/ REMALD/ Manuel et travaux universitaires N°133</w:t>
      </w:r>
      <w:r w:rsidRPr="00FE54F3">
        <w:rPr>
          <w:rFonts w:asciiTheme="majorBidi" w:hAnsiTheme="majorBidi" w:cstheme="majorBidi"/>
          <w:b/>
          <w:bCs/>
          <w:sz w:val="24"/>
          <w:szCs w:val="24"/>
          <w:lang w:eastAsia="fr-FR"/>
        </w:rPr>
        <w:t xml:space="preserve">    Cote AA/37</w:t>
      </w:r>
    </w:p>
    <w:p w:rsidR="00792EDB" w:rsidRPr="00FE54F3" w:rsidRDefault="00792EDB" w:rsidP="00CC1540">
      <w:pPr>
        <w:pStyle w:val="En-tte"/>
        <w:widowControl w:val="0"/>
        <w:numPr>
          <w:ilvl w:val="0"/>
          <w:numId w:val="4"/>
        </w:numPr>
        <w:tabs>
          <w:tab w:val="clear" w:pos="4536"/>
          <w:tab w:val="clear" w:pos="9072"/>
        </w:tabs>
        <w:bidi/>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b/>
          <w:bCs/>
          <w:sz w:val="24"/>
          <w:szCs w:val="24"/>
          <w:rtl/>
          <w:lang w:eastAsia="fr-FR" w:bidi="ar-MA"/>
        </w:rPr>
        <w:t xml:space="preserve">إدارة الأزمات والمخاطر الواقع والتحديات/ رضوان العنبي/ منشورات مجلة المنارة للدراسات القانونية والإدارية     </w:t>
      </w:r>
      <w:r w:rsidRPr="00FE54F3">
        <w:rPr>
          <w:rFonts w:asciiTheme="majorBidi" w:hAnsiTheme="majorBidi" w:cstheme="majorBidi"/>
          <w:b/>
          <w:bCs/>
          <w:sz w:val="24"/>
          <w:szCs w:val="24"/>
          <w:lang w:eastAsia="fr-FR"/>
        </w:rPr>
        <w:t>Cote AA/38</w:t>
      </w:r>
    </w:p>
    <w:p w:rsidR="00792EDB" w:rsidRPr="00FE54F3" w:rsidRDefault="00792EDB" w:rsidP="00CC1540">
      <w:pPr>
        <w:pStyle w:val="En-tte"/>
        <w:widowControl w:val="0"/>
        <w:numPr>
          <w:ilvl w:val="0"/>
          <w:numId w:val="4"/>
        </w:numPr>
        <w:tabs>
          <w:tab w:val="clear" w:pos="4536"/>
          <w:tab w:val="clear" w:pos="9072"/>
        </w:tabs>
        <w:bidi/>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b/>
          <w:bCs/>
          <w:sz w:val="24"/>
          <w:szCs w:val="24"/>
          <w:rtl/>
          <w:lang w:eastAsia="fr-FR" w:bidi="ar-MA"/>
        </w:rPr>
        <w:t xml:space="preserve">قانون المناصب المالية / المكي السراجي/ الطبعة الثانية 2020  </w:t>
      </w:r>
      <w:r w:rsidRPr="00FE54F3">
        <w:rPr>
          <w:rFonts w:asciiTheme="majorBidi" w:hAnsiTheme="majorBidi" w:cstheme="majorBidi"/>
          <w:b/>
          <w:bCs/>
          <w:sz w:val="24"/>
          <w:szCs w:val="24"/>
          <w:lang w:eastAsia="fr-FR"/>
        </w:rPr>
        <w:t>Cote AA/3</w:t>
      </w:r>
      <w:r w:rsidR="00CC1540">
        <w:rPr>
          <w:rFonts w:asciiTheme="majorBidi" w:hAnsiTheme="majorBidi" w:cstheme="majorBidi"/>
          <w:b/>
          <w:bCs/>
          <w:sz w:val="24"/>
          <w:szCs w:val="24"/>
          <w:lang w:eastAsia="fr-FR"/>
        </w:rPr>
        <w:t>9</w:t>
      </w:r>
    </w:p>
    <w:p w:rsidR="00792EDB" w:rsidRPr="00FE54F3" w:rsidRDefault="00792EDB" w:rsidP="00CC1540">
      <w:pPr>
        <w:pStyle w:val="En-tte"/>
        <w:widowControl w:val="0"/>
        <w:tabs>
          <w:tab w:val="clear" w:pos="4536"/>
          <w:tab w:val="clear" w:pos="9072"/>
        </w:tabs>
        <w:bidi/>
        <w:spacing w:line="360" w:lineRule="auto"/>
        <w:ind w:left="360"/>
        <w:jc w:val="both"/>
        <w:rPr>
          <w:rFonts w:asciiTheme="majorBidi" w:hAnsiTheme="majorBidi" w:cstheme="majorBidi"/>
          <w:b/>
          <w:bCs/>
          <w:sz w:val="24"/>
          <w:szCs w:val="24"/>
          <w:lang w:eastAsia="fr-FR"/>
        </w:rPr>
      </w:pPr>
    </w:p>
    <w:p w:rsidR="008A5867" w:rsidRPr="00FE54F3" w:rsidRDefault="00AF1373" w:rsidP="00FE54F3">
      <w:pPr>
        <w:jc w:val="both"/>
        <w:rPr>
          <w:rFonts w:asciiTheme="majorBidi" w:hAnsiTheme="majorBidi" w:cstheme="majorBidi"/>
          <w:sz w:val="24"/>
          <w:szCs w:val="24"/>
        </w:rPr>
      </w:pPr>
      <w:r>
        <w:rPr>
          <w:rFonts w:asciiTheme="majorBidi" w:hAnsiTheme="majorBidi" w:cstheme="majorBidi"/>
          <w:sz w:val="24"/>
          <w:szCs w:val="24"/>
        </w:rPr>
        <w:pict>
          <v:shape id="_x0000_s1043" type="#_x0000_t80" style="position:absolute;left:0;text-align:left;margin-left:154.95pt;margin-top:14.1pt;width:180pt;height:30.9pt;z-index:12">
            <v:shadow on="t" offset="6pt,-6pt"/>
            <o:extrusion v:ext="view" lightposition="0,50000" lightposition2="0,-50000"/>
            <v:textbox style="mso-next-textbox:#_x0000_s1043">
              <w:txbxContent>
                <w:p w:rsidR="000569EA" w:rsidRDefault="000569EA" w:rsidP="00FA2124">
                  <w:pPr>
                    <w:pStyle w:val="Titre3"/>
                    <w:rPr>
                      <w:sz w:val="28"/>
                      <w:szCs w:val="33"/>
                      <w:lang w:eastAsia="fr-FR"/>
                    </w:rPr>
                  </w:pPr>
                  <w:r>
                    <w:rPr>
                      <w:sz w:val="28"/>
                      <w:szCs w:val="33"/>
                      <w:lang w:val="en-US" w:eastAsia="en-US"/>
                    </w:rPr>
                    <w:t xml:space="preserve">Habitat </w:t>
                  </w:r>
                </w:p>
              </w:txbxContent>
            </v:textbox>
            <w10:wrap anchorx="page"/>
          </v:shape>
        </w:pic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b/>
          <w:bCs/>
          <w:sz w:val="24"/>
          <w:szCs w:val="24"/>
          <w:lang w:eastAsia="fr-FR"/>
        </w:rPr>
      </w:pP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b/>
          <w:bCs/>
          <w:sz w:val="24"/>
          <w:szCs w:val="24"/>
          <w:lang w:eastAsia="fr-FR"/>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Actes des journées portes ouvertes sur l’urbanisme et l’habitat/ 25-26 novembre 1991/ Agence Urbaine de la Wilaya de Fés et de Sauvegarde de Fés</w:t>
      </w:r>
      <w:r w:rsidRPr="00FE54F3">
        <w:rPr>
          <w:rFonts w:asciiTheme="majorBidi" w:hAnsiTheme="majorBidi" w:cstheme="majorBidi"/>
          <w:b/>
          <w:bCs/>
          <w:sz w:val="24"/>
          <w:szCs w:val="24"/>
          <w:lang w:eastAsia="fr-FR"/>
        </w:rPr>
        <w:t xml:space="preserve"> Cote : HA/A</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lastRenderedPageBreak/>
        <w:t xml:space="preserve">L’accès au sol urbain au Maroc : éléments d’une stratégie d’accès au sol et au logement pour les ménages à faible revenu. </w:t>
      </w:r>
      <w:r w:rsidRPr="00FE54F3">
        <w:rPr>
          <w:rFonts w:asciiTheme="majorBidi" w:hAnsiTheme="majorBidi" w:cstheme="majorBidi"/>
          <w:b/>
          <w:bCs/>
          <w:sz w:val="24"/>
          <w:szCs w:val="24"/>
          <w:lang w:eastAsia="fr-FR"/>
        </w:rPr>
        <w:t xml:space="preserve">Cote : HA/1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Guide des associations de quartier au Maroc, sous la direction de Mohamed Amer et Mohamed Souafi. Forum urbain, programme de gestion urbaine 2001. </w:t>
      </w:r>
      <w:r w:rsidRPr="00FE54F3">
        <w:rPr>
          <w:rFonts w:asciiTheme="majorBidi" w:hAnsiTheme="majorBidi" w:cstheme="majorBidi"/>
          <w:b/>
          <w:bCs/>
          <w:sz w:val="24"/>
          <w:szCs w:val="24"/>
          <w:lang w:eastAsia="fr-FR"/>
        </w:rPr>
        <w:t xml:space="preserve">Cote : HA/3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Monographie de la région d’Oued Ed-dahab Lagouira sur le secteur de l’habitat 2001. Ministère de l’Aménagement du Territoire, de l’Urbanisme, de l’Habitat et de l’Environnement. Secrétariat d’Etat à l’Habitat. Direction Régionale d’Oued Ed-dahab Lagouira. </w:t>
      </w:r>
      <w:r w:rsidRPr="00FE54F3">
        <w:rPr>
          <w:rFonts w:asciiTheme="majorBidi" w:hAnsiTheme="majorBidi" w:cstheme="majorBidi"/>
          <w:b/>
          <w:bCs/>
          <w:sz w:val="24"/>
          <w:szCs w:val="24"/>
          <w:lang w:eastAsia="fr-FR"/>
        </w:rPr>
        <w:t>Cote : HA/4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Habiter la ville Marocaine, Françoise Navez- Bouchanine. Gaëtan Morin, éditeur Maghreb. L’Harmattan. </w:t>
      </w:r>
      <w:r w:rsidRPr="00FE54F3">
        <w:rPr>
          <w:rFonts w:asciiTheme="majorBidi" w:hAnsiTheme="majorBidi" w:cstheme="majorBidi"/>
          <w:b/>
          <w:bCs/>
          <w:sz w:val="24"/>
          <w:szCs w:val="24"/>
          <w:lang w:eastAsia="fr-FR"/>
        </w:rPr>
        <w:t>Cote : HA/5</w:t>
      </w:r>
    </w:p>
    <w:p w:rsidR="00443168" w:rsidRPr="00FE54F3" w:rsidRDefault="00793304"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Evaluation du programme de logements sociaux, synthèse de l’évaluation du programme de logement à faible valeur immobilière</w:t>
      </w:r>
      <w:r w:rsidRPr="00FE54F3">
        <w:rPr>
          <w:rFonts w:asciiTheme="majorBidi" w:hAnsiTheme="majorBidi" w:cstheme="majorBidi"/>
          <w:b/>
          <w:bCs/>
          <w:sz w:val="24"/>
          <w:szCs w:val="24"/>
          <w:lang w:eastAsia="fr-FR"/>
        </w:rPr>
        <w:t xml:space="preserve"> </w:t>
      </w:r>
      <w:r w:rsidR="00443168" w:rsidRPr="00FE54F3">
        <w:rPr>
          <w:rFonts w:asciiTheme="majorBidi" w:hAnsiTheme="majorBidi" w:cstheme="majorBidi"/>
          <w:b/>
          <w:bCs/>
          <w:sz w:val="24"/>
          <w:szCs w:val="24"/>
          <w:lang w:eastAsia="fr-FR"/>
        </w:rPr>
        <w:t>Cote : HA/6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Projets d’habitat et d’urbanisme lancés ou inaugurés par sa majesté le roi med VI que dieu l’assiste. </w:t>
      </w:r>
      <w:r w:rsidRPr="00FE54F3">
        <w:rPr>
          <w:rFonts w:asciiTheme="majorBidi" w:hAnsiTheme="majorBidi" w:cstheme="majorBidi"/>
          <w:b/>
          <w:bCs/>
          <w:sz w:val="24"/>
          <w:szCs w:val="24"/>
          <w:lang w:eastAsia="fr-FR"/>
        </w:rPr>
        <w:t>Cote : HA/7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Plan local d’habitat et de développement urbain de la ville d’Oujda, phase 1 : diagnostic du développement urbain /secrétariat d’état d’habitat/direction régionale de l’oriental</w:t>
      </w:r>
      <w:r w:rsidRPr="00FE54F3">
        <w:rPr>
          <w:rFonts w:asciiTheme="majorBidi" w:hAnsiTheme="majorBidi" w:cstheme="majorBidi"/>
          <w:b/>
          <w:bCs/>
          <w:sz w:val="24"/>
          <w:szCs w:val="24"/>
          <w:lang w:eastAsia="fr-FR"/>
        </w:rPr>
        <w:t xml:space="preserve"> Cote : HA/7/1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Enquête logement 2000, synthèse des résultats/ secrétariat d’Etat de l’habitat/ direction de la promotion immobilière</w:t>
      </w:r>
      <w:r w:rsidRPr="00FE54F3">
        <w:rPr>
          <w:rFonts w:asciiTheme="majorBidi" w:hAnsiTheme="majorBidi" w:cstheme="majorBidi"/>
          <w:b/>
          <w:bCs/>
          <w:sz w:val="24"/>
          <w:szCs w:val="24"/>
          <w:lang w:eastAsia="fr-FR"/>
        </w:rPr>
        <w:t xml:space="preserve"> Cote : HA/8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Habitat et développement dans les Provinces du Sud/ Ministère de l’Aménagement du Territoire de l’Environnement, de l’Urbanisme et de l’Habitat. Secrétariat d’Etat à l’Habitat. Juillet 2000. </w:t>
      </w:r>
      <w:r w:rsidRPr="00FE54F3">
        <w:rPr>
          <w:rFonts w:asciiTheme="majorBidi" w:hAnsiTheme="majorBidi" w:cstheme="majorBidi"/>
          <w:b/>
          <w:bCs/>
          <w:sz w:val="24"/>
          <w:szCs w:val="24"/>
          <w:lang w:eastAsia="fr-FR"/>
        </w:rPr>
        <w:t>Cote : HA/9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Dossier : Maroc de la planification urbaine à la crise du logement, par Oliver TOUTAIN(études foncières n°68 Septembre 1995). </w:t>
      </w:r>
      <w:r w:rsidRPr="00FE54F3">
        <w:rPr>
          <w:rFonts w:asciiTheme="majorBidi" w:hAnsiTheme="majorBidi" w:cstheme="majorBidi"/>
          <w:b/>
          <w:bCs/>
          <w:sz w:val="24"/>
          <w:szCs w:val="24"/>
          <w:lang w:eastAsia="fr-FR"/>
        </w:rPr>
        <w:t>Cote : HA/10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L’AUTOCONSTRUCTION dans les opérations de l’ANHI Publication du Centre d’Etudes et de Communication de l’ANHI Avril1996. Abdelilah SLASSI SENNOU- Ahmed MOULAY RCHID. </w:t>
      </w:r>
      <w:r w:rsidRPr="00FE54F3">
        <w:rPr>
          <w:rFonts w:asciiTheme="majorBidi" w:hAnsiTheme="majorBidi" w:cstheme="majorBidi"/>
          <w:b/>
          <w:bCs/>
          <w:sz w:val="24"/>
          <w:szCs w:val="24"/>
          <w:lang w:eastAsia="fr-FR"/>
        </w:rPr>
        <w:t>Cote : HA/11</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 xml:space="preserve">الموئل: مجموعة 1991-1997/ منشورات مديرية الدراسات و التنمية. ماي 1998/ الوكالة الوطنية لمحاربة السكن غير اللائق. </w:t>
      </w:r>
      <w:r w:rsidRPr="00FE54F3">
        <w:rPr>
          <w:rFonts w:asciiTheme="majorBidi" w:hAnsiTheme="majorBidi" w:cstheme="majorBidi"/>
          <w:b/>
          <w:bCs/>
          <w:sz w:val="24"/>
          <w:szCs w:val="24"/>
          <w:lang w:eastAsia="fr-FR"/>
        </w:rPr>
        <w:t>Cote : HA/12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 foncier urbain / Al Maouil /les cahiers de l’ANHI N°15-16- Décembre 1999/ Direction des Etudes et du Développement. </w:t>
      </w:r>
      <w:r w:rsidRPr="00FE54F3">
        <w:rPr>
          <w:rFonts w:asciiTheme="majorBidi" w:hAnsiTheme="majorBidi" w:cstheme="majorBidi"/>
          <w:b/>
          <w:bCs/>
          <w:sz w:val="24"/>
          <w:szCs w:val="24"/>
          <w:lang w:eastAsia="fr-FR"/>
        </w:rPr>
        <w:t>Cote : HA/15</w:t>
      </w:r>
    </w:p>
    <w:p w:rsidR="00FB720F" w:rsidRPr="00FE54F3" w:rsidRDefault="00FB720F"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Mise à niveau et requalification urbaine de la ville d’Oujda/ Agence Urbaine d’Oujda / novembre 2005 </w:t>
      </w:r>
      <w:r w:rsidRPr="00FE54F3">
        <w:rPr>
          <w:rFonts w:asciiTheme="majorBidi" w:hAnsiTheme="majorBidi" w:cstheme="majorBidi"/>
          <w:b/>
          <w:bCs/>
          <w:sz w:val="24"/>
          <w:szCs w:val="24"/>
          <w:lang w:eastAsia="fr-FR"/>
        </w:rPr>
        <w:t>Cote : HA/16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Qsar Targa : projet de réhabilitation/ Al Maouil/ cahiers de l’Agence Nationale de lutte contre l’Habitat Insalubre. </w:t>
      </w:r>
      <w:r w:rsidRPr="00FE54F3">
        <w:rPr>
          <w:rFonts w:asciiTheme="majorBidi" w:hAnsiTheme="majorBidi" w:cstheme="majorBidi"/>
          <w:b/>
          <w:bCs/>
          <w:sz w:val="24"/>
          <w:szCs w:val="24"/>
          <w:lang w:eastAsia="fr-FR"/>
        </w:rPr>
        <w:t>Cote : HA/17</w:t>
      </w:r>
      <w:r w:rsidR="00D904F1" w:rsidRPr="00FE54F3">
        <w:rPr>
          <w:rFonts w:asciiTheme="majorBidi" w:hAnsiTheme="majorBidi" w:cstheme="majorBidi"/>
          <w:b/>
          <w:bCs/>
          <w:sz w:val="24"/>
          <w:szCs w:val="24"/>
          <w:lang w:eastAsia="fr-FR"/>
        </w:rPr>
        <w:t xml:space="preserve"> (2 copies)</w:t>
      </w:r>
    </w:p>
    <w:p w:rsidR="00D63C15" w:rsidRPr="00FE54F3" w:rsidRDefault="00D63C15"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b/>
          <w:bCs/>
          <w:sz w:val="24"/>
          <w:szCs w:val="24"/>
          <w:lang w:eastAsia="fr-FR"/>
        </w:rPr>
      </w:pPr>
      <w:r w:rsidRPr="00C93913">
        <w:rPr>
          <w:rFonts w:asciiTheme="majorBidi" w:hAnsiTheme="majorBidi" w:cstheme="majorBidi"/>
          <w:sz w:val="24"/>
          <w:szCs w:val="24"/>
          <w:rtl/>
          <w:lang w:eastAsia="fr-FR" w:bidi="ar-MA"/>
        </w:rPr>
        <w:t>برنامج عمل وزارة الإسكان والتعمير والتنمية المجالية عبر الجهات</w:t>
      </w:r>
      <w:r w:rsidRPr="00FE54F3">
        <w:rPr>
          <w:rFonts w:asciiTheme="majorBidi" w:hAnsiTheme="majorBidi" w:cstheme="majorBidi"/>
          <w:b/>
          <w:bCs/>
          <w:sz w:val="24"/>
          <w:szCs w:val="24"/>
          <w:rtl/>
          <w:lang w:eastAsia="fr-FR" w:bidi="ar-MA"/>
        </w:rPr>
        <w:t xml:space="preserve"> </w:t>
      </w:r>
      <w:r w:rsidRPr="00C93913">
        <w:rPr>
          <w:rFonts w:asciiTheme="majorBidi" w:hAnsiTheme="majorBidi" w:cstheme="majorBidi"/>
          <w:sz w:val="24"/>
          <w:szCs w:val="24"/>
          <w:rtl/>
          <w:lang w:eastAsia="fr-FR" w:bidi="ar-MA"/>
        </w:rPr>
        <w:t>2009</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b/>
          <w:bCs/>
          <w:sz w:val="24"/>
          <w:szCs w:val="24"/>
          <w:lang w:eastAsia="fr-FR"/>
        </w:rPr>
        <w:t>Cote : HA/18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Villes sans Bidonvilles/2004-2008/ Royaume du Maroc/ Premier Ministre/ Ministère délégué </w:t>
      </w:r>
      <w:r w:rsidRPr="00FE54F3">
        <w:rPr>
          <w:rFonts w:asciiTheme="majorBidi" w:hAnsiTheme="majorBidi" w:cstheme="majorBidi"/>
          <w:sz w:val="24"/>
          <w:szCs w:val="24"/>
          <w:lang w:eastAsia="fr-FR"/>
        </w:rPr>
        <w:lastRenderedPageBreak/>
        <w:t xml:space="preserve">chargé de l’Habitat et de l’Urbanisme. </w:t>
      </w:r>
      <w:r w:rsidRPr="00FE54F3">
        <w:rPr>
          <w:rFonts w:asciiTheme="majorBidi" w:hAnsiTheme="majorBidi" w:cstheme="majorBidi"/>
          <w:b/>
          <w:bCs/>
          <w:sz w:val="24"/>
          <w:szCs w:val="24"/>
          <w:lang w:eastAsia="fr-FR"/>
        </w:rPr>
        <w:t>Cote : HA/19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Habitat sous-équipé dans la province de Nador/ Association FORUM d’Urbanisme, d’Environnement et de Dévelopement. </w:t>
      </w:r>
      <w:r w:rsidRPr="00FE54F3">
        <w:rPr>
          <w:rFonts w:asciiTheme="majorBidi" w:hAnsiTheme="majorBidi" w:cstheme="majorBidi"/>
          <w:b/>
          <w:bCs/>
          <w:sz w:val="24"/>
          <w:szCs w:val="24"/>
          <w:lang w:eastAsia="fr-FR"/>
        </w:rPr>
        <w:t>Cote : HA/20</w:t>
      </w:r>
    </w:p>
    <w:p w:rsidR="00C93913" w:rsidRDefault="008A5867" w:rsidP="00C9391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C93913">
        <w:rPr>
          <w:rFonts w:asciiTheme="majorBidi" w:hAnsiTheme="majorBidi" w:cstheme="majorBidi"/>
          <w:sz w:val="24"/>
          <w:szCs w:val="24"/>
          <w:lang w:eastAsia="fr-FR"/>
        </w:rPr>
        <w:t>Le fonds solidarité habitat 2002-2009 une action solidaire au service du développement humain, janvier 2010</w:t>
      </w:r>
      <w:r w:rsidRPr="00FE54F3">
        <w:rPr>
          <w:rFonts w:asciiTheme="majorBidi" w:hAnsiTheme="majorBidi" w:cstheme="majorBidi"/>
          <w:b/>
          <w:bCs/>
          <w:sz w:val="24"/>
          <w:szCs w:val="24"/>
          <w:lang w:eastAsia="fr-FR"/>
        </w:rPr>
        <w:t xml:space="preserve"> Cote : HA/20/1</w:t>
      </w:r>
    </w:p>
    <w:p w:rsidR="008A5867" w:rsidRPr="00C93913" w:rsidRDefault="008A5867" w:rsidP="00C9391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C93913">
        <w:rPr>
          <w:rFonts w:asciiTheme="majorBidi" w:hAnsiTheme="majorBidi" w:cstheme="majorBidi"/>
          <w:sz w:val="24"/>
          <w:szCs w:val="24"/>
          <w:lang w:eastAsia="fr-FR"/>
        </w:rPr>
        <w:t xml:space="preserve">Programme villes sans bidonvilles 2004-2010/Royaume du Maroc/ Premier Ministre/ Ministère délégué chargé de l’Habitat et de l’Urbanisme. </w:t>
      </w:r>
      <w:r w:rsidRPr="00C93913">
        <w:rPr>
          <w:rFonts w:asciiTheme="majorBidi" w:hAnsiTheme="majorBidi" w:cstheme="majorBidi"/>
          <w:b/>
          <w:bCs/>
          <w:sz w:val="24"/>
          <w:szCs w:val="24"/>
          <w:lang w:eastAsia="fr-FR"/>
        </w:rPr>
        <w:t>Cote : HA/21</w:t>
      </w:r>
      <w:r w:rsidR="008D564C" w:rsidRPr="00C93913">
        <w:rPr>
          <w:rFonts w:asciiTheme="majorBidi" w:hAnsiTheme="majorBidi" w:cstheme="majorBidi"/>
          <w:b/>
          <w:bCs/>
          <w:sz w:val="24"/>
          <w:szCs w:val="24"/>
          <w:lang w:eastAsia="fr-FR"/>
        </w:rPr>
        <w:t xml:space="preserve"> </w:t>
      </w:r>
    </w:p>
    <w:p w:rsidR="00F75152" w:rsidRPr="00FE54F3" w:rsidRDefault="00F75152" w:rsidP="00FE54F3">
      <w:pPr>
        <w:pStyle w:val="En-tte"/>
        <w:widowControl w:val="0"/>
        <w:numPr>
          <w:ilvl w:val="1"/>
          <w:numId w:val="2"/>
        </w:numPr>
        <w:tabs>
          <w:tab w:val="clear" w:pos="4536"/>
          <w:tab w:val="clear" w:pos="9072"/>
          <w:tab w:val="num" w:pos="564"/>
        </w:tabs>
        <w:bidi/>
        <w:ind w:left="181" w:right="539" w:firstLine="0"/>
        <w:jc w:val="both"/>
        <w:rPr>
          <w:rFonts w:asciiTheme="majorBidi" w:hAnsiTheme="majorBidi" w:cstheme="majorBidi"/>
          <w:b/>
          <w:bCs/>
          <w:sz w:val="24"/>
          <w:szCs w:val="24"/>
          <w:lang w:eastAsia="fr-FR"/>
        </w:rPr>
      </w:pPr>
      <w:r w:rsidRPr="00C93913">
        <w:rPr>
          <w:rFonts w:asciiTheme="majorBidi" w:hAnsiTheme="majorBidi" w:cstheme="majorBidi"/>
          <w:sz w:val="24"/>
          <w:szCs w:val="24"/>
          <w:rtl/>
          <w:lang w:val="en-US" w:eastAsia="en-US" w:bidi="ar-MA"/>
        </w:rPr>
        <w:t>ال</w:t>
      </w:r>
      <w:r w:rsidRPr="00C93913">
        <w:rPr>
          <w:rFonts w:asciiTheme="majorBidi" w:hAnsiTheme="majorBidi" w:cstheme="majorBidi"/>
          <w:sz w:val="24"/>
          <w:szCs w:val="24"/>
          <w:rtl/>
          <w:lang w:val="en-US" w:eastAsia="en-US"/>
        </w:rPr>
        <w:t xml:space="preserve">برنامج الوطني مدن بدون صفيح/ حصيلة السنة الاولى يوليوز 2005/ الوزارة المنتدبة المكلفة بالإسكان و التعمير/.   </w:t>
      </w:r>
      <w:r w:rsidRPr="00C93913">
        <w:rPr>
          <w:rFonts w:asciiTheme="majorBidi" w:hAnsiTheme="majorBidi" w:cstheme="majorBidi"/>
          <w:b/>
          <w:bCs/>
          <w:sz w:val="24"/>
          <w:szCs w:val="24"/>
          <w:lang w:eastAsia="fr-FR"/>
        </w:rPr>
        <w:t xml:space="preserve"> Cote : HA/22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Une solidarité renforcée pour des programmes d’envergure/ Ministère Délégué chargé de l’habitat et de l’urbanisme </w:t>
      </w:r>
      <w:r w:rsidRPr="00FE54F3">
        <w:rPr>
          <w:rFonts w:asciiTheme="majorBidi" w:hAnsiTheme="majorBidi" w:cstheme="majorBidi"/>
          <w:b/>
          <w:bCs/>
          <w:sz w:val="24"/>
          <w:szCs w:val="24"/>
          <w:lang w:eastAsia="fr-FR"/>
        </w:rPr>
        <w:t>Cote : HA/ 23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Evolution des montants des loyers et des charges locatives 2001-2003SSL2 Secrétariat Géneral Direction de la Promotion Immobilière /</w:t>
      </w:r>
      <w:r w:rsidRPr="00FE54F3">
        <w:rPr>
          <w:rFonts w:asciiTheme="majorBidi" w:hAnsiTheme="majorBidi" w:cstheme="majorBidi"/>
          <w:b/>
          <w:bCs/>
          <w:sz w:val="24"/>
          <w:szCs w:val="24"/>
          <w:lang w:eastAsia="fr-FR"/>
        </w:rPr>
        <w:t>Cote : HA/ 24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Al Omrane l’union pour bâtir notre avenir /Ministre Délégué de l’Habitat et de l’urbanisme. </w:t>
      </w:r>
      <w:r w:rsidRPr="00FE54F3">
        <w:rPr>
          <w:rFonts w:asciiTheme="majorBidi" w:hAnsiTheme="majorBidi" w:cstheme="majorBidi"/>
          <w:b/>
          <w:bCs/>
          <w:sz w:val="24"/>
          <w:szCs w:val="24"/>
          <w:lang w:eastAsia="fr-FR"/>
        </w:rPr>
        <w:t>Cote : HA/ 25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Diversité et qualité, compétence et confiance partout, nos promteurs publics s’engagnent pour vous ! / Programme immobiliers dans tout le Royaume pour vous séduire et vous convaincre/Secrérariat d’Etat à l’Habitat. </w:t>
      </w:r>
      <w:r w:rsidRPr="00FE54F3">
        <w:rPr>
          <w:rFonts w:asciiTheme="majorBidi" w:hAnsiTheme="majorBidi" w:cstheme="majorBidi"/>
          <w:b/>
          <w:bCs/>
          <w:sz w:val="24"/>
          <w:szCs w:val="24"/>
          <w:lang w:eastAsia="fr-FR"/>
        </w:rPr>
        <w:t>Cote : HA/ 26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 nouveau programme de l’habitat /Atlas des 520 projets lancées en 2003, 2004 et 2005 par les opérateurs publics de l’habitat/ Royaume du Maroc/ Premier Ministre/Ministère Délégué chargé de l’habitat et de l’urbanisme /Edition Fête du Trône-2005/</w:t>
      </w:r>
      <w:r w:rsidRPr="00FE54F3">
        <w:rPr>
          <w:rFonts w:asciiTheme="majorBidi" w:hAnsiTheme="majorBidi" w:cstheme="majorBidi"/>
          <w:b/>
          <w:bCs/>
          <w:sz w:val="24"/>
          <w:szCs w:val="24"/>
          <w:lang w:eastAsia="fr-FR"/>
        </w:rPr>
        <w:t>Cote : HA/ 27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C93913">
        <w:rPr>
          <w:rFonts w:asciiTheme="majorBidi" w:hAnsiTheme="majorBidi" w:cstheme="majorBidi"/>
          <w:sz w:val="24"/>
          <w:szCs w:val="24"/>
          <w:lang w:eastAsia="fr-FR"/>
        </w:rPr>
        <w:t>Habitat et Aménagement en milieu</w:t>
      </w:r>
      <w:r w:rsidRPr="00FE54F3">
        <w:rPr>
          <w:rFonts w:asciiTheme="majorBidi" w:hAnsiTheme="majorBidi" w:cstheme="majorBidi"/>
          <w:sz w:val="24"/>
          <w:szCs w:val="24"/>
          <w:lang w:eastAsia="fr-FR"/>
        </w:rPr>
        <w:t xml:space="preserve"> rural/ synthèse generale et -recommondations des Ateliers- 1, 2 et 3/ Royaume du Maroc/ Premier Ministre/Ministère Délégué chargé de l’habitat et de l’urbanisme /le Secretariat General  du Conseil National de l’Habitat et de l’Urbanisme </w:t>
      </w:r>
      <w:r w:rsidRPr="00FE54F3">
        <w:rPr>
          <w:rFonts w:asciiTheme="majorBidi" w:hAnsiTheme="majorBidi" w:cstheme="majorBidi"/>
          <w:b/>
          <w:bCs/>
          <w:sz w:val="24"/>
          <w:szCs w:val="24"/>
          <w:lang w:eastAsia="fr-FR"/>
        </w:rPr>
        <w:t>Cote : HA/ 28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Villes sans Bidonvilles un programme au service du développement humain/ Marrakech November 7-9, 2005 Royaume du Maroc/ Premier Ministre/ Ministère délégué chargé de l’Habitat et de l’Urbanisme. </w:t>
      </w:r>
      <w:r w:rsidRPr="00FE54F3">
        <w:rPr>
          <w:rFonts w:asciiTheme="majorBidi" w:hAnsiTheme="majorBidi" w:cstheme="majorBidi"/>
          <w:b/>
          <w:bCs/>
          <w:sz w:val="24"/>
          <w:szCs w:val="24"/>
          <w:lang w:eastAsia="fr-FR"/>
        </w:rPr>
        <w:t>Cote : HA/29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Atlas des projets d’habitat lancés par les opérateurs publics de l’habitat 2003-2006/693 nouveaux projets-560800 unités d’habitat. </w:t>
      </w:r>
      <w:r w:rsidRPr="00FE54F3">
        <w:rPr>
          <w:rFonts w:asciiTheme="majorBidi" w:hAnsiTheme="majorBidi" w:cstheme="majorBidi"/>
          <w:b/>
          <w:bCs/>
          <w:sz w:val="24"/>
          <w:szCs w:val="24"/>
          <w:lang w:eastAsia="fr-FR"/>
        </w:rPr>
        <w:t>Cote : HA/30</w:t>
      </w:r>
    </w:p>
    <w:p w:rsidR="008A5867" w:rsidRPr="00FE54F3" w:rsidRDefault="008A5867" w:rsidP="00C93913">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rtl/>
          <w:lang w:eastAsia="fr-FR"/>
        </w:rPr>
      </w:pPr>
      <w:r w:rsidRPr="00FE54F3">
        <w:rPr>
          <w:rFonts w:asciiTheme="majorBidi" w:hAnsiTheme="majorBidi" w:cstheme="majorBidi"/>
          <w:sz w:val="24"/>
          <w:szCs w:val="24"/>
          <w:rtl/>
          <w:lang w:val="en-US" w:eastAsia="en-US"/>
        </w:rPr>
        <w:t>البرنامج الوطني/"مدن بدون صفيح" يوليوز 2004-يوليوز 2006/سنتان من التنفيذ، إنجازات وإكراهات.</w:t>
      </w:r>
      <w:r w:rsidRPr="00FE54F3">
        <w:rPr>
          <w:rFonts w:asciiTheme="majorBidi" w:hAnsiTheme="majorBidi" w:cstheme="majorBidi"/>
          <w:sz w:val="24"/>
          <w:szCs w:val="24"/>
          <w:lang w:eastAsia="en-US"/>
        </w:rPr>
        <w:t xml:space="preserve">     </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 : HA/31</w:t>
      </w:r>
    </w:p>
    <w:p w:rsidR="008A5867" w:rsidRPr="00FE54F3" w:rsidRDefault="008A5867" w:rsidP="00C93913">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rtl/>
          <w:lang w:eastAsia="fr-FR"/>
        </w:rPr>
      </w:pPr>
      <w:r w:rsidRPr="00FE54F3">
        <w:rPr>
          <w:rFonts w:asciiTheme="majorBidi" w:hAnsiTheme="majorBidi" w:cstheme="majorBidi"/>
          <w:sz w:val="24"/>
          <w:szCs w:val="24"/>
          <w:rtl/>
          <w:lang w:val="en-US" w:eastAsia="en-US"/>
        </w:rPr>
        <w:t xml:space="preserve">البرنامج الوطني/"مدن بدون صفيح" يوليوز 2004-يوليوز </w:t>
      </w:r>
      <w:r w:rsidRPr="00FE54F3">
        <w:rPr>
          <w:rFonts w:asciiTheme="majorBidi" w:hAnsiTheme="majorBidi" w:cstheme="majorBidi"/>
          <w:sz w:val="24"/>
          <w:szCs w:val="24"/>
          <w:lang w:val="en-US" w:eastAsia="en-US"/>
        </w:rPr>
        <w:t>2007</w:t>
      </w:r>
      <w:r w:rsidRPr="00FE54F3">
        <w:rPr>
          <w:rFonts w:asciiTheme="majorBidi" w:hAnsiTheme="majorBidi" w:cstheme="majorBidi"/>
          <w:sz w:val="24"/>
          <w:szCs w:val="24"/>
          <w:rtl/>
          <w:lang w:val="en-US" w:eastAsia="en-US"/>
        </w:rPr>
        <w:t xml:space="preserve">/ ثلاث سنوات من التنفيذ، إنجازات وإكراهات. </w:t>
      </w:r>
      <w:r w:rsidRPr="00FE54F3">
        <w:rPr>
          <w:rFonts w:asciiTheme="majorBidi" w:hAnsiTheme="majorBidi" w:cstheme="majorBidi"/>
          <w:b/>
          <w:bCs/>
          <w:sz w:val="24"/>
          <w:szCs w:val="24"/>
          <w:lang w:eastAsia="fr-FR"/>
        </w:rPr>
        <w:t>Cote : HA/32</w:t>
      </w:r>
    </w:p>
    <w:p w:rsidR="008A5867" w:rsidRPr="00FE54F3" w:rsidRDefault="001E6CF5" w:rsidP="00C93913">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الأطلس الجهوي لحصيلة انجازات  الإسكان والتعمير والتنمية المجالية الجهة الشرقية 2008</w:t>
      </w:r>
      <w:r w:rsidR="008A5867" w:rsidRPr="00FE54F3">
        <w:rPr>
          <w:rFonts w:asciiTheme="majorBidi" w:hAnsiTheme="majorBidi" w:cstheme="majorBidi"/>
          <w:sz w:val="24"/>
          <w:szCs w:val="24"/>
          <w:rtl/>
          <w:lang w:val="en-US" w:eastAsia="en-US"/>
        </w:rPr>
        <w:t xml:space="preserve">/ </w:t>
      </w:r>
      <w:r w:rsidR="008A5867" w:rsidRPr="00FE54F3">
        <w:rPr>
          <w:rFonts w:asciiTheme="majorBidi" w:hAnsiTheme="majorBidi" w:cstheme="majorBidi"/>
          <w:b/>
          <w:bCs/>
          <w:sz w:val="24"/>
          <w:szCs w:val="24"/>
          <w:lang w:eastAsia="fr-FR"/>
        </w:rPr>
        <w:t>Cote : HA/33</w:t>
      </w:r>
    </w:p>
    <w:p w:rsidR="008A5867" w:rsidRPr="00FE54F3" w:rsidRDefault="008A5867" w:rsidP="00C93913">
      <w:pPr>
        <w:pStyle w:val="En-tte"/>
        <w:widowControl w:val="0"/>
        <w:numPr>
          <w:ilvl w:val="0"/>
          <w:numId w:val="12"/>
        </w:numPr>
        <w:tabs>
          <w:tab w:val="clear" w:pos="4536"/>
          <w:tab w:val="clear" w:pos="9072"/>
        </w:tabs>
        <w:spacing w:line="360" w:lineRule="auto"/>
        <w:ind w:right="539" w:firstLine="0"/>
        <w:jc w:val="both"/>
        <w:rPr>
          <w:rFonts w:asciiTheme="majorBidi" w:hAnsiTheme="majorBidi" w:cstheme="majorBidi"/>
          <w:b/>
          <w:bCs/>
          <w:sz w:val="24"/>
          <w:szCs w:val="24"/>
          <w:rtl/>
          <w:lang w:eastAsia="fr-FR"/>
        </w:rPr>
      </w:pPr>
      <w:r w:rsidRPr="00FE54F3">
        <w:rPr>
          <w:rFonts w:asciiTheme="majorBidi" w:hAnsiTheme="majorBidi" w:cstheme="majorBidi"/>
          <w:sz w:val="24"/>
          <w:szCs w:val="24"/>
          <w:lang w:eastAsia="fr-FR"/>
        </w:rPr>
        <w:lastRenderedPageBreak/>
        <w:t>Atlas zones ouvertes à l’urbanisation/ ministère délégué chargé de l’habitat et de l’urbanisme/édition 2007</w:t>
      </w:r>
      <w:r w:rsidRPr="00FE54F3">
        <w:rPr>
          <w:rFonts w:asciiTheme="majorBidi" w:hAnsiTheme="majorBidi" w:cstheme="majorBidi"/>
          <w:sz w:val="24"/>
          <w:szCs w:val="24"/>
          <w:rtl/>
          <w:lang w:eastAsia="fr-FR"/>
        </w:rPr>
        <w:t>/</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 : HA/33</w:t>
      </w:r>
    </w:p>
    <w:p w:rsidR="008A5867" w:rsidRPr="00FE54F3" w:rsidRDefault="008A5867" w:rsidP="00C9391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FONDS SOLIDARITE HABITAT 2006/ Royaume du Maroc/ Premier Ministre/ Ministère délégué chargé de l’Habitat et de l’Urbanisme. </w:t>
      </w:r>
      <w:r w:rsidRPr="00FE54F3">
        <w:rPr>
          <w:rFonts w:asciiTheme="majorBidi" w:hAnsiTheme="majorBidi" w:cstheme="majorBidi"/>
          <w:b/>
          <w:bCs/>
          <w:sz w:val="24"/>
          <w:szCs w:val="24"/>
          <w:lang w:eastAsia="fr-FR"/>
        </w:rPr>
        <w:t>Cote : HA/34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Monographie régionale sur le secteur de l’habitat et de l’urbanisme/ Royaume du Maroc/ Ministère de l’Habitat de l’Urbanisme et de l’Aménagement de l’Espace/ Secrétariat Général/ Direction Régionale de Fès Boulemane . </w:t>
      </w:r>
      <w:r w:rsidRPr="00FE54F3">
        <w:rPr>
          <w:rFonts w:asciiTheme="majorBidi" w:hAnsiTheme="majorBidi" w:cstheme="majorBidi"/>
          <w:b/>
          <w:bCs/>
          <w:sz w:val="24"/>
          <w:szCs w:val="24"/>
          <w:lang w:eastAsia="fr-FR"/>
        </w:rPr>
        <w:t>Cote : HA/35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Habitat social au Maghreb et au Sénégal/ Gouvernance urbaine et participation en questions/ coordonné par Julien LE TELLIER et Aziz IRAKI/ INAU/ C</w:t>
      </w:r>
      <w:r w:rsidRPr="00FE54F3">
        <w:rPr>
          <w:rFonts w:asciiTheme="majorBidi" w:hAnsiTheme="majorBidi" w:cstheme="majorBidi"/>
          <w:b/>
          <w:bCs/>
          <w:sz w:val="24"/>
          <w:szCs w:val="24"/>
          <w:lang w:eastAsia="fr-FR"/>
        </w:rPr>
        <w:t>ote : HA/36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Prévisions de la production du logement au Maroc/ Ministère de l’Habitat de l’Urbanisme et de l’Aménagement de l’Espace/ Secrétariat Général / Direction de la Promotion Immobilière/ l’OBSERVATOIRE D L’HABITAT</w:t>
      </w:r>
      <w:r w:rsidRPr="00FE54F3">
        <w:rPr>
          <w:rFonts w:asciiTheme="majorBidi" w:hAnsiTheme="majorBidi" w:cstheme="majorBidi"/>
          <w:b/>
          <w:bCs/>
          <w:sz w:val="24"/>
          <w:szCs w:val="24"/>
          <w:lang w:eastAsia="fr-FR"/>
        </w:rPr>
        <w:t xml:space="preserve"> Cote : HA/37</w:t>
      </w:r>
      <w:r w:rsidR="006546C6" w:rsidRPr="00FE54F3">
        <w:rPr>
          <w:rFonts w:asciiTheme="majorBidi" w:hAnsiTheme="majorBidi" w:cstheme="majorBidi"/>
          <w:b/>
          <w:bCs/>
          <w:sz w:val="24"/>
          <w:szCs w:val="24"/>
          <w:lang w:eastAsia="fr-FR"/>
        </w:rPr>
        <w:t>(2 copies)</w:t>
      </w:r>
    </w:p>
    <w:p w:rsidR="008A5867" w:rsidRPr="00FE54F3" w:rsidRDefault="008A5867" w:rsidP="00C93913">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 البرنامج الوطني/"مدن بدون صفيح" / حصيلة تنفيذ البرنامج إلى غاية نهاية 2010/ يناير 2011/ وزارة الإسكان والتعمير والتنمية المجالية.  </w:t>
      </w:r>
      <w:r w:rsidRPr="00FE54F3">
        <w:rPr>
          <w:rFonts w:asciiTheme="majorBidi" w:hAnsiTheme="majorBidi" w:cstheme="majorBidi"/>
          <w:b/>
          <w:bCs/>
          <w:sz w:val="24"/>
          <w:szCs w:val="24"/>
          <w:lang w:eastAsia="fr-FR"/>
        </w:rPr>
        <w:t>Cote : HA/38</w:t>
      </w:r>
      <w:r w:rsidR="006546C6" w:rsidRPr="00FE54F3">
        <w:rPr>
          <w:rFonts w:asciiTheme="majorBidi" w:hAnsiTheme="majorBidi" w:cstheme="majorBidi"/>
          <w:b/>
          <w:bCs/>
          <w:sz w:val="24"/>
          <w:szCs w:val="24"/>
          <w:lang w:eastAsia="fr-FR"/>
        </w:rPr>
        <w:t xml:space="preserve"> </w:t>
      </w:r>
    </w:p>
    <w:p w:rsidR="008A5867" w:rsidRPr="00FE54F3" w:rsidRDefault="008A5867" w:rsidP="00C93913">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حصيلة عمل سنة 2010 وبرنامج عمل سنة 2011/ وزارة الإسكان والتعمير والتنمية المجالية.  </w:t>
      </w:r>
      <w:r w:rsidRPr="00FE54F3">
        <w:rPr>
          <w:rFonts w:asciiTheme="majorBidi" w:hAnsiTheme="majorBidi" w:cstheme="majorBidi"/>
          <w:sz w:val="24"/>
          <w:szCs w:val="24"/>
          <w:lang w:val="en-US" w:eastAsia="en-US"/>
        </w:rPr>
        <w:t>C</w:t>
      </w:r>
      <w:r w:rsidRPr="00FE54F3">
        <w:rPr>
          <w:rFonts w:asciiTheme="majorBidi" w:hAnsiTheme="majorBidi" w:cstheme="majorBidi"/>
          <w:b/>
          <w:bCs/>
          <w:sz w:val="24"/>
          <w:szCs w:val="24"/>
          <w:lang w:eastAsia="fr-FR"/>
        </w:rPr>
        <w:t>ote : HA/39</w:t>
      </w:r>
    </w:p>
    <w:p w:rsidR="008A5867" w:rsidRPr="00FE54F3" w:rsidRDefault="008A5867" w:rsidP="00C93913">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bidi="ar-MA"/>
        </w:rPr>
        <w:t xml:space="preserve">التقرير النهائي حول تقييم تنفيذ وثائق التعمير بالجهة الشرقية/وزارة </w:t>
      </w:r>
      <w:r w:rsidRPr="00FE54F3">
        <w:rPr>
          <w:rFonts w:asciiTheme="majorBidi" w:hAnsiTheme="majorBidi" w:cstheme="majorBidi"/>
          <w:sz w:val="24"/>
          <w:szCs w:val="24"/>
          <w:rtl/>
          <w:lang w:val="en-US" w:eastAsia="en-US"/>
        </w:rPr>
        <w:t xml:space="preserve">الإسكان والتعمير والتنمية المجالية/ المديرية العامة للتعمير والهندسة المعمارية/ مديرية التعمير/ .  </w:t>
      </w:r>
      <w:r w:rsidRPr="00FE54F3">
        <w:rPr>
          <w:rFonts w:asciiTheme="majorBidi" w:hAnsiTheme="majorBidi" w:cstheme="majorBidi"/>
          <w:b/>
          <w:bCs/>
          <w:sz w:val="24"/>
          <w:szCs w:val="24"/>
          <w:lang w:eastAsia="fr-FR"/>
        </w:rPr>
        <w:t>Cote : HA/40</w:t>
      </w:r>
    </w:p>
    <w:p w:rsidR="00C93913" w:rsidRPr="00C93913" w:rsidRDefault="008A5867" w:rsidP="00FE54F3">
      <w:pPr>
        <w:pStyle w:val="En-tte"/>
        <w:widowControl w:val="0"/>
        <w:numPr>
          <w:ilvl w:val="1"/>
          <w:numId w:val="2"/>
        </w:numPr>
        <w:tabs>
          <w:tab w:val="clear" w:pos="4536"/>
          <w:tab w:val="clear" w:pos="9072"/>
        </w:tabs>
        <w:spacing w:line="360" w:lineRule="auto"/>
        <w:ind w:left="181" w:right="539" w:firstLine="0"/>
        <w:jc w:val="both"/>
        <w:rPr>
          <w:rFonts w:asciiTheme="majorBidi" w:hAnsiTheme="majorBidi" w:cstheme="majorBidi"/>
          <w:sz w:val="24"/>
          <w:szCs w:val="24"/>
          <w:lang w:eastAsia="fr-FR"/>
        </w:rPr>
      </w:pPr>
      <w:r w:rsidRPr="00C93913">
        <w:rPr>
          <w:rFonts w:asciiTheme="majorBidi" w:hAnsiTheme="majorBidi" w:cstheme="majorBidi"/>
          <w:b/>
          <w:bCs/>
          <w:sz w:val="24"/>
          <w:szCs w:val="24"/>
          <w:lang w:eastAsia="fr-FR"/>
        </w:rPr>
        <w:t xml:space="preserve"> </w:t>
      </w:r>
      <w:r w:rsidRPr="00C93913">
        <w:rPr>
          <w:rFonts w:asciiTheme="majorBidi" w:hAnsiTheme="majorBidi" w:cstheme="majorBidi"/>
          <w:sz w:val="24"/>
          <w:szCs w:val="24"/>
          <w:lang w:eastAsia="fr-FR"/>
        </w:rPr>
        <w:t xml:space="preserve">Bilan 2010- perspectives 2011/ Direction de la Promotion Immobilière/ janvier 2011/ Ministère de l’Habitat de l’Urbanisme et de l’Aménagement de l’Espace/ </w:t>
      </w:r>
      <w:r w:rsidRPr="00C93913">
        <w:rPr>
          <w:rFonts w:asciiTheme="majorBidi" w:hAnsiTheme="majorBidi" w:cstheme="majorBidi"/>
          <w:b/>
          <w:bCs/>
          <w:sz w:val="24"/>
          <w:szCs w:val="24"/>
          <w:lang w:eastAsia="fr-FR"/>
        </w:rPr>
        <w:t>cote : HA/41</w:t>
      </w:r>
      <w:r w:rsidR="00230651" w:rsidRPr="00C93913">
        <w:rPr>
          <w:rFonts w:asciiTheme="majorBidi" w:hAnsiTheme="majorBidi" w:cstheme="majorBidi"/>
          <w:b/>
          <w:bCs/>
          <w:sz w:val="24"/>
          <w:szCs w:val="24"/>
          <w:lang w:eastAsia="fr-FR"/>
        </w:rPr>
        <w:t xml:space="preserve"> </w:t>
      </w:r>
    </w:p>
    <w:p w:rsidR="008A5867" w:rsidRPr="00C93913" w:rsidRDefault="008A5867" w:rsidP="00FE54F3">
      <w:pPr>
        <w:pStyle w:val="En-tte"/>
        <w:widowControl w:val="0"/>
        <w:numPr>
          <w:ilvl w:val="1"/>
          <w:numId w:val="2"/>
        </w:numPr>
        <w:tabs>
          <w:tab w:val="clear" w:pos="4536"/>
          <w:tab w:val="clear" w:pos="9072"/>
        </w:tabs>
        <w:spacing w:line="360" w:lineRule="auto"/>
        <w:ind w:left="181" w:right="539" w:firstLine="0"/>
        <w:jc w:val="both"/>
        <w:rPr>
          <w:rFonts w:asciiTheme="majorBidi" w:hAnsiTheme="majorBidi" w:cstheme="majorBidi"/>
          <w:sz w:val="24"/>
          <w:szCs w:val="24"/>
          <w:lang w:eastAsia="fr-FR"/>
        </w:rPr>
      </w:pPr>
      <w:r w:rsidRPr="00C93913">
        <w:rPr>
          <w:rFonts w:asciiTheme="majorBidi" w:hAnsiTheme="majorBidi" w:cstheme="majorBidi"/>
          <w:sz w:val="24"/>
          <w:szCs w:val="24"/>
          <w:lang w:eastAsia="fr-FR"/>
        </w:rPr>
        <w:t xml:space="preserve">La ville Marocaine / essai de lecture synthétique/ Mustapha Chouiki/ Edition Dar Attaouhidi/ </w:t>
      </w:r>
      <w:r w:rsidRPr="00C93913">
        <w:rPr>
          <w:rFonts w:asciiTheme="majorBidi" w:hAnsiTheme="majorBidi" w:cstheme="majorBidi"/>
          <w:b/>
          <w:bCs/>
          <w:sz w:val="24"/>
          <w:szCs w:val="24"/>
          <w:lang w:eastAsia="fr-FR"/>
        </w:rPr>
        <w:t>cote : HA/42</w:t>
      </w:r>
      <w:r w:rsidR="00230651" w:rsidRPr="00C93913">
        <w:rPr>
          <w:rFonts w:asciiTheme="majorBidi" w:hAnsiTheme="majorBidi" w:cstheme="majorBidi"/>
          <w:b/>
          <w:bCs/>
          <w:sz w:val="24"/>
          <w:szCs w:val="24"/>
          <w:lang w:eastAsia="fr-FR"/>
        </w:rPr>
        <w:t xml:space="preserve"> (2 copies)</w:t>
      </w:r>
    </w:p>
    <w:p w:rsidR="008A5867" w:rsidRPr="00FE54F3" w:rsidRDefault="008A5867" w:rsidP="00FE54F3">
      <w:pPr>
        <w:pStyle w:val="En-tte"/>
        <w:widowControl w:val="0"/>
        <w:numPr>
          <w:ilvl w:val="1"/>
          <w:numId w:val="2"/>
        </w:numPr>
        <w:tabs>
          <w:tab w:val="clear" w:pos="4536"/>
          <w:tab w:val="clear" w:pos="9072"/>
        </w:tabs>
        <w:spacing w:line="360" w:lineRule="auto"/>
        <w:ind w:left="181" w:right="539"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La balance économique liant le secteur de la promotion immobilière à l’économie nationale/ Ministère de l’Habitat de l’Urbanisme et de l’Aménagement de l’Espace/ Secrétariat Général/ Direction de la Promotion Immobilière/ l’Observatoire de l’Habitat/ </w:t>
      </w:r>
      <w:r w:rsidRPr="00FE54F3">
        <w:rPr>
          <w:rFonts w:asciiTheme="majorBidi" w:hAnsiTheme="majorBidi" w:cstheme="majorBidi"/>
          <w:b/>
          <w:bCs/>
          <w:sz w:val="24"/>
          <w:szCs w:val="24"/>
          <w:lang w:eastAsia="fr-FR"/>
        </w:rPr>
        <w:t>cote : HA/43</w:t>
      </w:r>
    </w:p>
    <w:p w:rsidR="008A5867" w:rsidRPr="00FE54F3" w:rsidRDefault="008A5867" w:rsidP="00FE54F3">
      <w:pPr>
        <w:pStyle w:val="En-tte"/>
        <w:widowControl w:val="0"/>
        <w:numPr>
          <w:ilvl w:val="1"/>
          <w:numId w:val="2"/>
        </w:numPr>
        <w:tabs>
          <w:tab w:val="clear" w:pos="4536"/>
          <w:tab w:val="clear" w:pos="9072"/>
        </w:tabs>
        <w:spacing w:line="360" w:lineRule="auto"/>
        <w:ind w:left="181" w:right="539"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Etude sur le suivi des couts de constructions et de lotissements/ rapport de synthèse/ Ministère de l’Habitat de l’Urbanisme et de l’Aménagement de l’Espace/ Secrétariat Général/ Direction de la Promotion Immobilière/ l’Observatoire de l’Habitat/ </w:t>
      </w:r>
      <w:r w:rsidRPr="00FE54F3">
        <w:rPr>
          <w:rFonts w:asciiTheme="majorBidi" w:hAnsiTheme="majorBidi" w:cstheme="majorBidi"/>
          <w:b/>
          <w:bCs/>
          <w:sz w:val="24"/>
          <w:szCs w:val="24"/>
          <w:lang w:eastAsia="fr-FR"/>
        </w:rPr>
        <w:t>cote : HA/44</w:t>
      </w:r>
      <w:r w:rsidR="00230651" w:rsidRPr="00FE54F3">
        <w:rPr>
          <w:rFonts w:asciiTheme="majorBidi" w:hAnsiTheme="majorBidi" w:cstheme="majorBidi"/>
          <w:b/>
          <w:bCs/>
          <w:sz w:val="24"/>
          <w:szCs w:val="24"/>
          <w:lang w:eastAsia="fr-FR"/>
        </w:rPr>
        <w:t xml:space="preserve"> (2 copies)</w:t>
      </w:r>
    </w:p>
    <w:p w:rsidR="008A5867" w:rsidRPr="00FE54F3" w:rsidRDefault="008A5867" w:rsidP="00C93913">
      <w:pPr>
        <w:pStyle w:val="En-tte"/>
        <w:widowControl w:val="0"/>
        <w:numPr>
          <w:ilvl w:val="1"/>
          <w:numId w:val="2"/>
        </w:numPr>
        <w:tabs>
          <w:tab w:val="clear" w:pos="4536"/>
          <w:tab w:val="clear" w:pos="9072"/>
        </w:tabs>
        <w:bidi/>
        <w:spacing w:line="360" w:lineRule="auto"/>
        <w:ind w:left="181" w:right="142"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حصيلة تقدم برنامج تحسين ظروف سكن قاطني دور الصفيح/ وزارة الإسكان والتعمير والتنمية المجالية.</w:t>
      </w:r>
      <w:r w:rsidRPr="00FE54F3">
        <w:rPr>
          <w:rFonts w:asciiTheme="majorBidi" w:hAnsiTheme="majorBidi" w:cstheme="majorBidi"/>
          <w:b/>
          <w:bCs/>
          <w:sz w:val="24"/>
          <w:szCs w:val="24"/>
          <w:lang w:eastAsia="fr-FR"/>
        </w:rPr>
        <w:t xml:space="preserve">cote : </w:t>
      </w:r>
    </w:p>
    <w:p w:rsidR="008A5867" w:rsidRPr="00FE54F3" w:rsidRDefault="008A5867" w:rsidP="00C93913">
      <w:pPr>
        <w:pStyle w:val="En-tte"/>
        <w:widowControl w:val="0"/>
        <w:tabs>
          <w:tab w:val="clear" w:pos="4536"/>
          <w:tab w:val="clear" w:pos="9072"/>
        </w:tabs>
        <w:bidi/>
        <w:spacing w:line="360" w:lineRule="auto"/>
        <w:ind w:left="180" w:right="539"/>
        <w:jc w:val="both"/>
        <w:rPr>
          <w:rFonts w:asciiTheme="majorBidi" w:hAnsiTheme="majorBidi" w:cstheme="majorBidi"/>
          <w:b/>
          <w:bCs/>
          <w:sz w:val="24"/>
          <w:szCs w:val="24"/>
          <w:lang w:eastAsia="fr-FR"/>
        </w:rPr>
      </w:pPr>
      <w:r w:rsidRPr="00FE54F3">
        <w:rPr>
          <w:rFonts w:asciiTheme="majorBidi" w:hAnsiTheme="majorBidi" w:cstheme="majorBidi"/>
          <w:b/>
          <w:bCs/>
          <w:sz w:val="24"/>
          <w:szCs w:val="24"/>
          <w:lang w:eastAsia="fr-FR"/>
        </w:rPr>
        <w:t>HA/45</w:t>
      </w:r>
      <w:r w:rsidR="00433ACC" w:rsidRPr="00FE54F3">
        <w:rPr>
          <w:rFonts w:asciiTheme="majorBidi" w:hAnsiTheme="majorBidi" w:cstheme="majorBidi"/>
          <w:b/>
          <w:bCs/>
          <w:sz w:val="24"/>
          <w:szCs w:val="24"/>
          <w:rtl/>
          <w:lang w:eastAsia="fr-FR"/>
        </w:rPr>
        <w:t xml:space="preserve"> </w:t>
      </w:r>
    </w:p>
    <w:p w:rsidR="008A5867" w:rsidRPr="00FE54F3" w:rsidRDefault="008A5867" w:rsidP="00C93913">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دليل حول السكن الاجتماعي/ وزارة الإسكان والتعمير والتنمية المجالية /مفتشية الجهة الشرقية.  </w:t>
      </w:r>
      <w:r w:rsidRPr="00FE54F3">
        <w:rPr>
          <w:rFonts w:asciiTheme="majorBidi" w:hAnsiTheme="majorBidi" w:cstheme="majorBidi"/>
          <w:b/>
          <w:bCs/>
          <w:sz w:val="24"/>
          <w:szCs w:val="24"/>
          <w:lang w:eastAsia="fr-FR"/>
        </w:rPr>
        <w:t xml:space="preserve">cote : </w:t>
      </w:r>
    </w:p>
    <w:p w:rsidR="008A5867" w:rsidRPr="00FE54F3" w:rsidRDefault="008A5867" w:rsidP="00C93913">
      <w:pPr>
        <w:pStyle w:val="En-tte"/>
        <w:widowControl w:val="0"/>
        <w:tabs>
          <w:tab w:val="clear" w:pos="4536"/>
          <w:tab w:val="clear" w:pos="9072"/>
        </w:tabs>
        <w:bidi/>
        <w:spacing w:line="360" w:lineRule="auto"/>
        <w:ind w:left="180" w:right="539"/>
        <w:jc w:val="both"/>
        <w:rPr>
          <w:rFonts w:asciiTheme="majorBidi" w:hAnsiTheme="majorBidi" w:cstheme="majorBidi"/>
          <w:b/>
          <w:bCs/>
          <w:sz w:val="24"/>
          <w:szCs w:val="24"/>
          <w:lang w:eastAsia="fr-FR"/>
        </w:rPr>
      </w:pPr>
      <w:r w:rsidRPr="00FE54F3">
        <w:rPr>
          <w:rFonts w:asciiTheme="majorBidi" w:hAnsiTheme="majorBidi" w:cstheme="majorBidi"/>
          <w:b/>
          <w:bCs/>
          <w:sz w:val="24"/>
          <w:szCs w:val="24"/>
          <w:lang w:eastAsia="fr-FR"/>
        </w:rPr>
        <w:t>HA/46</w:t>
      </w:r>
    </w:p>
    <w:p w:rsidR="008A5867" w:rsidRPr="00FE54F3" w:rsidRDefault="008A5867" w:rsidP="00C93913">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برنامج عمل 2011 / حصيلة النصف الأول من السنة وتوقعات النصف الثاني/ وزارة الإسكان والتعمير والتنمية المجالية/  </w:t>
      </w:r>
      <w:r w:rsidRPr="00FE54F3">
        <w:rPr>
          <w:rFonts w:asciiTheme="majorBidi" w:hAnsiTheme="majorBidi" w:cstheme="majorBidi"/>
          <w:b/>
          <w:bCs/>
          <w:sz w:val="24"/>
          <w:szCs w:val="24"/>
          <w:lang w:eastAsia="fr-FR"/>
        </w:rPr>
        <w:t>cote :HA/47</w:t>
      </w:r>
      <w:r w:rsidR="00230651" w:rsidRPr="00FE54F3">
        <w:rPr>
          <w:rFonts w:asciiTheme="majorBidi" w:hAnsiTheme="majorBidi" w:cstheme="majorBidi"/>
          <w:b/>
          <w:bCs/>
          <w:sz w:val="24"/>
          <w:szCs w:val="24"/>
          <w:lang w:eastAsia="fr-FR"/>
        </w:rPr>
        <w:t xml:space="preserve"> </w:t>
      </w:r>
    </w:p>
    <w:p w:rsidR="008A5867" w:rsidRPr="00FE54F3" w:rsidRDefault="008A5867" w:rsidP="00C93913">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bidi="ar-MA"/>
        </w:rPr>
        <w:t xml:space="preserve">الأطلس الجهوي / برنامج عمل 2011: حصيلة النصف الأول من السنة وتوقعات النصف الثاني/ الجهة الشرقية/ </w:t>
      </w:r>
      <w:r w:rsidRPr="00FE54F3">
        <w:rPr>
          <w:rFonts w:asciiTheme="majorBidi" w:hAnsiTheme="majorBidi" w:cstheme="majorBidi"/>
          <w:sz w:val="24"/>
          <w:szCs w:val="24"/>
          <w:rtl/>
          <w:lang w:val="en-US" w:eastAsia="en-US"/>
        </w:rPr>
        <w:t xml:space="preserve">وزارة </w:t>
      </w:r>
      <w:r w:rsidRPr="00FE54F3">
        <w:rPr>
          <w:rFonts w:asciiTheme="majorBidi" w:hAnsiTheme="majorBidi" w:cstheme="majorBidi"/>
          <w:sz w:val="24"/>
          <w:szCs w:val="24"/>
          <w:rtl/>
          <w:lang w:val="en-US" w:eastAsia="en-US"/>
        </w:rPr>
        <w:lastRenderedPageBreak/>
        <w:t xml:space="preserve">الإسكان والتعمير والتنمية المجالية/  </w:t>
      </w:r>
      <w:r w:rsidRPr="00FE54F3">
        <w:rPr>
          <w:rFonts w:asciiTheme="majorBidi" w:hAnsiTheme="majorBidi" w:cstheme="majorBidi"/>
          <w:b/>
          <w:bCs/>
          <w:sz w:val="24"/>
          <w:szCs w:val="24"/>
          <w:lang w:eastAsia="fr-FR"/>
        </w:rPr>
        <w:t>cote :HA/48</w:t>
      </w:r>
    </w:p>
    <w:p w:rsidR="008A5867" w:rsidRPr="00FE54F3" w:rsidRDefault="008A5867" w:rsidP="00FE54F3">
      <w:pPr>
        <w:pStyle w:val="En-tte"/>
        <w:widowControl w:val="0"/>
        <w:numPr>
          <w:ilvl w:val="1"/>
          <w:numId w:val="2"/>
        </w:numPr>
        <w:tabs>
          <w:tab w:val="clear" w:pos="4536"/>
          <w:tab w:val="clear" w:pos="9072"/>
        </w:tabs>
        <w:spacing w:line="360" w:lineRule="auto"/>
        <w:ind w:left="142" w:right="539"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Compte satellite logement/ Ministère de l’Habitat de l’Urbanisme et de l’Aménagement de l’Espace/ Direction de la Promotion Immobilière/ l’Observatoire de l’Habitat/ </w:t>
      </w:r>
      <w:r w:rsidRPr="00FE54F3">
        <w:rPr>
          <w:rFonts w:asciiTheme="majorBidi" w:hAnsiTheme="majorBidi" w:cstheme="majorBidi"/>
          <w:b/>
          <w:bCs/>
          <w:sz w:val="24"/>
          <w:szCs w:val="24"/>
          <w:lang w:eastAsia="fr-FR"/>
        </w:rPr>
        <w:t>cote : HA/49</w:t>
      </w:r>
    </w:p>
    <w:p w:rsidR="008A5867" w:rsidRPr="00FE54F3" w:rsidRDefault="008A5867" w:rsidP="00FE54F3">
      <w:pPr>
        <w:pStyle w:val="En-tte"/>
        <w:widowControl w:val="0"/>
        <w:numPr>
          <w:ilvl w:val="1"/>
          <w:numId w:val="2"/>
        </w:numPr>
        <w:tabs>
          <w:tab w:val="clear" w:pos="4536"/>
          <w:tab w:val="clear" w:pos="9072"/>
        </w:tabs>
        <w:spacing w:line="360" w:lineRule="auto"/>
        <w:ind w:left="142" w:right="539"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Système de qualification et de classification des entreprises du secteur du bâtiment/ Royaume du Maroc/ Ministère de l’habitat, de l’Urbanisme et de l’Aménagement de l’Espace/ Direction Technique de l’Habitat/ </w:t>
      </w:r>
      <w:r w:rsidRPr="00FE54F3">
        <w:rPr>
          <w:rFonts w:asciiTheme="majorBidi" w:hAnsiTheme="majorBidi" w:cstheme="majorBidi"/>
          <w:b/>
          <w:bCs/>
          <w:sz w:val="24"/>
          <w:szCs w:val="24"/>
          <w:lang w:eastAsia="fr-FR"/>
        </w:rPr>
        <w:t>Cote : HA/50</w:t>
      </w:r>
    </w:p>
    <w:p w:rsidR="008A5867" w:rsidRPr="00FE54F3" w:rsidRDefault="008A5867" w:rsidP="00FE54F3">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val="en-US" w:eastAsia="en-US" w:bidi="ar-MA"/>
        </w:rPr>
        <w:t xml:space="preserve">إجراءات جديدة لإنعاش السكن الاجتماعي 2010-2020/ المملكة المغربية/ للمزيد من المعلومات: </w:t>
      </w:r>
      <w:r w:rsidRPr="00FE54F3">
        <w:rPr>
          <w:rFonts w:asciiTheme="majorBidi" w:hAnsiTheme="majorBidi" w:cstheme="majorBidi"/>
          <w:sz w:val="24"/>
          <w:szCs w:val="24"/>
          <w:rtl/>
          <w:lang w:val="en-US" w:eastAsia="en-US"/>
        </w:rPr>
        <w:t>وزارة الإسكان والتعمير والتنمية المجالية/ مديرية الإنعاش العقاري/</w:t>
      </w:r>
      <w:r w:rsidRPr="00FE54F3">
        <w:rPr>
          <w:rFonts w:asciiTheme="majorBidi" w:hAnsiTheme="majorBidi" w:cstheme="majorBidi"/>
          <w:sz w:val="24"/>
          <w:szCs w:val="24"/>
          <w:lang w:eastAsia="en-US"/>
        </w:rPr>
        <w:t>www.mhuae.gov.ma</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 :HA/51</w:t>
      </w:r>
    </w:p>
    <w:p w:rsidR="00C93913" w:rsidRDefault="008A5867" w:rsidP="00C93913">
      <w:pPr>
        <w:pStyle w:val="En-tte"/>
        <w:widowControl w:val="0"/>
        <w:numPr>
          <w:ilvl w:val="0"/>
          <w:numId w:val="2"/>
        </w:numPr>
        <w:tabs>
          <w:tab w:val="clear" w:pos="4536"/>
          <w:tab w:val="clear" w:pos="9072"/>
        </w:tabs>
        <w:spacing w:line="360" w:lineRule="auto"/>
        <w:ind w:left="540" w:hanging="540"/>
        <w:jc w:val="both"/>
        <w:rPr>
          <w:rFonts w:asciiTheme="majorBidi" w:hAnsiTheme="majorBidi" w:cstheme="majorBidi"/>
          <w:b/>
          <w:bCs/>
          <w:sz w:val="24"/>
          <w:szCs w:val="24"/>
          <w:lang w:eastAsia="fr-FR"/>
        </w:rPr>
      </w:pPr>
      <w:r w:rsidRPr="00C93913">
        <w:rPr>
          <w:rFonts w:asciiTheme="majorBidi" w:hAnsiTheme="majorBidi" w:cstheme="majorBidi"/>
          <w:sz w:val="24"/>
          <w:szCs w:val="24"/>
          <w:lang w:eastAsia="fr-FR"/>
        </w:rPr>
        <w:t xml:space="preserve">Guide pour l’accès au logement/ 2006/ Royaume du Maroc/ Premier Ministre/ Ministère délégué chargé de l’Habitat et de l’Urbanisme/Direction de la promotion Immobilière/ </w:t>
      </w:r>
      <w:r w:rsidRPr="00C93913">
        <w:rPr>
          <w:rFonts w:asciiTheme="majorBidi" w:hAnsiTheme="majorBidi" w:cstheme="majorBidi"/>
          <w:b/>
          <w:bCs/>
          <w:sz w:val="24"/>
          <w:szCs w:val="24"/>
          <w:lang w:eastAsia="fr-FR"/>
        </w:rPr>
        <w:t>Cote : HA/52</w:t>
      </w:r>
      <w:r w:rsidR="00C01116" w:rsidRPr="00C93913">
        <w:rPr>
          <w:rFonts w:asciiTheme="majorBidi" w:hAnsiTheme="majorBidi" w:cstheme="majorBidi"/>
          <w:b/>
          <w:bCs/>
          <w:sz w:val="24"/>
          <w:szCs w:val="24"/>
          <w:lang w:eastAsia="fr-FR"/>
        </w:rPr>
        <w:t xml:space="preserve"> </w:t>
      </w:r>
    </w:p>
    <w:p w:rsidR="008A5867" w:rsidRPr="00C93913" w:rsidRDefault="008A5867" w:rsidP="00C93913">
      <w:pPr>
        <w:pStyle w:val="En-tte"/>
        <w:widowControl w:val="0"/>
        <w:numPr>
          <w:ilvl w:val="0"/>
          <w:numId w:val="2"/>
        </w:numPr>
        <w:tabs>
          <w:tab w:val="clear" w:pos="4536"/>
          <w:tab w:val="clear" w:pos="9072"/>
        </w:tabs>
        <w:spacing w:line="360" w:lineRule="auto"/>
        <w:ind w:left="540" w:hanging="540"/>
        <w:jc w:val="both"/>
        <w:rPr>
          <w:rFonts w:asciiTheme="majorBidi" w:hAnsiTheme="majorBidi" w:cstheme="majorBidi"/>
          <w:b/>
          <w:bCs/>
          <w:sz w:val="24"/>
          <w:szCs w:val="24"/>
          <w:lang w:eastAsia="fr-FR"/>
        </w:rPr>
      </w:pPr>
      <w:r w:rsidRPr="00C93913">
        <w:rPr>
          <w:rFonts w:asciiTheme="majorBidi" w:hAnsiTheme="majorBidi" w:cstheme="majorBidi"/>
          <w:sz w:val="24"/>
          <w:szCs w:val="24"/>
          <w:lang w:eastAsia="fr-FR"/>
        </w:rPr>
        <w:t>Villes sans bidonvilles/le rêve devient réalité/ Juillet 2007/ Royaume du Maroc/ Premier Ministre/ Ministère délégué chargé de l’Habitat et de l’Urbanisme/</w:t>
      </w:r>
      <w:r w:rsidRPr="00C93913">
        <w:rPr>
          <w:rFonts w:asciiTheme="majorBidi" w:hAnsiTheme="majorBidi" w:cstheme="majorBidi"/>
          <w:b/>
          <w:bCs/>
          <w:sz w:val="24"/>
          <w:szCs w:val="24"/>
          <w:lang w:eastAsia="fr-FR"/>
        </w:rPr>
        <w:t xml:space="preserve"> Cote : HA/53</w:t>
      </w:r>
    </w:p>
    <w:p w:rsidR="008A5867" w:rsidRPr="00FE54F3" w:rsidRDefault="008A5867" w:rsidP="00FE54F3">
      <w:pPr>
        <w:pStyle w:val="En-tte"/>
        <w:widowControl w:val="0"/>
        <w:numPr>
          <w:ilvl w:val="0"/>
          <w:numId w:val="2"/>
        </w:numPr>
        <w:tabs>
          <w:tab w:val="clear" w:pos="4536"/>
          <w:tab w:val="clear" w:pos="9072"/>
        </w:tabs>
        <w:spacing w:line="360" w:lineRule="auto"/>
        <w:ind w:left="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Répertoire des intervenants dans le secteur de l’Habitat et de la promotion immobilière/ Inspection Régionale de l’Oriental/ Observatoire Régional de l’Habitat/Ministère de l’Habitat, de l’Urbanisme et de la Politique de la Ville/ </w:t>
      </w:r>
      <w:r w:rsidRPr="00FE54F3">
        <w:rPr>
          <w:rFonts w:asciiTheme="majorBidi" w:hAnsiTheme="majorBidi" w:cstheme="majorBidi"/>
          <w:b/>
          <w:bCs/>
          <w:sz w:val="24"/>
          <w:szCs w:val="24"/>
          <w:lang w:eastAsia="fr-FR"/>
        </w:rPr>
        <w:t>Cote : HA/54</w:t>
      </w:r>
    </w:p>
    <w:p w:rsidR="008A5867" w:rsidRPr="00FE54F3" w:rsidRDefault="008A5867" w:rsidP="00E849B5">
      <w:pPr>
        <w:pStyle w:val="En-tte"/>
        <w:widowControl w:val="0"/>
        <w:numPr>
          <w:ilvl w:val="0"/>
          <w:numId w:val="2"/>
        </w:numPr>
        <w:tabs>
          <w:tab w:val="clear" w:pos="4536"/>
          <w:tab w:val="clear" w:pos="9072"/>
        </w:tabs>
        <w:spacing w:line="360" w:lineRule="auto"/>
        <w:ind w:left="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Tableau de bord du secteur de l’immobilier, l’observatoire de l’habitat/ </w:t>
      </w:r>
      <w:r w:rsidR="00E849B5" w:rsidRPr="00FE54F3">
        <w:rPr>
          <w:rFonts w:asciiTheme="majorBidi" w:hAnsiTheme="majorBidi" w:cstheme="majorBidi"/>
          <w:sz w:val="24"/>
          <w:szCs w:val="24"/>
          <w:lang w:eastAsia="fr-FR"/>
        </w:rPr>
        <w:t>ministère</w:t>
      </w:r>
      <w:r w:rsidRPr="00FE54F3">
        <w:rPr>
          <w:rFonts w:asciiTheme="majorBidi" w:hAnsiTheme="majorBidi" w:cstheme="majorBidi"/>
          <w:sz w:val="24"/>
          <w:szCs w:val="24"/>
          <w:lang w:eastAsia="fr-FR"/>
        </w:rPr>
        <w:t xml:space="preserve"> délégué chargé de l’habitat et de l’urbanisme/direction de la promotion immobilière</w:t>
      </w:r>
      <w:r w:rsidRPr="00FE54F3">
        <w:rPr>
          <w:rFonts w:asciiTheme="majorBidi" w:hAnsiTheme="majorBidi" w:cstheme="majorBidi"/>
          <w:b/>
          <w:bCs/>
          <w:sz w:val="24"/>
          <w:szCs w:val="24"/>
          <w:lang w:eastAsia="fr-FR"/>
        </w:rPr>
        <w:t xml:space="preserve"> Cote : HA/55</w:t>
      </w:r>
      <w:r w:rsidR="00C01116" w:rsidRPr="00FE54F3">
        <w:rPr>
          <w:rFonts w:asciiTheme="majorBidi" w:hAnsiTheme="majorBidi" w:cstheme="majorBidi"/>
          <w:b/>
          <w:bCs/>
          <w:sz w:val="24"/>
          <w:szCs w:val="24"/>
          <w:lang w:eastAsia="fr-FR"/>
        </w:rPr>
        <w:t xml:space="preserve"> </w:t>
      </w:r>
    </w:p>
    <w:p w:rsidR="008A5867" w:rsidRPr="00FE54F3" w:rsidRDefault="008A5867" w:rsidP="00FE54F3">
      <w:pPr>
        <w:pStyle w:val="En-tte"/>
        <w:widowControl w:val="0"/>
        <w:numPr>
          <w:ilvl w:val="0"/>
          <w:numId w:val="2"/>
        </w:numPr>
        <w:tabs>
          <w:tab w:val="clear" w:pos="4536"/>
          <w:tab w:val="clear" w:pos="9072"/>
        </w:tabs>
        <w:spacing w:line="360" w:lineRule="auto"/>
        <w:ind w:left="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Atlas des zones ouvertes à l’urbanisation 70285 Ha dans 15 régions/ Ministère de l’Habitat, de l’Urbanisme et de l’Aménagement de l’Espace/ Edition 2011/ </w:t>
      </w:r>
      <w:r w:rsidRPr="00FE54F3">
        <w:rPr>
          <w:rFonts w:asciiTheme="majorBidi" w:hAnsiTheme="majorBidi" w:cstheme="majorBidi"/>
          <w:b/>
          <w:bCs/>
          <w:sz w:val="24"/>
          <w:szCs w:val="24"/>
          <w:lang w:eastAsia="fr-FR"/>
        </w:rPr>
        <w:t>Cote : HA/56</w:t>
      </w:r>
    </w:p>
    <w:p w:rsidR="008A5867" w:rsidRPr="00FE54F3" w:rsidRDefault="008A5867" w:rsidP="00FE54F3">
      <w:pPr>
        <w:pStyle w:val="En-tte"/>
        <w:widowControl w:val="0"/>
        <w:numPr>
          <w:ilvl w:val="0"/>
          <w:numId w:val="2"/>
        </w:numPr>
        <w:tabs>
          <w:tab w:val="clear" w:pos="4536"/>
          <w:tab w:val="clear" w:pos="9072"/>
          <w:tab w:val="num" w:pos="709"/>
        </w:tabs>
        <w:spacing w:line="360" w:lineRule="auto"/>
        <w:ind w:left="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Plan local d’habitat et de développement urbain du grand Berkane, stratégie et programmation / Hamid BENTALLEB/ Secretariat d’Etat de l’Habitat/ Direction Régional de l’Oriantal/Mai 2001</w:t>
      </w:r>
      <w:r w:rsidRPr="00FE54F3">
        <w:rPr>
          <w:rFonts w:asciiTheme="majorBidi" w:hAnsiTheme="majorBidi" w:cstheme="majorBidi"/>
          <w:b/>
          <w:bCs/>
          <w:sz w:val="24"/>
          <w:szCs w:val="24"/>
          <w:lang w:eastAsia="fr-FR"/>
        </w:rPr>
        <w:t xml:space="preserve"> Cote : HA/57</w:t>
      </w:r>
    </w:p>
    <w:p w:rsidR="004A7601" w:rsidRPr="00FE54F3" w:rsidRDefault="004A1EC9" w:rsidP="00FE54F3">
      <w:pPr>
        <w:pStyle w:val="En-tte"/>
        <w:widowControl w:val="0"/>
        <w:numPr>
          <w:ilvl w:val="0"/>
          <w:numId w:val="2"/>
        </w:numPr>
        <w:tabs>
          <w:tab w:val="clear" w:pos="4536"/>
          <w:tab w:val="clear" w:pos="9072"/>
          <w:tab w:val="num" w:pos="709"/>
        </w:tabs>
        <w:spacing w:line="360" w:lineRule="auto"/>
        <w:ind w:left="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2éme forum ministériel arabe sur l’habitat et le développement urbain </w:t>
      </w:r>
      <w:r w:rsidR="00C12874" w:rsidRPr="00FE54F3">
        <w:rPr>
          <w:rFonts w:asciiTheme="majorBidi" w:hAnsiTheme="majorBidi" w:cstheme="majorBidi"/>
          <w:sz w:val="24"/>
          <w:szCs w:val="24"/>
          <w:lang w:eastAsia="fr-FR"/>
        </w:rPr>
        <w:t>sous le thème</w:t>
      </w:r>
      <w:r w:rsidRPr="00FE54F3">
        <w:rPr>
          <w:rFonts w:asciiTheme="majorBidi" w:hAnsiTheme="majorBidi" w:cstheme="majorBidi"/>
          <w:sz w:val="24"/>
          <w:szCs w:val="24"/>
          <w:lang w:eastAsia="fr-FR"/>
        </w:rPr>
        <w:t xml:space="preserve">: </w:t>
      </w:r>
    </w:p>
    <w:p w:rsidR="004A1EC9" w:rsidRPr="00FE54F3" w:rsidRDefault="004A7601" w:rsidP="00FE54F3">
      <w:pPr>
        <w:pStyle w:val="En-tte"/>
        <w:widowControl w:val="0"/>
        <w:numPr>
          <w:ilvl w:val="0"/>
          <w:numId w:val="25"/>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Mise</w:t>
      </w:r>
      <w:r w:rsidR="004A1EC9" w:rsidRPr="00FE54F3">
        <w:rPr>
          <w:rFonts w:asciiTheme="majorBidi" w:hAnsiTheme="majorBidi" w:cstheme="majorBidi"/>
          <w:sz w:val="24"/>
          <w:szCs w:val="24"/>
          <w:lang w:eastAsia="fr-FR"/>
        </w:rPr>
        <w:t xml:space="preserve"> en œuvre du nouvel agenda urbain dans la région arabe </w:t>
      </w:r>
      <w:r w:rsidR="004A5449" w:rsidRPr="00FE54F3">
        <w:rPr>
          <w:rFonts w:asciiTheme="majorBidi" w:hAnsiTheme="majorBidi" w:cstheme="majorBidi"/>
          <w:sz w:val="24"/>
          <w:szCs w:val="24"/>
          <w:lang w:eastAsia="fr-FR"/>
        </w:rPr>
        <w:t>rabat, 21, 22 et 23 décembre 2017</w:t>
      </w:r>
      <w:r w:rsidR="0063443D" w:rsidRPr="00FE54F3">
        <w:rPr>
          <w:rFonts w:asciiTheme="majorBidi" w:hAnsiTheme="majorBidi" w:cstheme="majorBidi"/>
          <w:sz w:val="24"/>
          <w:szCs w:val="24"/>
          <w:lang w:eastAsia="fr-FR"/>
        </w:rPr>
        <w:t xml:space="preserve"> </w:t>
      </w:r>
      <w:r w:rsidR="0063443D" w:rsidRPr="00FE54F3">
        <w:rPr>
          <w:rFonts w:asciiTheme="majorBidi" w:hAnsiTheme="majorBidi" w:cstheme="majorBidi"/>
          <w:b/>
          <w:bCs/>
          <w:sz w:val="24"/>
          <w:szCs w:val="24"/>
          <w:lang w:eastAsia="fr-FR"/>
        </w:rPr>
        <w:t>Cote : HA/58/</w:t>
      </w:r>
      <w:r w:rsidR="00E74AE5" w:rsidRPr="00FE54F3">
        <w:rPr>
          <w:rFonts w:asciiTheme="majorBidi" w:hAnsiTheme="majorBidi" w:cstheme="majorBidi"/>
          <w:b/>
          <w:bCs/>
          <w:sz w:val="24"/>
          <w:szCs w:val="24"/>
          <w:lang w:eastAsia="fr-FR"/>
        </w:rPr>
        <w:t>F</w:t>
      </w:r>
    </w:p>
    <w:p w:rsidR="004A7601" w:rsidRPr="00FE54F3" w:rsidRDefault="004A7601" w:rsidP="00FE54F3">
      <w:pPr>
        <w:pStyle w:val="En-tte"/>
        <w:widowControl w:val="0"/>
        <w:numPr>
          <w:ilvl w:val="0"/>
          <w:numId w:val="25"/>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Nouveau programme pour les villes </w:t>
      </w:r>
      <w:r w:rsidRPr="00FE54F3">
        <w:rPr>
          <w:rFonts w:asciiTheme="majorBidi" w:hAnsiTheme="majorBidi" w:cstheme="majorBidi"/>
          <w:b/>
          <w:bCs/>
          <w:sz w:val="24"/>
          <w:szCs w:val="24"/>
          <w:lang w:eastAsia="fr-FR"/>
        </w:rPr>
        <w:t>Cote : HA/59/F</w:t>
      </w:r>
    </w:p>
    <w:p w:rsidR="00C12874" w:rsidRPr="00FE54F3" w:rsidRDefault="00C12874" w:rsidP="00FE54F3">
      <w:pPr>
        <w:pStyle w:val="En-tte"/>
        <w:widowControl w:val="0"/>
        <w:numPr>
          <w:ilvl w:val="0"/>
          <w:numId w:val="2"/>
        </w:numPr>
        <w:tabs>
          <w:tab w:val="clear" w:pos="4536"/>
          <w:tab w:val="clear" w:pos="9072"/>
          <w:tab w:val="num" w:pos="582"/>
        </w:tabs>
        <w:bidi/>
        <w:spacing w:line="360" w:lineRule="auto"/>
        <w:ind w:left="0" w:firstLine="0"/>
        <w:jc w:val="both"/>
        <w:rPr>
          <w:rFonts w:asciiTheme="majorBidi" w:hAnsiTheme="majorBidi" w:cstheme="majorBidi"/>
          <w:sz w:val="24"/>
          <w:szCs w:val="24"/>
          <w:lang w:eastAsia="fr-FR"/>
        </w:rPr>
      </w:pPr>
      <w:r w:rsidRPr="00FE54F3">
        <w:rPr>
          <w:rFonts w:asciiTheme="majorBidi" w:hAnsiTheme="majorBidi" w:cstheme="majorBidi"/>
          <w:b/>
          <w:bCs/>
          <w:sz w:val="24"/>
          <w:szCs w:val="24"/>
          <w:rtl/>
          <w:lang w:eastAsia="fr-FR" w:bidi="ar-MA"/>
        </w:rPr>
        <w:t xml:space="preserve">المنتدى الوزاري العربي الثاني للإسكان و التنمية الحضرية </w:t>
      </w:r>
      <w:r w:rsidR="00012B4E" w:rsidRPr="00FE54F3">
        <w:rPr>
          <w:rFonts w:asciiTheme="majorBidi" w:hAnsiTheme="majorBidi" w:cstheme="majorBidi"/>
          <w:sz w:val="24"/>
          <w:szCs w:val="24"/>
          <w:lang w:eastAsia="fr-FR"/>
        </w:rPr>
        <w:t>:</w:t>
      </w:r>
    </w:p>
    <w:p w:rsidR="00987AF4" w:rsidRPr="00FE54F3" w:rsidRDefault="00012B4E" w:rsidP="00FE54F3">
      <w:pPr>
        <w:pStyle w:val="En-tte"/>
        <w:widowControl w:val="0"/>
        <w:numPr>
          <w:ilvl w:val="0"/>
          <w:numId w:val="26"/>
        </w:numPr>
        <w:tabs>
          <w:tab w:val="clear" w:pos="4536"/>
          <w:tab w:val="clear" w:pos="9072"/>
        </w:tabs>
        <w:bidi/>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b/>
          <w:bCs/>
          <w:sz w:val="24"/>
          <w:szCs w:val="24"/>
          <w:rtl/>
          <w:lang w:eastAsia="fr-FR" w:bidi="ar-MA"/>
        </w:rPr>
        <w:t>تنفيذ الخطة الحضرية الجديدة في المنطقة العربية</w:t>
      </w:r>
      <w:r w:rsidR="007144C6" w:rsidRPr="00FE54F3">
        <w:rPr>
          <w:rFonts w:asciiTheme="majorBidi" w:hAnsiTheme="majorBidi" w:cstheme="majorBidi"/>
          <w:b/>
          <w:bCs/>
          <w:sz w:val="24"/>
          <w:szCs w:val="24"/>
          <w:rtl/>
          <w:lang w:eastAsia="fr-FR" w:bidi="ar-MA"/>
        </w:rPr>
        <w:t xml:space="preserve">       </w:t>
      </w:r>
      <w:r w:rsidR="00883142" w:rsidRPr="00FE54F3">
        <w:rPr>
          <w:rFonts w:asciiTheme="majorBidi" w:hAnsiTheme="majorBidi" w:cstheme="majorBidi"/>
          <w:b/>
          <w:bCs/>
          <w:sz w:val="24"/>
          <w:szCs w:val="24"/>
          <w:lang w:eastAsia="fr-FR"/>
        </w:rPr>
        <w:t>Cote : HA/5</w:t>
      </w:r>
      <w:r w:rsidR="007144C6" w:rsidRPr="00FE54F3">
        <w:rPr>
          <w:rFonts w:asciiTheme="majorBidi" w:hAnsiTheme="majorBidi" w:cstheme="majorBidi"/>
          <w:b/>
          <w:bCs/>
          <w:sz w:val="24"/>
          <w:szCs w:val="24"/>
          <w:lang w:eastAsia="fr-FR"/>
        </w:rPr>
        <w:t>8</w:t>
      </w:r>
      <w:r w:rsidR="00883142" w:rsidRPr="00FE54F3">
        <w:rPr>
          <w:rFonts w:asciiTheme="majorBidi" w:hAnsiTheme="majorBidi" w:cstheme="majorBidi"/>
          <w:b/>
          <w:bCs/>
          <w:sz w:val="24"/>
          <w:szCs w:val="24"/>
          <w:lang w:eastAsia="fr-FR"/>
        </w:rPr>
        <w:t>/</w:t>
      </w:r>
      <w:r w:rsidR="007144C6" w:rsidRPr="00FE54F3">
        <w:rPr>
          <w:rFonts w:asciiTheme="majorBidi" w:hAnsiTheme="majorBidi" w:cstheme="majorBidi"/>
          <w:b/>
          <w:bCs/>
          <w:sz w:val="24"/>
          <w:szCs w:val="24"/>
          <w:lang w:eastAsia="fr-FR"/>
        </w:rPr>
        <w:t>A</w:t>
      </w:r>
    </w:p>
    <w:p w:rsidR="00987AF4" w:rsidRPr="00FE54F3" w:rsidRDefault="00987AF4" w:rsidP="00FE54F3">
      <w:pPr>
        <w:pStyle w:val="En-tte"/>
        <w:widowControl w:val="0"/>
        <w:numPr>
          <w:ilvl w:val="0"/>
          <w:numId w:val="26"/>
        </w:numPr>
        <w:tabs>
          <w:tab w:val="clear" w:pos="4536"/>
          <w:tab w:val="clear" w:pos="9072"/>
        </w:tabs>
        <w:bidi/>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b/>
          <w:bCs/>
          <w:sz w:val="24"/>
          <w:szCs w:val="24"/>
          <w:rtl/>
          <w:lang w:eastAsia="fr-FR" w:bidi="ar-MA"/>
        </w:rPr>
        <w:t>الخطة الحضرية الجديدة</w:t>
      </w:r>
      <w:r w:rsidR="00883142" w:rsidRPr="00FE54F3">
        <w:rPr>
          <w:rFonts w:asciiTheme="majorBidi" w:hAnsiTheme="majorBidi" w:cstheme="majorBidi"/>
          <w:b/>
          <w:bCs/>
          <w:sz w:val="24"/>
          <w:szCs w:val="24"/>
          <w:rtl/>
          <w:lang w:eastAsia="fr-FR" w:bidi="ar-MA"/>
        </w:rPr>
        <w:t xml:space="preserve">        </w:t>
      </w:r>
      <w:r w:rsidR="00C01116" w:rsidRPr="00FE54F3">
        <w:rPr>
          <w:rFonts w:asciiTheme="majorBidi" w:hAnsiTheme="majorBidi" w:cstheme="majorBidi"/>
          <w:b/>
          <w:bCs/>
          <w:sz w:val="24"/>
          <w:szCs w:val="24"/>
          <w:lang w:eastAsia="fr-FR"/>
        </w:rPr>
        <w:t>(4 copies)</w:t>
      </w:r>
      <w:r w:rsidR="00883142" w:rsidRPr="00FE54F3">
        <w:rPr>
          <w:rFonts w:asciiTheme="majorBidi" w:hAnsiTheme="majorBidi" w:cstheme="majorBidi"/>
          <w:b/>
          <w:bCs/>
          <w:sz w:val="24"/>
          <w:szCs w:val="24"/>
          <w:rtl/>
          <w:lang w:eastAsia="fr-FR" w:bidi="ar-MA"/>
        </w:rPr>
        <w:t xml:space="preserve"> </w:t>
      </w:r>
      <w:r w:rsidR="00883142" w:rsidRPr="00FE54F3">
        <w:rPr>
          <w:rFonts w:asciiTheme="majorBidi" w:hAnsiTheme="majorBidi" w:cstheme="majorBidi"/>
          <w:b/>
          <w:bCs/>
          <w:sz w:val="24"/>
          <w:szCs w:val="24"/>
          <w:lang w:eastAsia="fr-FR"/>
        </w:rPr>
        <w:t>Cote : HA/59/</w:t>
      </w:r>
      <w:r w:rsidR="000317AC" w:rsidRPr="00FE54F3">
        <w:rPr>
          <w:rFonts w:asciiTheme="majorBidi" w:hAnsiTheme="majorBidi" w:cstheme="majorBidi"/>
          <w:b/>
          <w:bCs/>
          <w:sz w:val="24"/>
          <w:szCs w:val="24"/>
          <w:lang w:eastAsia="fr-FR"/>
        </w:rPr>
        <w:t>A</w:t>
      </w:r>
      <w:r w:rsidR="00C01116" w:rsidRPr="00FE54F3">
        <w:rPr>
          <w:rFonts w:asciiTheme="majorBidi" w:hAnsiTheme="majorBidi" w:cstheme="majorBidi"/>
          <w:b/>
          <w:bCs/>
          <w:sz w:val="24"/>
          <w:szCs w:val="24"/>
          <w:lang w:eastAsia="fr-FR"/>
        </w:rPr>
        <w:t xml:space="preserve"> </w:t>
      </w:r>
    </w:p>
    <w:p w:rsidR="00403C62" w:rsidRPr="00FE54F3" w:rsidRDefault="00403C62" w:rsidP="00FE54F3">
      <w:pPr>
        <w:pStyle w:val="En-tte"/>
        <w:widowControl w:val="0"/>
        <w:numPr>
          <w:ilvl w:val="0"/>
          <w:numId w:val="26"/>
        </w:numPr>
        <w:tabs>
          <w:tab w:val="clear" w:pos="4536"/>
          <w:tab w:val="clear" w:pos="9072"/>
        </w:tabs>
        <w:bidi/>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b/>
          <w:bCs/>
          <w:sz w:val="24"/>
          <w:szCs w:val="24"/>
          <w:rtl/>
          <w:lang w:eastAsia="fr-FR" w:bidi="ar-MA"/>
        </w:rPr>
        <w:t>إطار العمل</w:t>
      </w:r>
      <w:r w:rsidR="00D91584" w:rsidRPr="00FE54F3">
        <w:rPr>
          <w:rFonts w:asciiTheme="majorBidi" w:hAnsiTheme="majorBidi" w:cstheme="majorBidi"/>
          <w:b/>
          <w:bCs/>
          <w:sz w:val="24"/>
          <w:szCs w:val="24"/>
          <w:rtl/>
          <w:lang w:eastAsia="fr-FR" w:bidi="ar-MA"/>
        </w:rPr>
        <w:t xml:space="preserve"> الخاص بتنفيذ </w:t>
      </w:r>
      <w:r w:rsidRPr="00FE54F3">
        <w:rPr>
          <w:rFonts w:asciiTheme="majorBidi" w:hAnsiTheme="majorBidi" w:cstheme="majorBidi"/>
          <w:b/>
          <w:bCs/>
          <w:sz w:val="24"/>
          <w:szCs w:val="24"/>
          <w:rtl/>
          <w:lang w:eastAsia="fr-FR" w:bidi="ar-MA"/>
        </w:rPr>
        <w:t xml:space="preserve"> </w:t>
      </w:r>
      <w:r w:rsidR="00D91584" w:rsidRPr="00FE54F3">
        <w:rPr>
          <w:rFonts w:asciiTheme="majorBidi" w:hAnsiTheme="majorBidi" w:cstheme="majorBidi"/>
          <w:b/>
          <w:bCs/>
          <w:sz w:val="24"/>
          <w:szCs w:val="24"/>
          <w:rtl/>
          <w:lang w:eastAsia="fr-FR" w:bidi="ar-MA"/>
        </w:rPr>
        <w:t>الخطة الحضرية الجديدة</w:t>
      </w:r>
      <w:r w:rsidR="00883142" w:rsidRPr="00FE54F3">
        <w:rPr>
          <w:rFonts w:asciiTheme="majorBidi" w:hAnsiTheme="majorBidi" w:cstheme="majorBidi"/>
          <w:b/>
          <w:bCs/>
          <w:sz w:val="24"/>
          <w:szCs w:val="24"/>
          <w:rtl/>
          <w:lang w:eastAsia="fr-FR" w:bidi="ar-MA"/>
        </w:rPr>
        <w:t xml:space="preserve">         </w:t>
      </w:r>
      <w:r w:rsidR="00883142" w:rsidRPr="00FE54F3">
        <w:rPr>
          <w:rFonts w:asciiTheme="majorBidi" w:hAnsiTheme="majorBidi" w:cstheme="majorBidi"/>
          <w:b/>
          <w:bCs/>
          <w:sz w:val="24"/>
          <w:szCs w:val="24"/>
          <w:lang w:eastAsia="fr-FR"/>
        </w:rPr>
        <w:t>Cote : HA/</w:t>
      </w:r>
      <w:r w:rsidR="000317AC" w:rsidRPr="00FE54F3">
        <w:rPr>
          <w:rFonts w:asciiTheme="majorBidi" w:hAnsiTheme="majorBidi" w:cstheme="majorBidi"/>
          <w:b/>
          <w:bCs/>
          <w:sz w:val="24"/>
          <w:szCs w:val="24"/>
          <w:lang w:eastAsia="fr-FR"/>
        </w:rPr>
        <w:t>60</w:t>
      </w:r>
      <w:r w:rsidR="00883142" w:rsidRPr="00FE54F3">
        <w:rPr>
          <w:rFonts w:asciiTheme="majorBidi" w:hAnsiTheme="majorBidi" w:cstheme="majorBidi"/>
          <w:b/>
          <w:bCs/>
          <w:sz w:val="24"/>
          <w:szCs w:val="24"/>
          <w:lang w:eastAsia="fr-FR"/>
        </w:rPr>
        <w:t>/</w:t>
      </w:r>
      <w:r w:rsidR="000317AC" w:rsidRPr="00FE54F3">
        <w:rPr>
          <w:rFonts w:asciiTheme="majorBidi" w:hAnsiTheme="majorBidi" w:cstheme="majorBidi"/>
          <w:b/>
          <w:bCs/>
          <w:sz w:val="24"/>
          <w:szCs w:val="24"/>
          <w:lang w:eastAsia="fr-FR"/>
        </w:rPr>
        <w:t>A</w:t>
      </w:r>
    </w:p>
    <w:p w:rsidR="004A7601" w:rsidRPr="00FE54F3" w:rsidRDefault="00D93961" w:rsidP="00FE54F3">
      <w:pPr>
        <w:pStyle w:val="En-tte"/>
        <w:widowControl w:val="0"/>
        <w:numPr>
          <w:ilvl w:val="0"/>
          <w:numId w:val="26"/>
        </w:numPr>
        <w:tabs>
          <w:tab w:val="clear" w:pos="4536"/>
          <w:tab w:val="clear" w:pos="9072"/>
        </w:tabs>
        <w:bidi/>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b/>
          <w:bCs/>
          <w:sz w:val="24"/>
          <w:szCs w:val="24"/>
          <w:rtl/>
          <w:lang w:eastAsia="fr-FR" w:bidi="ar-MA"/>
        </w:rPr>
        <w:t>الإستراتيجية</w:t>
      </w:r>
      <w:r w:rsidR="00987AF4" w:rsidRPr="00FE54F3">
        <w:rPr>
          <w:rFonts w:asciiTheme="majorBidi" w:hAnsiTheme="majorBidi" w:cstheme="majorBidi"/>
          <w:b/>
          <w:bCs/>
          <w:sz w:val="24"/>
          <w:szCs w:val="24"/>
          <w:rtl/>
          <w:lang w:eastAsia="fr-FR" w:bidi="ar-MA"/>
        </w:rPr>
        <w:t xml:space="preserve"> العربية </w:t>
      </w:r>
      <w:r w:rsidRPr="00FE54F3">
        <w:rPr>
          <w:rFonts w:asciiTheme="majorBidi" w:hAnsiTheme="majorBidi" w:cstheme="majorBidi"/>
          <w:b/>
          <w:bCs/>
          <w:sz w:val="24"/>
          <w:szCs w:val="24"/>
          <w:rtl/>
          <w:lang w:eastAsia="fr-FR" w:bidi="ar-MA"/>
        </w:rPr>
        <w:t>للإسكان</w:t>
      </w:r>
      <w:r w:rsidR="00987AF4" w:rsidRPr="00FE54F3">
        <w:rPr>
          <w:rFonts w:asciiTheme="majorBidi" w:hAnsiTheme="majorBidi" w:cstheme="majorBidi"/>
          <w:b/>
          <w:bCs/>
          <w:sz w:val="24"/>
          <w:szCs w:val="24"/>
          <w:rtl/>
          <w:lang w:eastAsia="fr-FR" w:bidi="ar-MA"/>
        </w:rPr>
        <w:t xml:space="preserve"> و التنمية الحضرية المستدامة 2030  </w:t>
      </w:r>
      <w:r w:rsidR="00987AF4" w:rsidRPr="00FE54F3">
        <w:rPr>
          <w:rFonts w:asciiTheme="majorBidi" w:hAnsiTheme="majorBidi" w:cstheme="majorBidi"/>
          <w:b/>
          <w:bCs/>
          <w:sz w:val="24"/>
          <w:szCs w:val="24"/>
          <w:lang w:eastAsia="fr-FR" w:bidi="ar-MA"/>
        </w:rPr>
        <w:t xml:space="preserve">   </w:t>
      </w:r>
      <w:r w:rsidR="00883142" w:rsidRPr="00FE54F3">
        <w:rPr>
          <w:rFonts w:asciiTheme="majorBidi" w:hAnsiTheme="majorBidi" w:cstheme="majorBidi"/>
          <w:b/>
          <w:bCs/>
          <w:sz w:val="24"/>
          <w:szCs w:val="24"/>
          <w:lang w:eastAsia="fr-FR"/>
        </w:rPr>
        <w:t>Cote : HA/</w:t>
      </w:r>
      <w:r w:rsidR="000317AC" w:rsidRPr="00FE54F3">
        <w:rPr>
          <w:rFonts w:asciiTheme="majorBidi" w:hAnsiTheme="majorBidi" w:cstheme="majorBidi"/>
          <w:b/>
          <w:bCs/>
          <w:sz w:val="24"/>
          <w:szCs w:val="24"/>
          <w:lang w:eastAsia="fr-FR"/>
        </w:rPr>
        <w:t>61</w:t>
      </w:r>
      <w:r w:rsidR="00883142" w:rsidRPr="00FE54F3">
        <w:rPr>
          <w:rFonts w:asciiTheme="majorBidi" w:hAnsiTheme="majorBidi" w:cstheme="majorBidi"/>
          <w:b/>
          <w:bCs/>
          <w:sz w:val="24"/>
          <w:szCs w:val="24"/>
          <w:lang w:eastAsia="fr-FR"/>
        </w:rPr>
        <w:t>/</w:t>
      </w:r>
      <w:r w:rsidR="000317AC" w:rsidRPr="00FE54F3">
        <w:rPr>
          <w:rFonts w:asciiTheme="majorBidi" w:hAnsiTheme="majorBidi" w:cstheme="majorBidi"/>
          <w:b/>
          <w:bCs/>
          <w:sz w:val="24"/>
          <w:szCs w:val="24"/>
          <w:lang w:eastAsia="fr-FR"/>
        </w:rPr>
        <w:t>A</w:t>
      </w:r>
      <w:r w:rsidR="00987AF4" w:rsidRPr="00FE54F3">
        <w:rPr>
          <w:rFonts w:asciiTheme="majorBidi" w:hAnsiTheme="majorBidi" w:cstheme="majorBidi"/>
          <w:b/>
          <w:bCs/>
          <w:sz w:val="24"/>
          <w:szCs w:val="24"/>
          <w:lang w:eastAsia="fr-FR" w:bidi="ar-MA"/>
        </w:rPr>
        <w:t xml:space="preserve">  </w:t>
      </w:r>
    </w:p>
    <w:p w:rsidR="006D5217" w:rsidRPr="00FE54F3" w:rsidRDefault="0083790F" w:rsidP="00FE54F3">
      <w:pPr>
        <w:pStyle w:val="En-tte"/>
        <w:widowControl w:val="0"/>
        <w:numPr>
          <w:ilvl w:val="0"/>
          <w:numId w:val="2"/>
        </w:numPr>
        <w:tabs>
          <w:tab w:val="clear" w:pos="4536"/>
          <w:tab w:val="clear" w:pos="9072"/>
        </w:tabs>
        <w:spacing w:line="360" w:lineRule="auto"/>
        <w:ind w:left="284"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Second arab ministerial forum for </w:t>
      </w:r>
      <w:r w:rsidR="00D91584" w:rsidRPr="00FE54F3">
        <w:rPr>
          <w:rFonts w:asciiTheme="majorBidi" w:hAnsiTheme="majorBidi" w:cstheme="majorBidi"/>
          <w:sz w:val="24"/>
          <w:szCs w:val="24"/>
          <w:lang w:eastAsia="fr-FR"/>
        </w:rPr>
        <w:t>for housing and urban development :</w:t>
      </w:r>
    </w:p>
    <w:p w:rsidR="00D91584" w:rsidRPr="00FE54F3" w:rsidRDefault="00D91584" w:rsidP="00FE54F3">
      <w:pPr>
        <w:pStyle w:val="En-tte"/>
        <w:widowControl w:val="0"/>
        <w:numPr>
          <w:ilvl w:val="0"/>
          <w:numId w:val="25"/>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Implemeting the new urban agenda in the arab region </w:t>
      </w:r>
      <w:r w:rsidRPr="00FE54F3">
        <w:rPr>
          <w:rFonts w:asciiTheme="majorBidi" w:hAnsiTheme="majorBidi" w:cstheme="majorBidi"/>
          <w:b/>
          <w:bCs/>
          <w:sz w:val="24"/>
          <w:szCs w:val="24"/>
          <w:lang w:eastAsia="fr-FR"/>
        </w:rPr>
        <w:t>Cote : HA/58/Ang</w:t>
      </w:r>
    </w:p>
    <w:p w:rsidR="00D91584" w:rsidRPr="00FE54F3" w:rsidRDefault="00EF30FA" w:rsidP="00FE54F3">
      <w:pPr>
        <w:pStyle w:val="En-tte"/>
        <w:widowControl w:val="0"/>
        <w:numPr>
          <w:ilvl w:val="0"/>
          <w:numId w:val="27"/>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Action framework for implementation of the new urban agenda </w:t>
      </w:r>
      <w:r w:rsidRPr="00FE54F3">
        <w:rPr>
          <w:rFonts w:asciiTheme="majorBidi" w:hAnsiTheme="majorBidi" w:cstheme="majorBidi"/>
          <w:b/>
          <w:bCs/>
          <w:sz w:val="24"/>
          <w:szCs w:val="24"/>
          <w:lang w:eastAsia="fr-FR"/>
        </w:rPr>
        <w:t xml:space="preserve">Cote : HA/60/ Ang </w:t>
      </w:r>
    </w:p>
    <w:p w:rsidR="001A3B4F" w:rsidRPr="00FE54F3" w:rsidRDefault="00B602B6" w:rsidP="00FE54F3">
      <w:pPr>
        <w:pStyle w:val="En-tte"/>
        <w:widowControl w:val="0"/>
        <w:numPr>
          <w:ilvl w:val="0"/>
          <w:numId w:val="2"/>
        </w:numPr>
        <w:tabs>
          <w:tab w:val="clear" w:pos="4536"/>
          <w:tab w:val="clear" w:pos="9072"/>
          <w:tab w:val="num" w:pos="851"/>
        </w:tabs>
        <w:spacing w:line="360" w:lineRule="auto"/>
        <w:ind w:left="426"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lastRenderedPageBreak/>
        <w:t xml:space="preserve">Le programme ville sans bidonvilles : défis, fondement et acquis / Ministère de l’Aménagement du Territoire National, de l’Urbanisme, de l’Habitat et de la politique de la ville </w:t>
      </w:r>
      <w:r w:rsidRPr="00FE54F3">
        <w:rPr>
          <w:rFonts w:asciiTheme="majorBidi" w:hAnsiTheme="majorBidi" w:cstheme="majorBidi"/>
          <w:b/>
          <w:bCs/>
          <w:sz w:val="24"/>
          <w:szCs w:val="24"/>
          <w:lang w:eastAsia="fr-FR"/>
        </w:rPr>
        <w:t>Cote : HA/62/F</w:t>
      </w:r>
    </w:p>
    <w:p w:rsidR="00430452" w:rsidRPr="00FE54F3" w:rsidRDefault="001B7287" w:rsidP="00FE54F3">
      <w:pPr>
        <w:pStyle w:val="En-tte"/>
        <w:widowControl w:val="0"/>
        <w:numPr>
          <w:ilvl w:val="0"/>
          <w:numId w:val="2"/>
        </w:numPr>
        <w:tabs>
          <w:tab w:val="clear" w:pos="4536"/>
          <w:tab w:val="clear" w:pos="9072"/>
          <w:tab w:val="num" w:pos="851"/>
        </w:tabs>
        <w:bidi/>
        <w:spacing w:line="360" w:lineRule="auto"/>
        <w:ind w:left="426" w:firstLine="0"/>
        <w:jc w:val="both"/>
        <w:rPr>
          <w:rFonts w:asciiTheme="majorBidi" w:hAnsiTheme="majorBidi" w:cstheme="majorBidi"/>
          <w:sz w:val="24"/>
          <w:szCs w:val="24"/>
          <w:lang w:eastAsia="fr-FR"/>
        </w:rPr>
      </w:pPr>
      <w:r w:rsidRPr="00E849B5">
        <w:rPr>
          <w:rFonts w:asciiTheme="majorBidi" w:hAnsiTheme="majorBidi" w:cstheme="majorBidi"/>
          <w:sz w:val="24"/>
          <w:szCs w:val="24"/>
          <w:rtl/>
          <w:lang w:eastAsia="fr-FR" w:bidi="ar-MA"/>
        </w:rPr>
        <w:t>البرنامج الوطني مدن بدون صفيح رهانات مرتكزات و مكتسبات</w:t>
      </w:r>
      <w:r w:rsidR="00877DC2" w:rsidRPr="00E849B5">
        <w:rPr>
          <w:rFonts w:asciiTheme="majorBidi" w:hAnsiTheme="majorBidi" w:cstheme="majorBidi"/>
          <w:sz w:val="24"/>
          <w:szCs w:val="24"/>
          <w:rtl/>
          <w:lang w:eastAsia="fr-FR" w:bidi="ar-MA"/>
        </w:rPr>
        <w:t>/ وزارة إعداد التراب الوطني و التعمير و الإسكان و سياسة المدينة</w:t>
      </w:r>
      <w:r w:rsidRPr="00FE54F3">
        <w:rPr>
          <w:rFonts w:asciiTheme="majorBidi" w:hAnsiTheme="majorBidi" w:cstheme="majorBidi"/>
          <w:b/>
          <w:bCs/>
          <w:sz w:val="24"/>
          <w:szCs w:val="24"/>
          <w:rtl/>
          <w:lang w:eastAsia="fr-FR" w:bidi="ar-MA"/>
        </w:rPr>
        <w:t xml:space="preserve"> </w:t>
      </w:r>
      <w:r w:rsidR="00B602B6" w:rsidRPr="00FE54F3">
        <w:rPr>
          <w:rFonts w:asciiTheme="majorBidi" w:hAnsiTheme="majorBidi" w:cstheme="majorBidi"/>
          <w:b/>
          <w:bCs/>
          <w:sz w:val="24"/>
          <w:szCs w:val="24"/>
          <w:lang w:eastAsia="fr-FR" w:bidi="ar-MA"/>
        </w:rPr>
        <w:t xml:space="preserve">  </w:t>
      </w:r>
      <w:r w:rsidRPr="00FE54F3">
        <w:rPr>
          <w:rFonts w:asciiTheme="majorBidi" w:hAnsiTheme="majorBidi" w:cstheme="majorBidi"/>
          <w:b/>
          <w:bCs/>
          <w:sz w:val="24"/>
          <w:szCs w:val="24"/>
          <w:lang w:eastAsia="fr-FR"/>
        </w:rPr>
        <w:t>Cote : HA/62/A</w:t>
      </w:r>
    </w:p>
    <w:p w:rsidR="00D048B9" w:rsidRPr="00FE54F3" w:rsidRDefault="00D048B9" w:rsidP="00FE54F3">
      <w:pPr>
        <w:pStyle w:val="En-tte"/>
        <w:widowControl w:val="0"/>
        <w:numPr>
          <w:ilvl w:val="0"/>
          <w:numId w:val="2"/>
        </w:numPr>
        <w:tabs>
          <w:tab w:val="clear" w:pos="4536"/>
          <w:tab w:val="clear" w:pos="9072"/>
          <w:tab w:val="num" w:pos="851"/>
        </w:tabs>
        <w:bidi/>
        <w:spacing w:line="360" w:lineRule="auto"/>
        <w:ind w:left="426" w:firstLine="0"/>
        <w:jc w:val="both"/>
        <w:rPr>
          <w:rFonts w:asciiTheme="majorBidi" w:hAnsiTheme="majorBidi" w:cstheme="majorBidi"/>
          <w:sz w:val="24"/>
          <w:szCs w:val="24"/>
          <w:lang w:eastAsia="fr-FR"/>
        </w:rPr>
      </w:pPr>
      <w:r w:rsidRPr="00E849B5">
        <w:rPr>
          <w:rFonts w:asciiTheme="majorBidi" w:hAnsiTheme="majorBidi" w:cstheme="majorBidi"/>
          <w:sz w:val="24"/>
          <w:szCs w:val="24"/>
          <w:rtl/>
          <w:lang w:eastAsia="fr-FR" w:bidi="ar-MA"/>
        </w:rPr>
        <w:t>صندوق التضامن للسكن و الاندماج الحضري / وزارة إعداد التراب الوطني و التعمير و الإسكان و سياسة المدينة/ دجنبر</w:t>
      </w:r>
      <w:r w:rsidRPr="00FE54F3">
        <w:rPr>
          <w:rFonts w:asciiTheme="majorBidi" w:hAnsiTheme="majorBidi" w:cstheme="majorBidi"/>
          <w:b/>
          <w:bCs/>
          <w:sz w:val="24"/>
          <w:szCs w:val="24"/>
          <w:rtl/>
          <w:lang w:eastAsia="fr-FR" w:bidi="ar-MA"/>
        </w:rPr>
        <w:t xml:space="preserve"> 2017  </w:t>
      </w:r>
      <w:r w:rsidR="00E502E6" w:rsidRPr="00FE54F3">
        <w:rPr>
          <w:rFonts w:asciiTheme="majorBidi" w:hAnsiTheme="majorBidi" w:cstheme="majorBidi"/>
          <w:b/>
          <w:bCs/>
          <w:sz w:val="24"/>
          <w:szCs w:val="24"/>
          <w:lang w:eastAsia="fr-FR"/>
        </w:rPr>
        <w:t>Cote : HA/6</w:t>
      </w:r>
      <w:r w:rsidR="00C8387E" w:rsidRPr="00FE54F3">
        <w:rPr>
          <w:rFonts w:asciiTheme="majorBidi" w:hAnsiTheme="majorBidi" w:cstheme="majorBidi"/>
          <w:b/>
          <w:bCs/>
          <w:sz w:val="24"/>
          <w:szCs w:val="24"/>
          <w:lang w:eastAsia="fr-FR"/>
        </w:rPr>
        <w:t>3</w:t>
      </w:r>
      <w:r w:rsidR="00E502E6" w:rsidRPr="00FE54F3">
        <w:rPr>
          <w:rFonts w:asciiTheme="majorBidi" w:hAnsiTheme="majorBidi" w:cstheme="majorBidi"/>
          <w:b/>
          <w:bCs/>
          <w:sz w:val="24"/>
          <w:szCs w:val="24"/>
          <w:lang w:eastAsia="fr-FR"/>
        </w:rPr>
        <w:t>/A</w:t>
      </w:r>
      <w:r w:rsidRPr="00FE54F3">
        <w:rPr>
          <w:rFonts w:asciiTheme="majorBidi" w:hAnsiTheme="majorBidi" w:cstheme="majorBidi"/>
          <w:b/>
          <w:bCs/>
          <w:sz w:val="24"/>
          <w:szCs w:val="24"/>
          <w:lang w:eastAsia="fr-FR" w:bidi="ar-MA"/>
        </w:rPr>
        <w:t xml:space="preserve">  </w:t>
      </w:r>
    </w:p>
    <w:p w:rsidR="00C750D1" w:rsidRPr="00FE54F3" w:rsidRDefault="00C750D1" w:rsidP="00FE54F3">
      <w:pPr>
        <w:pStyle w:val="En-tte"/>
        <w:widowControl w:val="0"/>
        <w:numPr>
          <w:ilvl w:val="0"/>
          <w:numId w:val="2"/>
        </w:numPr>
        <w:tabs>
          <w:tab w:val="clear" w:pos="4536"/>
          <w:tab w:val="clear" w:pos="9072"/>
          <w:tab w:val="num" w:pos="851"/>
        </w:tabs>
        <w:spacing w:line="360" w:lineRule="auto"/>
        <w:ind w:left="426"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Le fonds solidarité habitat et intégration urbaine</w:t>
      </w:r>
      <w:r w:rsidRPr="00FE54F3">
        <w:rPr>
          <w:rFonts w:asciiTheme="majorBidi" w:hAnsiTheme="majorBidi" w:cstheme="majorBidi"/>
          <w:b/>
          <w:bCs/>
          <w:sz w:val="24"/>
          <w:szCs w:val="24"/>
          <w:lang w:eastAsia="fr-FR" w:bidi="ar-MA"/>
        </w:rPr>
        <w:t xml:space="preserve"> </w:t>
      </w:r>
      <w:r w:rsidR="00876954" w:rsidRPr="00FE54F3">
        <w:rPr>
          <w:rFonts w:asciiTheme="majorBidi" w:hAnsiTheme="majorBidi" w:cstheme="majorBidi"/>
          <w:sz w:val="24"/>
          <w:szCs w:val="24"/>
          <w:lang w:eastAsia="fr-FR"/>
        </w:rPr>
        <w:t xml:space="preserve">/ Ministère de l’Aménagement du Territoire National, de l’Urbanisme, de l’Habitat et de la politique de la ville </w:t>
      </w:r>
      <w:r w:rsidR="00876954" w:rsidRPr="00FE54F3">
        <w:rPr>
          <w:rFonts w:asciiTheme="majorBidi" w:hAnsiTheme="majorBidi" w:cstheme="majorBidi"/>
          <w:b/>
          <w:bCs/>
          <w:sz w:val="24"/>
          <w:szCs w:val="24"/>
          <w:lang w:eastAsia="fr-FR"/>
        </w:rPr>
        <w:t>Cote : HA/6</w:t>
      </w:r>
      <w:r w:rsidR="008C1BCF" w:rsidRPr="00FE54F3">
        <w:rPr>
          <w:rFonts w:asciiTheme="majorBidi" w:hAnsiTheme="majorBidi" w:cstheme="majorBidi"/>
          <w:b/>
          <w:bCs/>
          <w:sz w:val="24"/>
          <w:szCs w:val="24"/>
          <w:lang w:eastAsia="fr-FR"/>
        </w:rPr>
        <w:t>3</w:t>
      </w:r>
      <w:r w:rsidR="00876954" w:rsidRPr="00FE54F3">
        <w:rPr>
          <w:rFonts w:asciiTheme="majorBidi" w:hAnsiTheme="majorBidi" w:cstheme="majorBidi"/>
          <w:b/>
          <w:bCs/>
          <w:sz w:val="24"/>
          <w:szCs w:val="24"/>
          <w:lang w:eastAsia="fr-FR"/>
        </w:rPr>
        <w:t>/F</w:t>
      </w:r>
    </w:p>
    <w:p w:rsidR="005553C4" w:rsidRPr="00FE54F3" w:rsidRDefault="005553C4" w:rsidP="00FE54F3">
      <w:pPr>
        <w:pStyle w:val="En-tte"/>
        <w:widowControl w:val="0"/>
        <w:numPr>
          <w:ilvl w:val="0"/>
          <w:numId w:val="2"/>
        </w:numPr>
        <w:tabs>
          <w:tab w:val="clear" w:pos="4536"/>
          <w:tab w:val="clear" w:pos="9072"/>
          <w:tab w:val="num" w:pos="851"/>
        </w:tabs>
        <w:spacing w:line="360" w:lineRule="auto"/>
        <w:ind w:left="426"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Evolution des montants des loyers et des charges locatives au niveau de la région de l’oriental 2001-2017/ Ministère de  l’Aménagement du Territoire National, de l’urbanisme de l’habitat et de la Politique de la Ville/ Direction Régionale de l’Oriental  </w:t>
      </w:r>
      <w:r w:rsidRPr="00FE54F3">
        <w:rPr>
          <w:rFonts w:asciiTheme="majorBidi" w:hAnsiTheme="majorBidi" w:cstheme="majorBidi"/>
          <w:b/>
          <w:bCs/>
          <w:sz w:val="24"/>
          <w:szCs w:val="24"/>
          <w:lang w:eastAsia="fr-FR"/>
        </w:rPr>
        <w:t>Cote : HA/64</w:t>
      </w:r>
    </w:p>
    <w:p w:rsidR="005553C4" w:rsidRPr="00FE54F3" w:rsidRDefault="005553C4" w:rsidP="00FE54F3">
      <w:pPr>
        <w:pStyle w:val="En-tte"/>
        <w:widowControl w:val="0"/>
        <w:numPr>
          <w:ilvl w:val="0"/>
          <w:numId w:val="2"/>
        </w:numPr>
        <w:tabs>
          <w:tab w:val="clear" w:pos="4536"/>
          <w:tab w:val="clear" w:pos="9072"/>
          <w:tab w:val="num" w:pos="851"/>
        </w:tabs>
        <w:spacing w:line="360" w:lineRule="auto"/>
        <w:ind w:left="426"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Evolution des prix des matériaux de construction au niveau de la ville d’Oujda 2005-2016/ Ministère de  l’Aménagement du Territoire National, de l’urbanisme de l’habitat et de la Politique de la Ville/ Direction Régionale de l’Oriental  </w:t>
      </w:r>
      <w:r w:rsidRPr="00FE54F3">
        <w:rPr>
          <w:rFonts w:asciiTheme="majorBidi" w:hAnsiTheme="majorBidi" w:cstheme="majorBidi"/>
          <w:b/>
          <w:bCs/>
          <w:sz w:val="24"/>
          <w:szCs w:val="24"/>
          <w:lang w:eastAsia="fr-FR"/>
        </w:rPr>
        <w:t>Cote : HA/65</w:t>
      </w:r>
    </w:p>
    <w:p w:rsidR="005553C4" w:rsidRPr="00FE54F3" w:rsidRDefault="00293CD8" w:rsidP="00FE54F3">
      <w:pPr>
        <w:pStyle w:val="En-tte"/>
        <w:widowControl w:val="0"/>
        <w:numPr>
          <w:ilvl w:val="0"/>
          <w:numId w:val="2"/>
        </w:numPr>
        <w:tabs>
          <w:tab w:val="clear" w:pos="4536"/>
          <w:tab w:val="clear" w:pos="9072"/>
          <w:tab w:val="num" w:pos="851"/>
        </w:tabs>
        <w:spacing w:line="360" w:lineRule="auto"/>
        <w:ind w:left="426"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Tableau de bord du secteur de l’immobilier 2017 / Ministère de l’Aménagement de territoire National, de l’Urbanisme, de l’Habitat et de la politique de la ville/direction de la promotion immobilière</w:t>
      </w:r>
      <w:r w:rsidRPr="00FE54F3">
        <w:rPr>
          <w:rFonts w:asciiTheme="majorBidi" w:hAnsiTheme="majorBidi" w:cstheme="majorBidi"/>
          <w:b/>
          <w:bCs/>
          <w:sz w:val="24"/>
          <w:szCs w:val="24"/>
          <w:lang w:eastAsia="fr-FR"/>
        </w:rPr>
        <w:t xml:space="preserve"> Cote : HA/66</w:t>
      </w:r>
    </w:p>
    <w:p w:rsidR="00A81429" w:rsidRPr="00FE54F3" w:rsidRDefault="00A81429" w:rsidP="00FE54F3">
      <w:pPr>
        <w:pStyle w:val="En-tte"/>
        <w:widowControl w:val="0"/>
        <w:numPr>
          <w:ilvl w:val="0"/>
          <w:numId w:val="2"/>
        </w:numPr>
        <w:tabs>
          <w:tab w:val="clear" w:pos="4536"/>
          <w:tab w:val="clear" w:pos="9072"/>
          <w:tab w:val="num" w:pos="851"/>
        </w:tabs>
        <w:spacing w:line="360" w:lineRule="auto"/>
        <w:ind w:left="426"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Tableau de bord du secteur de l’immobilier 2018 / Ministère de l’Aménagement de territoire National, de l’Urbanisme, de l’Habitat et de la politique de la ville/direction de la promotion immobilière</w:t>
      </w:r>
      <w:r w:rsidRPr="00FE54F3">
        <w:rPr>
          <w:rFonts w:asciiTheme="majorBidi" w:hAnsiTheme="majorBidi" w:cstheme="majorBidi"/>
          <w:b/>
          <w:bCs/>
          <w:sz w:val="24"/>
          <w:szCs w:val="24"/>
          <w:lang w:eastAsia="fr-FR"/>
        </w:rPr>
        <w:t xml:space="preserve"> Cote : HA/67</w:t>
      </w:r>
    </w:p>
    <w:p w:rsidR="00A81429" w:rsidRPr="00FE54F3" w:rsidRDefault="008A6103" w:rsidP="00FE54F3">
      <w:pPr>
        <w:pStyle w:val="En-tte"/>
        <w:widowControl w:val="0"/>
        <w:numPr>
          <w:ilvl w:val="0"/>
          <w:numId w:val="2"/>
        </w:numPr>
        <w:tabs>
          <w:tab w:val="clear" w:pos="4536"/>
          <w:tab w:val="clear" w:pos="9072"/>
          <w:tab w:val="num" w:pos="851"/>
        </w:tabs>
        <w:spacing w:line="360" w:lineRule="auto"/>
        <w:ind w:left="426"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Synthèse des travaux des commissions spécialisées issues de la 1ere session du conseil national de l’habitat/ 2 octobre 20016 </w:t>
      </w:r>
      <w:r w:rsidRPr="00FE54F3">
        <w:rPr>
          <w:rFonts w:asciiTheme="majorBidi" w:hAnsiTheme="majorBidi" w:cstheme="majorBidi"/>
          <w:b/>
          <w:bCs/>
          <w:sz w:val="24"/>
          <w:szCs w:val="24"/>
          <w:lang w:eastAsia="fr-FR"/>
        </w:rPr>
        <w:t>Cote : HA/68</w:t>
      </w:r>
    </w:p>
    <w:p w:rsidR="000A6CE1" w:rsidRPr="00FE54F3" w:rsidRDefault="000A6CE1" w:rsidP="00FE54F3">
      <w:pPr>
        <w:pStyle w:val="En-tte"/>
        <w:widowControl w:val="0"/>
        <w:numPr>
          <w:ilvl w:val="0"/>
          <w:numId w:val="2"/>
        </w:numPr>
        <w:tabs>
          <w:tab w:val="clear" w:pos="4536"/>
          <w:tab w:val="clear" w:pos="9072"/>
          <w:tab w:val="num" w:pos="851"/>
        </w:tabs>
        <w:bidi/>
        <w:spacing w:line="360" w:lineRule="auto"/>
        <w:ind w:left="426" w:firstLine="0"/>
        <w:jc w:val="both"/>
        <w:rPr>
          <w:rFonts w:asciiTheme="majorBidi" w:hAnsiTheme="majorBidi" w:cstheme="majorBidi"/>
          <w:sz w:val="24"/>
          <w:szCs w:val="24"/>
          <w:lang w:eastAsia="fr-FR"/>
        </w:rPr>
      </w:pPr>
      <w:r w:rsidRPr="00E849B5">
        <w:rPr>
          <w:rFonts w:asciiTheme="majorBidi" w:hAnsiTheme="majorBidi" w:cstheme="majorBidi"/>
          <w:sz w:val="24"/>
          <w:szCs w:val="24"/>
          <w:rtl/>
          <w:lang w:eastAsia="fr-FR" w:bidi="ar-MA"/>
        </w:rPr>
        <w:t>النهوض بقطاع السكن ورشات التفكير/ الملف العلمي/</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b/>
          <w:bCs/>
          <w:sz w:val="24"/>
          <w:szCs w:val="24"/>
          <w:lang w:eastAsia="fr-FR"/>
        </w:rPr>
        <w:t>Cote : HA/69</w:t>
      </w:r>
    </w:p>
    <w:p w:rsidR="008A5867" w:rsidRPr="00FE54F3" w:rsidRDefault="008A5867" w:rsidP="00FE54F3">
      <w:pPr>
        <w:pStyle w:val="En-tte"/>
        <w:widowControl w:val="0"/>
        <w:tabs>
          <w:tab w:val="clear" w:pos="4536"/>
          <w:tab w:val="clear" w:pos="9072"/>
        </w:tabs>
        <w:spacing w:line="360" w:lineRule="auto"/>
        <w:ind w:left="284"/>
        <w:jc w:val="both"/>
        <w:rPr>
          <w:rFonts w:asciiTheme="majorBidi" w:hAnsiTheme="majorBidi" w:cstheme="majorBidi"/>
          <w:sz w:val="24"/>
          <w:szCs w:val="24"/>
          <w:lang w:eastAsia="fr-FR"/>
        </w:rPr>
      </w:pPr>
    </w:p>
    <w:p w:rsidR="008A5867" w:rsidRPr="00FE54F3" w:rsidRDefault="008A5867" w:rsidP="00FE54F3">
      <w:pPr>
        <w:pStyle w:val="En-tte"/>
        <w:widowControl w:val="0"/>
        <w:tabs>
          <w:tab w:val="clear" w:pos="4536"/>
          <w:tab w:val="clear" w:pos="9072"/>
        </w:tabs>
        <w:spacing w:line="360" w:lineRule="auto"/>
        <w:ind w:left="1260" w:right="539"/>
        <w:jc w:val="both"/>
        <w:rPr>
          <w:rFonts w:asciiTheme="majorBidi" w:hAnsiTheme="majorBidi" w:cstheme="majorBidi"/>
          <w:sz w:val="24"/>
          <w:szCs w:val="24"/>
          <w:lang w:eastAsia="fr-FR"/>
        </w:rPr>
      </w:pPr>
    </w:p>
    <w:p w:rsidR="008A5867" w:rsidRPr="00FE54F3" w:rsidRDefault="00AF1373" w:rsidP="00FE54F3">
      <w:pPr>
        <w:pStyle w:val="En-tte"/>
        <w:widowControl w:val="0"/>
        <w:tabs>
          <w:tab w:val="clear" w:pos="4536"/>
          <w:tab w:val="clear" w:pos="9072"/>
        </w:tabs>
        <w:bidi/>
        <w:ind w:right="539"/>
        <w:jc w:val="both"/>
        <w:rPr>
          <w:rFonts w:asciiTheme="majorBidi" w:hAnsiTheme="majorBidi" w:cstheme="majorBidi"/>
          <w:sz w:val="24"/>
          <w:szCs w:val="24"/>
          <w:lang w:eastAsia="en-US"/>
        </w:rPr>
      </w:pPr>
      <w:r>
        <w:rPr>
          <w:rFonts w:asciiTheme="majorBidi" w:hAnsiTheme="majorBidi" w:cstheme="majorBidi"/>
          <w:noProof/>
          <w:sz w:val="24"/>
          <w:szCs w:val="24"/>
          <w:lang w:eastAsia="fr-FR"/>
        </w:rPr>
        <w:pict>
          <v:shape id="_x0000_s1044" type="#_x0000_t80" style="position:absolute;left:0;text-align:left;margin-left:163.15pt;margin-top:-13.65pt;width:194.4pt;height:29.95pt;z-index:13">
            <v:shadow on="t" offset="6pt,-6pt"/>
            <o:extrusion v:ext="view" lightposition="0,50000" lightposition2="0,-50000"/>
            <v:textbox style="mso-next-textbox:#_x0000_s1044">
              <w:txbxContent>
                <w:p w:rsidR="000569EA" w:rsidRDefault="000569EA" w:rsidP="00AE680C">
                  <w:pPr>
                    <w:pStyle w:val="Titre3"/>
                    <w:rPr>
                      <w:sz w:val="28"/>
                      <w:szCs w:val="33"/>
                      <w:lang w:eastAsia="fr-FR"/>
                    </w:rPr>
                  </w:pPr>
                  <w:r>
                    <w:rPr>
                      <w:sz w:val="28"/>
                      <w:szCs w:val="33"/>
                      <w:lang w:val="en-US" w:eastAsia="en-US"/>
                    </w:rPr>
                    <w:t>Habitat non réglementaires</w:t>
                  </w:r>
                  <w:r>
                    <w:rPr>
                      <w:sz w:val="28"/>
                      <w:szCs w:val="33"/>
                      <w:lang w:eastAsia="fr-FR"/>
                    </w:rPr>
                    <w:t xml:space="preserve"> </w:t>
                  </w:r>
                </w:p>
              </w:txbxContent>
            </v:textbox>
            <w10:wrap anchorx="page"/>
          </v:shape>
        </w:pic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Etude relative à la résorption de l’habitat insalubre redéfinition des méthodes d’intervention/ synthèse générale/ Ministère délégué chargé de l’Habitat et de l’Urbanisme./Direction de l’habitat social et des Affaires </w:t>
      </w:r>
      <w:r w:rsidR="00956A96" w:rsidRPr="00FE54F3">
        <w:rPr>
          <w:rFonts w:asciiTheme="majorBidi" w:hAnsiTheme="majorBidi" w:cstheme="majorBidi"/>
          <w:sz w:val="24"/>
          <w:szCs w:val="24"/>
          <w:lang w:eastAsia="fr-FR"/>
        </w:rPr>
        <w:t>Foncières</w:t>
      </w:r>
      <w:r w:rsidRPr="00FE54F3">
        <w:rPr>
          <w:rFonts w:asciiTheme="majorBidi" w:hAnsiTheme="majorBidi" w:cstheme="majorBidi"/>
          <w:sz w:val="24"/>
          <w:szCs w:val="24"/>
          <w:lang w:eastAsia="fr-FR"/>
        </w:rPr>
        <w:t xml:space="preserve">/Avril 2004.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Guide méthodologique </w:t>
      </w:r>
      <w:r w:rsidR="00051301" w:rsidRPr="00FE54F3">
        <w:rPr>
          <w:rFonts w:asciiTheme="majorBidi" w:hAnsiTheme="majorBidi" w:cstheme="majorBidi"/>
          <w:sz w:val="24"/>
          <w:szCs w:val="24"/>
          <w:lang w:eastAsia="fr-FR"/>
        </w:rPr>
        <w:t>–</w:t>
      </w:r>
      <w:r w:rsidRPr="00FE54F3">
        <w:rPr>
          <w:rFonts w:asciiTheme="majorBidi" w:hAnsiTheme="majorBidi" w:cstheme="majorBidi"/>
          <w:sz w:val="24"/>
          <w:szCs w:val="24"/>
          <w:lang w:eastAsia="fr-FR"/>
        </w:rPr>
        <w:t xml:space="preserve">d’intervention en matière d’habitat insalubre /Etude relative redéfinition des méthodes d’intervention en matière de résorption de l’habitat insalubre/ Ministère délégué chargé de l’Habitat et de l’Urbanisme./Direction de l’habitat social et des Affaires </w:t>
      </w:r>
      <w:r w:rsidR="00956A96" w:rsidRPr="00FE54F3">
        <w:rPr>
          <w:rFonts w:asciiTheme="majorBidi" w:hAnsiTheme="majorBidi" w:cstheme="majorBidi"/>
          <w:sz w:val="24"/>
          <w:szCs w:val="24"/>
          <w:lang w:eastAsia="fr-FR"/>
        </w:rPr>
        <w:t>Foncières</w:t>
      </w:r>
      <w:r w:rsidRPr="00FE54F3">
        <w:rPr>
          <w:rFonts w:asciiTheme="majorBidi" w:hAnsiTheme="majorBidi" w:cstheme="majorBidi"/>
          <w:sz w:val="24"/>
          <w:szCs w:val="24"/>
          <w:lang w:eastAsia="fr-FR"/>
        </w:rPr>
        <w:t>/</w:t>
      </w:r>
      <w:r w:rsidR="00956A96" w:rsidRPr="00FE54F3">
        <w:rPr>
          <w:rFonts w:asciiTheme="majorBidi" w:hAnsiTheme="majorBidi" w:cstheme="majorBidi"/>
          <w:sz w:val="24"/>
          <w:szCs w:val="24"/>
          <w:lang w:eastAsia="fr-FR"/>
        </w:rPr>
        <w:t>décembre</w:t>
      </w:r>
      <w:r w:rsidRPr="00FE54F3">
        <w:rPr>
          <w:rFonts w:asciiTheme="majorBidi" w:hAnsiTheme="majorBidi" w:cstheme="majorBidi"/>
          <w:sz w:val="24"/>
          <w:szCs w:val="24"/>
          <w:lang w:eastAsia="fr-FR"/>
        </w:rPr>
        <w:t xml:space="preserve"> 2003.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HNR/5</w:t>
      </w:r>
    </w:p>
    <w:p w:rsidR="008A5867" w:rsidRPr="00FE54F3" w:rsidRDefault="008A5867" w:rsidP="00CD227A">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وضعية الأحياء التي تستوجب إعادة الهيكلة ببلدية سيدي ادريس القاضي، غشت 1999. الوكالة الحضرية لوجدة. </w:t>
      </w:r>
      <w:r w:rsidRPr="00FE54F3">
        <w:rPr>
          <w:rFonts w:asciiTheme="majorBidi" w:hAnsiTheme="majorBidi" w:cstheme="majorBidi"/>
          <w:sz w:val="24"/>
          <w:szCs w:val="24"/>
          <w:lang w:val="en-US" w:eastAsia="en-US"/>
        </w:rPr>
        <w:t>Format A3</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w:t>
      </w:r>
      <w:r w:rsidRPr="00FE54F3">
        <w:rPr>
          <w:rFonts w:asciiTheme="majorBidi" w:hAnsiTheme="majorBidi" w:cstheme="majorBidi"/>
          <w:sz w:val="24"/>
          <w:szCs w:val="24"/>
          <w:lang w:val="en-US" w:eastAsia="en-US"/>
        </w:rPr>
        <w:t xml:space="preserve">ote : </w:t>
      </w:r>
      <w:r w:rsidRPr="00FE54F3">
        <w:rPr>
          <w:rFonts w:asciiTheme="majorBidi" w:hAnsiTheme="majorBidi" w:cstheme="majorBidi"/>
          <w:b/>
          <w:bCs/>
          <w:sz w:val="24"/>
          <w:szCs w:val="24"/>
          <w:lang w:eastAsia="fr-FR"/>
        </w:rPr>
        <w:t>HNR/6</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lastRenderedPageBreak/>
        <w:t xml:space="preserve">وضعية الأحياء التي تستوجب إعادة الهيكلة ببلدية </w:t>
      </w:r>
      <w:r w:rsidRPr="00FE54F3">
        <w:rPr>
          <w:rFonts w:asciiTheme="majorBidi" w:hAnsiTheme="majorBidi" w:cstheme="majorBidi"/>
          <w:sz w:val="24"/>
          <w:szCs w:val="24"/>
          <w:rtl/>
          <w:lang w:val="en-US" w:eastAsia="en-US" w:bidi="ar-MA"/>
        </w:rPr>
        <w:t>النعيمة</w:t>
      </w:r>
      <w:r w:rsidRPr="00FE54F3">
        <w:rPr>
          <w:rFonts w:asciiTheme="majorBidi" w:hAnsiTheme="majorBidi" w:cstheme="majorBidi"/>
          <w:sz w:val="24"/>
          <w:szCs w:val="24"/>
          <w:rtl/>
          <w:lang w:val="en-US" w:eastAsia="en-US"/>
        </w:rPr>
        <w:t xml:space="preserve">، غشت 1999. الوكالة الحضرية لوجدة. </w:t>
      </w:r>
      <w:r w:rsidRPr="00FE54F3">
        <w:rPr>
          <w:rFonts w:asciiTheme="majorBidi" w:hAnsiTheme="majorBidi" w:cstheme="majorBidi"/>
          <w:sz w:val="24"/>
          <w:szCs w:val="24"/>
          <w:lang w:val="en-US" w:eastAsia="en-US"/>
        </w:rPr>
        <w:t>Format A3</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w:t>
      </w:r>
      <w:r w:rsidRPr="00FE54F3">
        <w:rPr>
          <w:rFonts w:asciiTheme="majorBidi" w:hAnsiTheme="majorBidi" w:cstheme="majorBidi"/>
          <w:sz w:val="24"/>
          <w:szCs w:val="24"/>
          <w:lang w:val="en-US" w:eastAsia="en-US"/>
        </w:rPr>
        <w:t xml:space="preserve">ote : </w:t>
      </w:r>
      <w:r w:rsidRPr="00FE54F3">
        <w:rPr>
          <w:rFonts w:asciiTheme="majorBidi" w:hAnsiTheme="majorBidi" w:cstheme="majorBidi"/>
          <w:b/>
          <w:bCs/>
          <w:sz w:val="24"/>
          <w:szCs w:val="24"/>
          <w:lang w:eastAsia="fr-FR"/>
        </w:rPr>
        <w:t>HNR/7</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b/>
          <w:bCs/>
          <w:sz w:val="24"/>
          <w:szCs w:val="24"/>
          <w:rtl/>
          <w:lang w:eastAsia="fr-FR"/>
        </w:rPr>
      </w:pPr>
      <w:r w:rsidRPr="00FE54F3">
        <w:rPr>
          <w:rFonts w:asciiTheme="majorBidi" w:hAnsiTheme="majorBidi" w:cstheme="majorBidi"/>
          <w:sz w:val="24"/>
          <w:szCs w:val="24"/>
          <w:rtl/>
          <w:lang w:val="en-US" w:eastAsia="en-US"/>
        </w:rPr>
        <w:t xml:space="preserve">وضعية الأحياء التي تستوجب إعادة الهيكلة ببلدية بني درار، غشت 1999. الوكالة الحضرية لوجدة  </w:t>
      </w:r>
      <w:r w:rsidRPr="00FE54F3">
        <w:rPr>
          <w:rFonts w:asciiTheme="majorBidi" w:hAnsiTheme="majorBidi" w:cstheme="majorBidi"/>
          <w:sz w:val="24"/>
          <w:szCs w:val="24"/>
          <w:lang w:val="en-US" w:eastAsia="en-US"/>
        </w:rPr>
        <w:t>Format A3</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HNR/8</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وضعية الأحياء التي تستوجب إعادة الهيكلة بعمالة بركان، / الوكالة الحضرية لوجدة. </w:t>
      </w:r>
      <w:r w:rsidRPr="00FE54F3">
        <w:rPr>
          <w:rFonts w:asciiTheme="majorBidi" w:hAnsiTheme="majorBidi" w:cstheme="majorBidi"/>
          <w:sz w:val="24"/>
          <w:szCs w:val="24"/>
          <w:lang w:val="en-US" w:eastAsia="en-US"/>
        </w:rPr>
        <w:t>Format A4</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HNR/9</w:t>
      </w:r>
    </w:p>
    <w:p w:rsidR="008A5867" w:rsidRPr="00FE54F3" w:rsidRDefault="008A5867" w:rsidP="00FE54F3">
      <w:pPr>
        <w:pStyle w:val="En-tte"/>
        <w:widowControl w:val="0"/>
        <w:numPr>
          <w:ilvl w:val="0"/>
          <w:numId w:val="2"/>
        </w:numPr>
        <w:tabs>
          <w:tab w:val="clear" w:pos="4536"/>
          <w:tab w:val="clear" w:pos="9072"/>
        </w:tabs>
        <w:bidi/>
        <w:ind w:left="44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وضعية الأحياء التي تستوجب إعادة الهيكلة ببلدية السعيدية، غشت 1999. الوكالة الحضرية لوجدة. </w:t>
      </w:r>
      <w:r w:rsidRPr="00FE54F3">
        <w:rPr>
          <w:rFonts w:asciiTheme="majorBidi" w:hAnsiTheme="majorBidi" w:cstheme="majorBidi"/>
          <w:sz w:val="24"/>
          <w:szCs w:val="24"/>
          <w:lang w:val="en-US" w:eastAsia="en-US"/>
        </w:rPr>
        <w:t>Format A3</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HNR/10</w:t>
      </w:r>
    </w:p>
    <w:p w:rsidR="008A5867" w:rsidRPr="00FE54F3" w:rsidRDefault="008A5867" w:rsidP="00FE54F3">
      <w:pPr>
        <w:pStyle w:val="En-tte"/>
        <w:widowControl w:val="0"/>
        <w:numPr>
          <w:ilvl w:val="0"/>
          <w:numId w:val="2"/>
        </w:numPr>
        <w:tabs>
          <w:tab w:val="clear" w:pos="4536"/>
          <w:tab w:val="clear" w:pos="9072"/>
        </w:tabs>
        <w:bidi/>
        <w:ind w:left="44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وضعية الأحياء التي تستوجب إعادة الهيكلة ببلدية سيدي سليمان الشراعة، غشت 1999. الوكالة الحضرية لوجدة. </w:t>
      </w:r>
      <w:r w:rsidRPr="00FE54F3">
        <w:rPr>
          <w:rFonts w:asciiTheme="majorBidi" w:hAnsiTheme="majorBidi" w:cstheme="majorBidi"/>
          <w:sz w:val="24"/>
          <w:szCs w:val="24"/>
          <w:lang w:val="en-US" w:eastAsia="en-US"/>
        </w:rPr>
        <w:t>Format A3</w:t>
      </w:r>
      <w:r w:rsidRPr="00FE54F3">
        <w:rPr>
          <w:rFonts w:asciiTheme="majorBidi" w:hAnsiTheme="majorBidi" w:cstheme="majorBidi"/>
          <w:sz w:val="24"/>
          <w:szCs w:val="24"/>
          <w:rtl/>
          <w:lang w:val="en-US" w:eastAsia="en-US"/>
        </w:rPr>
        <w:t>.</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HNR/11</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وضعية الأحياء التي تستوجب إعادة الهيكلة بالجماعة القروية مداغ، غشت 1999. الوكالة الحضرية لوجدة. </w:t>
      </w:r>
      <w:r w:rsidRPr="00FE54F3">
        <w:rPr>
          <w:rFonts w:asciiTheme="majorBidi" w:hAnsiTheme="majorBidi" w:cstheme="majorBidi"/>
          <w:sz w:val="24"/>
          <w:szCs w:val="24"/>
          <w:lang w:val="en-US" w:eastAsia="en-US"/>
        </w:rPr>
        <w:t>Format       A3</w:t>
      </w:r>
      <w:r w:rsidRPr="00FE54F3">
        <w:rPr>
          <w:rFonts w:asciiTheme="majorBidi" w:hAnsiTheme="majorBidi" w:cstheme="majorBidi"/>
          <w:sz w:val="24"/>
          <w:szCs w:val="24"/>
          <w:rtl/>
          <w:lang w:val="en-US" w:eastAsia="en-US"/>
        </w:rPr>
        <w:t>.</w:t>
      </w:r>
      <w:r w:rsidRPr="00FE54F3">
        <w:rPr>
          <w:rFonts w:asciiTheme="majorBidi" w:hAnsiTheme="majorBidi" w:cstheme="majorBidi"/>
          <w:b/>
          <w:bCs/>
          <w:sz w:val="24"/>
          <w:szCs w:val="24"/>
          <w:rtl/>
          <w:lang w:eastAsia="fr-FR"/>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HNR/12</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وضعية الأحياء التي تستوجب إعادة الهيكلة ببلدية </w:t>
      </w:r>
      <w:r w:rsidRPr="00FE54F3">
        <w:rPr>
          <w:rFonts w:asciiTheme="majorBidi" w:hAnsiTheme="majorBidi" w:cstheme="majorBidi"/>
          <w:sz w:val="24"/>
          <w:szCs w:val="24"/>
          <w:rtl/>
          <w:lang w:val="en-US" w:eastAsia="en-US" w:bidi="ar-MA"/>
        </w:rPr>
        <w:t>جرادة</w:t>
      </w:r>
      <w:r w:rsidRPr="00FE54F3">
        <w:rPr>
          <w:rFonts w:asciiTheme="majorBidi" w:hAnsiTheme="majorBidi" w:cstheme="majorBidi"/>
          <w:sz w:val="24"/>
          <w:szCs w:val="24"/>
          <w:rtl/>
          <w:lang w:val="en-US" w:eastAsia="en-US"/>
        </w:rPr>
        <w:t xml:space="preserve">، غشت 1999. الوكالة الحضرية لوجدة. </w:t>
      </w:r>
      <w:r w:rsidRPr="00FE54F3">
        <w:rPr>
          <w:rFonts w:asciiTheme="majorBidi" w:hAnsiTheme="majorBidi" w:cstheme="majorBidi"/>
          <w:sz w:val="24"/>
          <w:szCs w:val="24"/>
          <w:lang w:val="en-US" w:eastAsia="en-US"/>
        </w:rPr>
        <w:t>Format A3</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HNR/13</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وضعية الأحياء التي تستوجب إعادة الهيكلة ببلدية </w:t>
      </w:r>
      <w:r w:rsidRPr="00FE54F3">
        <w:rPr>
          <w:rFonts w:asciiTheme="majorBidi" w:hAnsiTheme="majorBidi" w:cstheme="majorBidi"/>
          <w:sz w:val="24"/>
          <w:szCs w:val="24"/>
          <w:rtl/>
          <w:lang w:val="en-US" w:eastAsia="en-US" w:bidi="ar-MA"/>
        </w:rPr>
        <w:t>فجيج</w:t>
      </w:r>
      <w:r w:rsidRPr="00FE54F3">
        <w:rPr>
          <w:rFonts w:asciiTheme="majorBidi" w:hAnsiTheme="majorBidi" w:cstheme="majorBidi"/>
          <w:sz w:val="24"/>
          <w:szCs w:val="24"/>
          <w:rtl/>
          <w:lang w:val="en-US" w:eastAsia="en-US"/>
        </w:rPr>
        <w:t xml:space="preserve">، دجنبر 2000. الوكالة الحضرية لوجدة. </w:t>
      </w:r>
      <w:r w:rsidRPr="00FE54F3">
        <w:rPr>
          <w:rFonts w:asciiTheme="majorBidi" w:hAnsiTheme="majorBidi" w:cstheme="majorBidi"/>
          <w:sz w:val="24"/>
          <w:szCs w:val="24"/>
          <w:lang w:val="en-US" w:eastAsia="en-US"/>
        </w:rPr>
        <w:t>Format A3</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HNR/14</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وضعية الأحياء التي تستوجب إعادة الهيكلة ببلدية </w:t>
      </w:r>
      <w:r w:rsidRPr="00FE54F3">
        <w:rPr>
          <w:rFonts w:asciiTheme="majorBidi" w:hAnsiTheme="majorBidi" w:cstheme="majorBidi"/>
          <w:sz w:val="24"/>
          <w:szCs w:val="24"/>
          <w:rtl/>
          <w:lang w:val="en-US" w:eastAsia="en-US" w:bidi="ar-MA"/>
        </w:rPr>
        <w:t>بوعرفة</w:t>
      </w:r>
      <w:r w:rsidRPr="00FE54F3">
        <w:rPr>
          <w:rFonts w:asciiTheme="majorBidi" w:hAnsiTheme="majorBidi" w:cstheme="majorBidi"/>
          <w:sz w:val="24"/>
          <w:szCs w:val="24"/>
          <w:rtl/>
          <w:lang w:val="en-US" w:eastAsia="en-US"/>
        </w:rPr>
        <w:t xml:space="preserve">، دجنبر 2000. الوكالة الحضرية لوجدة. </w:t>
      </w:r>
      <w:r w:rsidRPr="00FE54F3">
        <w:rPr>
          <w:rFonts w:asciiTheme="majorBidi" w:hAnsiTheme="majorBidi" w:cstheme="majorBidi"/>
          <w:sz w:val="24"/>
          <w:szCs w:val="24"/>
          <w:lang w:val="en-US" w:eastAsia="en-US"/>
        </w:rPr>
        <w:t>Format A3</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HNR/15</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وضعية الأحياء التي تستوجب إعادة الهيكلة بالجماعة القروية تندرارة، دجنبر 2000. الوكالة الحضرية لوجدة. </w:t>
      </w:r>
      <w:r w:rsidRPr="00FE54F3">
        <w:rPr>
          <w:rFonts w:asciiTheme="majorBidi" w:hAnsiTheme="majorBidi" w:cstheme="majorBidi"/>
          <w:sz w:val="24"/>
          <w:szCs w:val="24"/>
          <w:lang w:val="en-US" w:eastAsia="en-US"/>
        </w:rPr>
        <w:t xml:space="preserve">Format A3  </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sz w:val="24"/>
          <w:szCs w:val="24"/>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HNR/16</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وضعية الأحياء التي تستوجب إعادة الهيكلة بالجماعة القروية معتركة، دجنبر 2000. الوكالة الحضرية لوجدة. </w:t>
      </w:r>
      <w:r w:rsidRPr="00FE54F3">
        <w:rPr>
          <w:rFonts w:asciiTheme="majorBidi" w:hAnsiTheme="majorBidi" w:cstheme="majorBidi"/>
          <w:sz w:val="24"/>
          <w:szCs w:val="24"/>
          <w:lang w:val="en-US" w:eastAsia="en-US"/>
        </w:rPr>
        <w:t>FormatA3.</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HNR/17</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وضعية الأحياء التي تستوجب إعادة الهيكلة بالجماعة القروية تالسينت، دجنبر 2000. الوكالة الحضرية لوجدة. </w:t>
      </w:r>
      <w:r w:rsidRPr="00FE54F3">
        <w:rPr>
          <w:rFonts w:asciiTheme="majorBidi" w:hAnsiTheme="majorBidi" w:cstheme="majorBidi"/>
          <w:sz w:val="24"/>
          <w:szCs w:val="24"/>
          <w:lang w:val="en-US" w:eastAsia="en-US"/>
        </w:rPr>
        <w:t>Format A3</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xml:space="preserve">: HNR/18 </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وضعية الأحياء التي تستوجب إعادة الهيكلة بالجماعة القروية بوعنان، دجنبر 2000. الوكالة الحضرية لوجدة. </w:t>
      </w:r>
      <w:r w:rsidRPr="00FE54F3">
        <w:rPr>
          <w:rFonts w:asciiTheme="majorBidi" w:hAnsiTheme="majorBidi" w:cstheme="majorBidi"/>
          <w:sz w:val="24"/>
          <w:szCs w:val="24"/>
          <w:lang w:val="en-US" w:eastAsia="en-US"/>
        </w:rPr>
        <w:t>Format A3</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HNR/19</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وضعية الأحياء التي تستوجب إعادة الهيكلة بالجماعة القروية بوشاون، دجنبر 2000. الوكالة الحضرية لوجدة. </w:t>
      </w:r>
      <w:r w:rsidRPr="00FE54F3">
        <w:rPr>
          <w:rFonts w:asciiTheme="majorBidi" w:hAnsiTheme="majorBidi" w:cstheme="majorBidi"/>
          <w:sz w:val="24"/>
          <w:szCs w:val="24"/>
          <w:lang w:val="en-US" w:eastAsia="en-US"/>
        </w:rPr>
        <w:t>Format A3</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HNR/20</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وضعية الأحياء التي تستوجب إعادة الهيكلة بالجماعة القروية بني كيل، دجنبر 2000. الوكالة الحضرية لوجدة. </w:t>
      </w:r>
      <w:r w:rsidRPr="00FE54F3">
        <w:rPr>
          <w:rFonts w:asciiTheme="majorBidi" w:hAnsiTheme="majorBidi" w:cstheme="majorBidi"/>
          <w:sz w:val="24"/>
          <w:szCs w:val="24"/>
          <w:lang w:val="en-US" w:eastAsia="en-US"/>
        </w:rPr>
        <w:t>Format A3</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HNR/21</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وضعية الأحياء التي تستوجب إعادة الهيكلة بالجماعة القروية عين الشواطر، دجنبر 2000. الوكالة الحضرية لوجدة. </w:t>
      </w:r>
      <w:r w:rsidRPr="00FE54F3">
        <w:rPr>
          <w:rFonts w:asciiTheme="majorBidi" w:hAnsiTheme="majorBidi" w:cstheme="majorBidi"/>
          <w:sz w:val="24"/>
          <w:szCs w:val="24"/>
          <w:lang w:val="en-US" w:eastAsia="en-US"/>
        </w:rPr>
        <w:t>Format A3</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HNR/22</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وضعية الأحياء التي تستوجب إعادة الهيكلة بالجماعة القروية </w:t>
      </w:r>
      <w:r w:rsidRPr="00FE54F3">
        <w:rPr>
          <w:rFonts w:asciiTheme="majorBidi" w:hAnsiTheme="majorBidi" w:cstheme="majorBidi"/>
          <w:sz w:val="24"/>
          <w:szCs w:val="24"/>
          <w:rtl/>
          <w:lang w:val="en-US" w:eastAsia="en-US" w:bidi="ar-MA"/>
        </w:rPr>
        <w:t xml:space="preserve">أهل واد زا </w:t>
      </w:r>
      <w:r w:rsidRPr="00FE54F3">
        <w:rPr>
          <w:rFonts w:asciiTheme="majorBidi" w:hAnsiTheme="majorBidi" w:cstheme="majorBidi"/>
          <w:sz w:val="24"/>
          <w:szCs w:val="24"/>
          <w:rtl/>
          <w:lang w:val="en-US" w:eastAsia="en-US"/>
        </w:rPr>
        <w:t xml:space="preserve">، غشت 1999. الوكالة الحضرية لوجدة. </w:t>
      </w:r>
      <w:r w:rsidRPr="00FE54F3">
        <w:rPr>
          <w:rFonts w:asciiTheme="majorBidi" w:hAnsiTheme="majorBidi" w:cstheme="majorBidi"/>
          <w:sz w:val="24"/>
          <w:szCs w:val="24"/>
          <w:lang w:val="en-US" w:eastAsia="en-US"/>
        </w:rPr>
        <w:t>Format A3</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HNR/23</w:t>
      </w:r>
    </w:p>
    <w:p w:rsidR="008A5867" w:rsidRPr="00FE54F3" w:rsidRDefault="008A5867" w:rsidP="00CD227A">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val="en-US" w:eastAsia="fr-FR"/>
        </w:rPr>
      </w:pPr>
      <w:r w:rsidRPr="00FE54F3">
        <w:rPr>
          <w:rFonts w:asciiTheme="majorBidi" w:hAnsiTheme="majorBidi" w:cstheme="majorBidi"/>
          <w:sz w:val="24"/>
          <w:szCs w:val="24"/>
          <w:rtl/>
          <w:lang w:val="en-US" w:eastAsia="en-US"/>
        </w:rPr>
        <w:t xml:space="preserve">إحصاء البنايات الآيلة للسقوط بمدينة دبدو، /الوكالة الحضرية لوجدة  </w:t>
      </w:r>
      <w:r w:rsidRPr="00FE54F3">
        <w:rPr>
          <w:rFonts w:asciiTheme="majorBidi" w:hAnsiTheme="majorBidi" w:cstheme="majorBidi"/>
          <w:sz w:val="24"/>
          <w:szCs w:val="24"/>
          <w:lang w:val="en-US" w:eastAsia="en-US"/>
        </w:rPr>
        <w:t>Format A4</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val="en-US" w:eastAsia="fr-FR"/>
        </w:rPr>
        <w:t>Cote : HNR/24</w:t>
      </w:r>
    </w:p>
    <w:p w:rsidR="00CC2E73" w:rsidRPr="00FE54F3" w:rsidRDefault="00CC2E73" w:rsidP="00CD227A">
      <w:pPr>
        <w:pStyle w:val="Paragraphedeliste"/>
        <w:numPr>
          <w:ilvl w:val="0"/>
          <w:numId w:val="2"/>
        </w:numPr>
        <w:bidi w:val="0"/>
        <w:spacing w:line="360" w:lineRule="auto"/>
        <w:ind w:firstLine="0"/>
        <w:jc w:val="both"/>
        <w:rPr>
          <w:rFonts w:asciiTheme="majorBidi" w:hAnsiTheme="majorBidi" w:cstheme="majorBidi"/>
          <w:noProof w:val="0"/>
          <w:sz w:val="24"/>
          <w:szCs w:val="24"/>
        </w:rPr>
      </w:pPr>
      <w:r w:rsidRPr="00FE54F3">
        <w:rPr>
          <w:rFonts w:asciiTheme="majorBidi" w:hAnsiTheme="majorBidi" w:cstheme="majorBidi"/>
          <w:noProof w:val="0"/>
          <w:sz w:val="24"/>
          <w:szCs w:val="24"/>
        </w:rPr>
        <w:t xml:space="preserve">Aménagement et restructuration des quartiers sous-équipés de Dakhla/ agence urbaine Oued eddahab  </w:t>
      </w:r>
      <w:r w:rsidRPr="00FE54F3">
        <w:rPr>
          <w:rFonts w:asciiTheme="majorBidi" w:hAnsiTheme="majorBidi" w:cstheme="majorBidi"/>
          <w:b/>
          <w:bCs/>
          <w:sz w:val="24"/>
          <w:szCs w:val="24"/>
          <w:lang w:val="en-US"/>
        </w:rPr>
        <w:t>Cote : HNR/2</w:t>
      </w:r>
      <w:r w:rsidR="00A44A8F" w:rsidRPr="00FE54F3">
        <w:rPr>
          <w:rFonts w:asciiTheme="majorBidi" w:hAnsiTheme="majorBidi" w:cstheme="majorBidi"/>
          <w:b/>
          <w:bCs/>
          <w:sz w:val="24"/>
          <w:szCs w:val="24"/>
          <w:lang w:val="en-US"/>
        </w:rPr>
        <w:t>5</w:t>
      </w:r>
    </w:p>
    <w:p w:rsidR="008A5867" w:rsidRPr="00FE54F3" w:rsidRDefault="008A5867" w:rsidP="00FE54F3">
      <w:pPr>
        <w:pStyle w:val="En-tte"/>
        <w:widowControl w:val="0"/>
        <w:tabs>
          <w:tab w:val="clear" w:pos="4536"/>
          <w:tab w:val="clear" w:pos="9072"/>
        </w:tabs>
        <w:ind w:left="181" w:right="539"/>
        <w:jc w:val="both"/>
        <w:rPr>
          <w:rFonts w:asciiTheme="majorBidi" w:hAnsiTheme="majorBidi" w:cstheme="majorBidi"/>
          <w:b/>
          <w:bCs/>
          <w:sz w:val="24"/>
          <w:szCs w:val="24"/>
          <w:rtl/>
          <w:lang w:eastAsia="fr-FR"/>
        </w:rPr>
      </w:pPr>
    </w:p>
    <w:p w:rsidR="008A5867" w:rsidRPr="00FE54F3" w:rsidRDefault="008A5867" w:rsidP="00FE54F3">
      <w:pPr>
        <w:pStyle w:val="En-tte"/>
        <w:widowControl w:val="0"/>
        <w:tabs>
          <w:tab w:val="clear" w:pos="4536"/>
          <w:tab w:val="clear" w:pos="9072"/>
        </w:tabs>
        <w:bidi/>
        <w:ind w:left="181" w:right="539"/>
        <w:jc w:val="both"/>
        <w:rPr>
          <w:rFonts w:asciiTheme="majorBidi" w:hAnsiTheme="majorBidi" w:cstheme="majorBidi"/>
          <w:sz w:val="24"/>
          <w:szCs w:val="24"/>
          <w:lang w:eastAsia="en-US"/>
        </w:rPr>
      </w:pPr>
    </w:p>
    <w:p w:rsidR="008A5867" w:rsidRPr="00FE54F3" w:rsidRDefault="008A5867" w:rsidP="00FE54F3">
      <w:pPr>
        <w:bidi w:val="0"/>
        <w:ind w:left="288"/>
        <w:jc w:val="both"/>
        <w:rPr>
          <w:rFonts w:asciiTheme="majorBidi" w:hAnsiTheme="majorBidi" w:cstheme="majorBidi"/>
          <w:noProof w:val="0"/>
          <w:sz w:val="24"/>
          <w:szCs w:val="24"/>
          <w:rtl/>
        </w:rPr>
      </w:pPr>
    </w:p>
    <w:p w:rsidR="008A5867" w:rsidRPr="00FE54F3" w:rsidRDefault="00AF1373" w:rsidP="00FE54F3">
      <w:pPr>
        <w:bidi w:val="0"/>
        <w:ind w:left="288"/>
        <w:jc w:val="both"/>
        <w:rPr>
          <w:rFonts w:asciiTheme="majorBidi" w:hAnsiTheme="majorBidi" w:cstheme="majorBidi"/>
          <w:sz w:val="24"/>
          <w:szCs w:val="24"/>
        </w:rPr>
      </w:pPr>
      <w:r>
        <w:rPr>
          <w:rFonts w:asciiTheme="majorBidi" w:hAnsiTheme="majorBidi" w:cstheme="majorBidi"/>
          <w:sz w:val="24"/>
          <w:szCs w:val="24"/>
        </w:rPr>
        <w:pict>
          <v:shape id="_x0000_s1045" type="#_x0000_t80" style="position:absolute;left:0;text-align:left;margin-left:161.6pt;margin-top:-20.7pt;width:180pt;height:36pt;z-index:14" adj="15000">
            <v:shadow on="t" offset="6pt,-6pt"/>
            <o:extrusion v:ext="view" lightposition="0,50000" lightposition2="0,-50000"/>
            <v:textbox style="mso-next-textbox:#_x0000_s1045">
              <w:txbxContent>
                <w:p w:rsidR="000569EA" w:rsidRDefault="000569EA" w:rsidP="00AE680C">
                  <w:pPr>
                    <w:pStyle w:val="Titre3"/>
                    <w:rPr>
                      <w:sz w:val="28"/>
                      <w:szCs w:val="33"/>
                      <w:lang w:eastAsia="fr-FR"/>
                    </w:rPr>
                  </w:pPr>
                  <w:r>
                    <w:rPr>
                      <w:sz w:val="28"/>
                      <w:szCs w:val="33"/>
                      <w:lang w:eastAsia="fr-FR"/>
                    </w:rPr>
                    <w:t>Informatique</w:t>
                  </w:r>
                </w:p>
              </w:txbxContent>
            </v:textbox>
            <w10:wrap anchorx="page"/>
          </v:shape>
        </w:pict>
      </w:r>
    </w:p>
    <w:p w:rsidR="008A5867" w:rsidRPr="00FE54F3" w:rsidRDefault="008A5867" w:rsidP="00FE54F3">
      <w:pPr>
        <w:bidi w:val="0"/>
        <w:ind w:left="288"/>
        <w:jc w:val="both"/>
        <w:rPr>
          <w:rFonts w:asciiTheme="majorBidi" w:hAnsiTheme="majorBidi" w:cstheme="majorBidi"/>
          <w:sz w:val="24"/>
          <w:szCs w:val="24"/>
        </w:rPr>
      </w:pPr>
    </w:p>
    <w:p w:rsidR="008A5867" w:rsidRPr="00FE54F3" w:rsidRDefault="008A5867" w:rsidP="00FE54F3">
      <w:pPr>
        <w:bidi w:val="0"/>
        <w:ind w:left="288"/>
        <w:jc w:val="both"/>
        <w:rPr>
          <w:rFonts w:asciiTheme="majorBidi" w:hAnsiTheme="majorBidi" w:cstheme="majorBidi"/>
          <w:sz w:val="24"/>
          <w:szCs w:val="24"/>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La méthode Merise, principes et outils</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Hubert Tardien. Arnold ROCHFELD, René COLLETTI. Editions d’organisation.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val="en-US" w:eastAsia="fr-FR"/>
        </w:rPr>
        <w:t xml:space="preserve">Visual J++ : Patrick. Longuet. Edition SYBEX 1996. CD.ROM Inclus.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PC.Poche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Microsoft EXCEL 97</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Gudrun Anna LEIERER. Edition Micro Application.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val="en-US" w:eastAsia="fr-FR"/>
        </w:rPr>
        <w:lastRenderedPageBreak/>
        <w:t xml:space="preserve">PC.Poche : Microsoft Windows 98 : Tobias WELTNER. </w:t>
      </w:r>
      <w:r w:rsidRPr="00FE54F3">
        <w:rPr>
          <w:rFonts w:asciiTheme="majorBidi" w:hAnsiTheme="majorBidi" w:cstheme="majorBidi"/>
          <w:sz w:val="24"/>
          <w:szCs w:val="24"/>
          <w:lang w:eastAsia="fr-FR"/>
        </w:rPr>
        <w:t xml:space="preserve">Edition Micro Application.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Grand livre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Flash5. Michael GRADIAS. Edition Micro Application</w:t>
      </w:r>
      <w:r w:rsidRPr="00FE54F3">
        <w:rPr>
          <w:rFonts w:asciiTheme="majorBidi" w:hAnsiTheme="majorBidi" w:cstheme="majorBidi"/>
          <w:b/>
          <w:bCs/>
          <w:sz w:val="24"/>
          <w:szCs w:val="24"/>
          <w:lang w:eastAsia="fr-FR"/>
        </w:rPr>
        <w:t>.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val="en-US" w:eastAsia="fr-FR"/>
        </w:rPr>
        <w:t xml:space="preserve">Visual Basic 6 Secrets. Harold Davis. </w:t>
      </w:r>
      <w:r w:rsidRPr="00FE54F3">
        <w:rPr>
          <w:rFonts w:asciiTheme="majorBidi" w:hAnsiTheme="majorBidi" w:cstheme="majorBidi"/>
          <w:sz w:val="24"/>
          <w:szCs w:val="24"/>
          <w:lang w:eastAsia="fr-FR"/>
        </w:rPr>
        <w:t xml:space="preserve">Edition SYBEX.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val="en-US" w:eastAsia="fr-FR"/>
        </w:rPr>
      </w:pPr>
      <w:r w:rsidRPr="00FE54F3">
        <w:rPr>
          <w:rFonts w:asciiTheme="majorBidi" w:hAnsiTheme="majorBidi" w:cstheme="majorBidi"/>
          <w:sz w:val="24"/>
          <w:szCs w:val="24"/>
          <w:lang w:eastAsia="fr-FR"/>
        </w:rPr>
        <w:t>ACCES 2000. LE PLATINIUM</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:Edition développeur  SYBEX. </w:t>
      </w:r>
      <w:r w:rsidRPr="00FE54F3">
        <w:rPr>
          <w:rFonts w:asciiTheme="majorBidi" w:hAnsiTheme="majorBidi" w:cstheme="majorBidi"/>
          <w:sz w:val="24"/>
          <w:szCs w:val="24"/>
          <w:lang w:val="en-US" w:eastAsia="fr-FR"/>
        </w:rPr>
        <w:t xml:space="preserve">Ken. GETZ, P. LITWINX et M. GILBERT. </w:t>
      </w:r>
      <w:r w:rsidRPr="00FE54F3">
        <w:rPr>
          <w:rFonts w:asciiTheme="majorBidi" w:hAnsiTheme="majorBidi" w:cstheme="majorBidi"/>
          <w:b/>
          <w:bCs/>
          <w:sz w:val="24"/>
          <w:szCs w:val="24"/>
          <w:lang w:val="en-US" w:eastAsia="fr-FR"/>
        </w:rPr>
        <w:t>Cote : IN/8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DIRECTOR 7 &amp; LINGO. LE PLATINIUM</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J. BACON, R. MARTIN.J.R.NYQUIST.. Edition SYBEX.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val="en-US" w:eastAsia="fr-FR"/>
        </w:rPr>
      </w:pPr>
      <w:r w:rsidRPr="00FE54F3">
        <w:rPr>
          <w:rFonts w:asciiTheme="majorBidi" w:hAnsiTheme="majorBidi" w:cstheme="majorBidi"/>
          <w:sz w:val="24"/>
          <w:szCs w:val="24"/>
          <w:lang w:eastAsia="fr-FR"/>
        </w:rPr>
        <w:t>Le programmeur Delphi 4</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Kent REISDORPH. </w:t>
      </w:r>
      <w:r w:rsidRPr="00FE54F3">
        <w:rPr>
          <w:rFonts w:asciiTheme="majorBidi" w:hAnsiTheme="majorBidi" w:cstheme="majorBidi"/>
          <w:sz w:val="24"/>
          <w:szCs w:val="24"/>
          <w:lang w:val="en-US" w:eastAsia="fr-FR"/>
        </w:rPr>
        <w:t xml:space="preserve">Edition CAMPUS press. </w:t>
      </w:r>
      <w:r w:rsidRPr="00FE54F3">
        <w:rPr>
          <w:rFonts w:asciiTheme="majorBidi" w:hAnsiTheme="majorBidi" w:cstheme="majorBidi"/>
          <w:b/>
          <w:bCs/>
          <w:sz w:val="24"/>
          <w:szCs w:val="24"/>
          <w:lang w:val="en-US" w:eastAsia="fr-FR"/>
        </w:rPr>
        <w:t>Cote : IN/11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val="en-US" w:eastAsia="fr-FR"/>
        </w:rPr>
        <w:t xml:space="preserve">Director 8 : Thierry Audoux. Edition Osman EYROLLES.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IN/12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 Programmeur HTML 4</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Laura LEMAY. Edition Simon et Schuster Macmillan. CD.ROM Inclus.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IN/13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Grand livre 3D studio. Max2-2.5. Christian IMMLER. Edition Micro Application. CD.ROM inclus.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IN/14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val="en-US" w:eastAsia="fr-FR"/>
        </w:rPr>
        <w:t xml:space="preserve">Grand livre Windows 98. H. VONHOEGEN , Andreas et Pia MASLO Edition Micro Application: 2CD.ROM inclus.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IN/15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Programmation des API Win 32 ressources d’experts</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R.SIMON,M.GOUKER, B.BARNES. Edition Simon et Schuster Macmillan. CD.ROM Inclus</w:t>
      </w:r>
      <w:r w:rsidRPr="00FE54F3">
        <w:rPr>
          <w:rFonts w:asciiTheme="majorBidi" w:hAnsiTheme="majorBidi" w:cstheme="majorBidi"/>
          <w:b/>
          <w:bCs/>
          <w:sz w:val="24"/>
          <w:szCs w:val="24"/>
          <w:lang w:eastAsia="fr-FR"/>
        </w:rPr>
        <w:t>.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IN/16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val="en-US" w:eastAsia="fr-FR"/>
        </w:rPr>
        <w:t xml:space="preserve">Grand livre Microsoft Word 2000 : Udo BRETSCH NEIDER Edition Micro Application. </w:t>
      </w:r>
      <w:r w:rsidRPr="00FE54F3">
        <w:rPr>
          <w:rFonts w:asciiTheme="majorBidi" w:hAnsiTheme="majorBidi" w:cstheme="majorBidi"/>
          <w:sz w:val="24"/>
          <w:szCs w:val="24"/>
          <w:lang w:eastAsia="fr-FR"/>
        </w:rPr>
        <w:t xml:space="preserve">CD.ROM inclus.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IN/17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val="en-US" w:eastAsia="fr-FR"/>
        </w:rPr>
      </w:pPr>
      <w:r w:rsidRPr="00FE54F3">
        <w:rPr>
          <w:rFonts w:asciiTheme="majorBidi" w:hAnsiTheme="majorBidi" w:cstheme="majorBidi"/>
          <w:sz w:val="24"/>
          <w:szCs w:val="24"/>
          <w:lang w:val="en-US" w:eastAsia="fr-FR"/>
        </w:rPr>
        <w:t xml:space="preserve">Grand livre Microsoft Word 97 : Udo BRETSCH NEIDER et B. MATTHIES. Edition  Micro Application1999. CD.ROM inclus. </w:t>
      </w:r>
      <w:r w:rsidRPr="00FE54F3">
        <w:rPr>
          <w:rFonts w:asciiTheme="majorBidi" w:hAnsiTheme="majorBidi" w:cstheme="majorBidi"/>
          <w:b/>
          <w:bCs/>
          <w:sz w:val="24"/>
          <w:szCs w:val="24"/>
          <w:lang w:val="en-US" w:eastAsia="fr-FR"/>
        </w:rPr>
        <w:t>Cote : IN/18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val="en-US" w:eastAsia="fr-FR"/>
        </w:rPr>
        <w:t xml:space="preserve">Visual Basic4 : Scott, Shannon, Font, Hatfield Edition Simon et Schuster Macmillan.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IN/20 (mis à la disposition du service informatique)</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Grand livre Autocad 14. C. IMMILER. Edition Micro Application.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IN/22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Grand livre Autocad 2000. Petra maria Kriesgner. Edition Micro Application.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IN/23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Grand livre EXCEL 97.H. VONHOGEN. Edition Micro Application.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IN/24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Grand livre EXCEL 2000.H. VONHOGEN. Edition Micro Application.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IN/24/A (mis à la disposition du service informatique)</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INTRANET installation et intégration/ David Garrett et al. / Edition Simon &amp; Schuster Macmillan.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IN/25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val="en-US" w:eastAsia="fr-FR"/>
        </w:rPr>
      </w:pPr>
      <w:r w:rsidRPr="00FE54F3">
        <w:rPr>
          <w:rFonts w:asciiTheme="majorBidi" w:hAnsiTheme="majorBidi" w:cstheme="majorBidi"/>
          <w:sz w:val="24"/>
          <w:szCs w:val="24"/>
          <w:lang w:val="en-US" w:eastAsia="fr-FR"/>
        </w:rPr>
        <w:t xml:space="preserve">Programmation Visual Basic 6/MATTIHAS Franke/ Edition Micro Application </w:t>
      </w:r>
      <w:r w:rsidRPr="00FE54F3">
        <w:rPr>
          <w:rFonts w:asciiTheme="majorBidi" w:hAnsiTheme="majorBidi" w:cstheme="majorBidi"/>
          <w:b/>
          <w:bCs/>
          <w:sz w:val="24"/>
          <w:szCs w:val="24"/>
          <w:lang w:val="en-US" w:eastAsia="fr-FR"/>
        </w:rPr>
        <w:t>Cote : IN/27</w:t>
      </w:r>
    </w:p>
    <w:p w:rsidR="00F35316" w:rsidRPr="00FE54F3" w:rsidRDefault="00F35316"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val="en-US" w:eastAsia="fr-FR"/>
        </w:rPr>
      </w:pPr>
      <w:r w:rsidRPr="00FE54F3">
        <w:rPr>
          <w:rFonts w:asciiTheme="majorBidi" w:hAnsiTheme="majorBidi" w:cstheme="majorBidi"/>
          <w:sz w:val="24"/>
          <w:szCs w:val="24"/>
          <w:lang w:eastAsia="fr-FR"/>
        </w:rPr>
        <w:t xml:space="preserve">Etude synthétique du plan informatique de l’Agence Urbaine d’Oujda (2006-2009)/ Agence urbaine d’Oujda </w:t>
      </w:r>
      <w:r w:rsidRPr="00FE54F3">
        <w:rPr>
          <w:rFonts w:asciiTheme="majorBidi" w:hAnsiTheme="majorBidi" w:cstheme="majorBidi"/>
          <w:b/>
          <w:bCs/>
          <w:sz w:val="24"/>
          <w:szCs w:val="24"/>
          <w:lang w:val="en-US" w:eastAsia="fr-FR"/>
        </w:rPr>
        <w:t>Cote : IN/28</w:t>
      </w:r>
    </w:p>
    <w:p w:rsidR="009B7761" w:rsidRPr="00FE54F3" w:rsidRDefault="009B7761"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val="en-US" w:eastAsia="fr-FR"/>
        </w:rPr>
      </w:pPr>
      <w:r w:rsidRPr="006677C1">
        <w:rPr>
          <w:rFonts w:asciiTheme="majorBidi" w:hAnsiTheme="majorBidi" w:cstheme="majorBidi"/>
          <w:sz w:val="24"/>
          <w:szCs w:val="24"/>
          <w:lang w:val="en-US" w:eastAsia="fr-FR"/>
        </w:rPr>
        <w:t>Autocad 2019, des fondamentaux à la presentation détaillée autour de projets professionnels</w:t>
      </w:r>
      <w:r w:rsidRPr="00FE54F3">
        <w:rPr>
          <w:rFonts w:asciiTheme="majorBidi" w:hAnsiTheme="majorBidi" w:cstheme="majorBidi"/>
          <w:b/>
          <w:bCs/>
          <w:sz w:val="24"/>
          <w:szCs w:val="24"/>
          <w:lang w:val="en-US" w:eastAsia="fr-FR"/>
        </w:rPr>
        <w:t xml:space="preserve"> </w:t>
      </w:r>
      <w:r w:rsidRPr="00FE54F3">
        <w:rPr>
          <w:rFonts w:asciiTheme="majorBidi" w:hAnsiTheme="majorBidi" w:cstheme="majorBidi"/>
          <w:b/>
          <w:bCs/>
          <w:sz w:val="24"/>
          <w:szCs w:val="24"/>
          <w:lang w:val="en-US" w:eastAsia="fr-FR"/>
        </w:rPr>
        <w:lastRenderedPageBreak/>
        <w:t>Cote : IN/29</w:t>
      </w:r>
    </w:p>
    <w:p w:rsidR="00F35316" w:rsidRPr="00FE54F3" w:rsidRDefault="00F35316" w:rsidP="006677C1">
      <w:pPr>
        <w:pStyle w:val="En-tte"/>
        <w:widowControl w:val="0"/>
        <w:tabs>
          <w:tab w:val="clear" w:pos="4536"/>
          <w:tab w:val="clear" w:pos="9072"/>
        </w:tabs>
        <w:spacing w:line="360" w:lineRule="auto"/>
        <w:ind w:left="540"/>
        <w:jc w:val="both"/>
        <w:rPr>
          <w:rFonts w:asciiTheme="majorBidi" w:hAnsiTheme="majorBidi" w:cstheme="majorBidi"/>
          <w:sz w:val="24"/>
          <w:szCs w:val="24"/>
          <w:lang w:eastAsia="fr-FR"/>
        </w:rPr>
      </w:pPr>
    </w:p>
    <w:p w:rsidR="008A5867" w:rsidRPr="00FE54F3" w:rsidRDefault="008A5867" w:rsidP="00FE54F3">
      <w:pPr>
        <w:bidi w:val="0"/>
        <w:jc w:val="both"/>
        <w:rPr>
          <w:rFonts w:asciiTheme="majorBidi" w:hAnsiTheme="majorBidi" w:cstheme="majorBidi"/>
          <w:noProof w:val="0"/>
          <w:sz w:val="24"/>
          <w:szCs w:val="24"/>
        </w:rPr>
      </w:pPr>
    </w:p>
    <w:p w:rsidR="008A5867" w:rsidRPr="00FE54F3" w:rsidRDefault="008A5867" w:rsidP="00FE54F3">
      <w:pPr>
        <w:bidi w:val="0"/>
        <w:jc w:val="both"/>
        <w:rPr>
          <w:rFonts w:asciiTheme="majorBidi" w:hAnsiTheme="majorBidi" w:cstheme="majorBidi"/>
          <w:noProof w:val="0"/>
          <w:sz w:val="24"/>
          <w:szCs w:val="24"/>
        </w:rPr>
      </w:pPr>
    </w:p>
    <w:p w:rsidR="008A5867" w:rsidRPr="00FE54F3" w:rsidRDefault="008A5867" w:rsidP="00FE54F3">
      <w:pPr>
        <w:bidi w:val="0"/>
        <w:jc w:val="both"/>
        <w:rPr>
          <w:rFonts w:asciiTheme="majorBidi" w:hAnsiTheme="majorBidi" w:cstheme="majorBidi"/>
          <w:sz w:val="24"/>
          <w:szCs w:val="24"/>
          <w:lang w:val="en-US"/>
        </w:rPr>
      </w:pPr>
    </w:p>
    <w:p w:rsidR="008A5867" w:rsidRPr="00FE54F3" w:rsidRDefault="00AF1373" w:rsidP="00FE54F3">
      <w:pPr>
        <w:bidi w:val="0"/>
        <w:jc w:val="both"/>
        <w:rPr>
          <w:rFonts w:asciiTheme="majorBidi" w:hAnsiTheme="majorBidi" w:cstheme="majorBidi"/>
          <w:sz w:val="24"/>
          <w:szCs w:val="24"/>
          <w:lang w:val="en-US"/>
        </w:rPr>
      </w:pPr>
      <w:r>
        <w:rPr>
          <w:rFonts w:asciiTheme="majorBidi" w:hAnsiTheme="majorBidi" w:cstheme="majorBidi"/>
          <w:sz w:val="24"/>
          <w:szCs w:val="24"/>
        </w:rPr>
        <w:pict>
          <v:shape id="_x0000_s1046" type="#_x0000_t80" style="position:absolute;left:0;text-align:left;margin-left:178pt;margin-top:-19.9pt;width:165.6pt;height:36pt;z-index:15">
            <v:shadow on="t" offset="6pt,-6pt"/>
            <o:extrusion v:ext="view" lightposition="0,50000" lightposition2="0,-50000"/>
            <v:textbox style="mso-next-textbox:#_x0000_s1046">
              <w:txbxContent>
                <w:p w:rsidR="000569EA" w:rsidRDefault="000569EA" w:rsidP="009A57A4">
                  <w:pPr>
                    <w:pStyle w:val="Titre3"/>
                    <w:rPr>
                      <w:sz w:val="28"/>
                      <w:szCs w:val="33"/>
                      <w:lang w:eastAsia="fr-FR"/>
                    </w:rPr>
                  </w:pPr>
                  <w:r>
                    <w:rPr>
                      <w:sz w:val="28"/>
                      <w:szCs w:val="33"/>
                      <w:lang w:eastAsia="fr-FR"/>
                    </w:rPr>
                    <w:t xml:space="preserve">Rapports </w:t>
                  </w:r>
                  <w:r>
                    <w:rPr>
                      <w:sz w:val="28"/>
                      <w:szCs w:val="33"/>
                      <w:lang w:val="en-US" w:eastAsia="en-US"/>
                    </w:rPr>
                    <w:t xml:space="preserve"> </w:t>
                  </w:r>
                </w:p>
              </w:txbxContent>
            </v:textbox>
            <w10:wrap anchorx="page"/>
          </v:shape>
        </w:pict>
      </w:r>
    </w:p>
    <w:p w:rsidR="008A5867" w:rsidRPr="00FE54F3" w:rsidRDefault="008A5867" w:rsidP="00FE54F3">
      <w:pPr>
        <w:pStyle w:val="En-tte"/>
        <w:widowControl w:val="0"/>
        <w:tabs>
          <w:tab w:val="clear" w:pos="4536"/>
          <w:tab w:val="clear" w:pos="9072"/>
        </w:tabs>
        <w:spacing w:line="360" w:lineRule="auto"/>
        <w:ind w:left="540"/>
        <w:jc w:val="both"/>
        <w:rPr>
          <w:rFonts w:asciiTheme="majorBidi" w:hAnsiTheme="majorBidi" w:cstheme="majorBidi"/>
          <w:b/>
          <w:bCs/>
          <w:i/>
          <w:iCs/>
          <w:sz w:val="24"/>
          <w:szCs w:val="24"/>
          <w:u w:val="single"/>
          <w:lang w:eastAsia="fr-FR"/>
        </w:rPr>
      </w:pPr>
      <w:r w:rsidRPr="00FE54F3">
        <w:rPr>
          <w:rFonts w:asciiTheme="majorBidi" w:hAnsiTheme="majorBidi" w:cstheme="majorBidi"/>
          <w:b/>
          <w:bCs/>
          <w:i/>
          <w:iCs/>
          <w:sz w:val="24"/>
          <w:szCs w:val="24"/>
          <w:u w:val="single"/>
          <w:lang w:eastAsia="fr-FR"/>
        </w:rPr>
        <w:t>Rapports d’Activités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Plan d’action. Exercice 1998-1999. Agence  Urbaine d’Oujda.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Plan d’action régional. Région Orientale .Ministère de l’Aménagement du Territoire, de l’Environnement, de l’Urbanisme et de l’Habitat. Février 1999.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  Programme d’action. Ministère de l’Intérieur. Région Orientale.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Plan quinquennal 1999-2003 de la Région Orientale. Ministère de l’Intérieur/ Région Orientale.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Rapport du Conseil d’Administration de l’Agence Urbaine d’Oujda. 1998-1999.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Rapport d’activité Ministère de l’Aménagement du Territoire, de l’Urbanisme, de l’Habitat et de l’Environnement. Secrétariat d’Etat à l’Habitat. Secrétariat Général. Exercice 2001.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Rapport d’activité 1998. ERAC/O.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Programme d’action 2001 de l’ERAC/O 05 Février 2001.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Les grandes lignes du programme d’action 2001 par Mostafa BELAYACHI Directeur de l’ERAC/O 05 Février 2001.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RA/10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Programme d’action  pour l’année 2001. Décembre 2000.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RA/11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26</w:t>
      </w:r>
      <w:r w:rsidRPr="00FE54F3">
        <w:rPr>
          <w:rFonts w:asciiTheme="majorBidi" w:hAnsiTheme="majorBidi" w:cstheme="majorBidi"/>
          <w:sz w:val="24"/>
          <w:szCs w:val="24"/>
          <w:vertAlign w:val="superscript"/>
          <w:lang w:eastAsia="fr-FR"/>
        </w:rPr>
        <w:t>ème</w:t>
      </w:r>
      <w:r w:rsidRPr="00FE54F3">
        <w:rPr>
          <w:rFonts w:asciiTheme="majorBidi" w:hAnsiTheme="majorBidi" w:cstheme="majorBidi"/>
          <w:sz w:val="24"/>
          <w:szCs w:val="24"/>
          <w:lang w:eastAsia="fr-FR"/>
        </w:rPr>
        <w:t xml:space="preserve"> Conseil d’Administration de l’ERAC/O. 29 Mars 2000 et 12 Avril 2000.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RA/12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29</w:t>
      </w:r>
      <w:r w:rsidRPr="00FE54F3">
        <w:rPr>
          <w:rFonts w:asciiTheme="majorBidi" w:hAnsiTheme="majorBidi" w:cstheme="majorBidi"/>
          <w:sz w:val="24"/>
          <w:szCs w:val="24"/>
          <w:vertAlign w:val="superscript"/>
          <w:lang w:eastAsia="fr-FR"/>
        </w:rPr>
        <w:t>ème</w:t>
      </w:r>
      <w:r w:rsidRPr="00FE54F3">
        <w:rPr>
          <w:rFonts w:asciiTheme="majorBidi" w:hAnsiTheme="majorBidi" w:cstheme="majorBidi"/>
          <w:sz w:val="24"/>
          <w:szCs w:val="24"/>
          <w:lang w:eastAsia="fr-FR"/>
        </w:rPr>
        <w:t xml:space="preserve"> Conseil d’Administration de l’ERAC/O  “ exercice 2000 ”. 21 Juin 2001.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RA/13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Fiches projets des opérations en cours de réalisation par l’ERAC/O au début de l’année 2001. Décembre 2000(annexe1).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RA/14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Bilan du 1</w:t>
      </w:r>
      <w:r w:rsidRPr="00FE54F3">
        <w:rPr>
          <w:rFonts w:asciiTheme="majorBidi" w:hAnsiTheme="majorBidi" w:cstheme="majorBidi"/>
          <w:sz w:val="24"/>
          <w:szCs w:val="24"/>
          <w:vertAlign w:val="superscript"/>
          <w:lang w:eastAsia="fr-FR"/>
        </w:rPr>
        <w:t>er</w:t>
      </w:r>
      <w:r w:rsidRPr="00FE54F3">
        <w:rPr>
          <w:rFonts w:asciiTheme="majorBidi" w:hAnsiTheme="majorBidi" w:cstheme="majorBidi"/>
          <w:sz w:val="24"/>
          <w:szCs w:val="24"/>
          <w:lang w:eastAsia="fr-FR"/>
        </w:rPr>
        <w:t xml:space="preserve"> semestre et plan d’action du 2éme semestre des actions prioritaires du MHU 2007, indicateur du secteur, programmes et actions d’encadrement/Ministère délégué chargé de l’habitat et l’urbanisme/juillet 2007</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RA/15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Projet du budget de fonctionnement et d’équipement de l’ERAC/O pour l’année 2001 (annexe3).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RA/16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Complément des fiches projets des opérations à lancer par l’ERAC/O en 2001. Juin 2001.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RA/17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Post-évaluation des projets de stocks de l’ERAC/O Juin 2001.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RA/18</w:t>
      </w:r>
    </w:p>
    <w:p w:rsidR="008A5867" w:rsidRPr="00FE54F3" w:rsidRDefault="008A5867" w:rsidP="00914F56">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تقرير حول الاجتماع التنسيقي الأول المنعقد بالمفتشية الجهوية للتعمير و الهندسة المعمارية وإعداد التراب الوطني بالجهة الشرقية يوم 10 غشت 2000. مفتشية الجهة الشرقية.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RA/20</w:t>
      </w:r>
    </w:p>
    <w:p w:rsidR="008A5867" w:rsidRPr="00FE54F3" w:rsidRDefault="008A5867" w:rsidP="00914F56">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المجلس الإداري الثاني للوكالة الحضرية لوجدة.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 21</w:t>
      </w:r>
    </w:p>
    <w:p w:rsidR="008A5867" w:rsidRPr="00FE54F3" w:rsidRDefault="008A5867" w:rsidP="00914F56">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lastRenderedPageBreak/>
        <w:t xml:space="preserve">المجلس الإداري الثالث للوكالة الحضرية لوجدة.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 22</w:t>
      </w:r>
    </w:p>
    <w:p w:rsidR="008A5867" w:rsidRPr="00FE54F3" w:rsidRDefault="008A5867" w:rsidP="00A079AE">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المجلس الإداري الثالث للوكالة الحضرية لوجدة. ملخص تركيبي.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 23</w:t>
      </w:r>
    </w:p>
    <w:p w:rsidR="008A5867" w:rsidRPr="00FE54F3" w:rsidRDefault="008A5867" w:rsidP="00A079AE">
      <w:pPr>
        <w:pStyle w:val="En-tte"/>
        <w:widowControl w:val="0"/>
        <w:tabs>
          <w:tab w:val="clear" w:pos="4536"/>
          <w:tab w:val="clear" w:pos="9072"/>
        </w:tabs>
        <w:bidi/>
        <w:spacing w:line="360" w:lineRule="auto"/>
        <w:ind w:left="181" w:right="539"/>
        <w:jc w:val="both"/>
        <w:rPr>
          <w:rFonts w:asciiTheme="majorBidi" w:hAnsiTheme="majorBidi" w:cstheme="majorBidi"/>
          <w:sz w:val="24"/>
          <w:szCs w:val="24"/>
          <w:lang w:val="en-US" w:eastAsia="en-US"/>
        </w:rPr>
      </w:pPr>
    </w:p>
    <w:p w:rsidR="008A5867" w:rsidRPr="00FE54F3" w:rsidRDefault="008A5867" w:rsidP="00A079AE">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إنجازات الوكالة الحضرية لوجدة في إطار البرنامج التنفيذي لميثاق حسن التدبير. الوكالة الحضرية لوجدة 25 شتنبر2000. </w:t>
      </w:r>
      <w:r w:rsidRPr="00FE54F3">
        <w:rPr>
          <w:rFonts w:asciiTheme="majorBidi" w:hAnsiTheme="majorBidi" w:cstheme="majorBidi"/>
          <w:b/>
          <w:bCs/>
          <w:sz w:val="24"/>
          <w:szCs w:val="24"/>
          <w:lang w:val="en-US" w:eastAsia="fr-FR"/>
        </w:rPr>
        <w:t>Cote : RA/ 25</w:t>
      </w:r>
    </w:p>
    <w:p w:rsidR="00051301" w:rsidRPr="00FE54F3" w:rsidRDefault="00051301" w:rsidP="00A079AE">
      <w:pPr>
        <w:pStyle w:val="Paragraphedeliste"/>
        <w:spacing w:line="360" w:lineRule="auto"/>
        <w:jc w:val="both"/>
        <w:rPr>
          <w:rFonts w:asciiTheme="majorBidi" w:hAnsiTheme="majorBidi" w:cstheme="majorBidi"/>
          <w:sz w:val="24"/>
          <w:szCs w:val="24"/>
          <w:rtl/>
          <w:lang w:val="en-US" w:eastAsia="en-US"/>
        </w:rPr>
      </w:pPr>
    </w:p>
    <w:p w:rsidR="008A5867" w:rsidRPr="00FE54F3" w:rsidRDefault="008A5867" w:rsidP="00A079AE">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التقرير السنوي للجنة الجهوية للسكان – الجهة الشرقية- 2000/ وزارة الداخلية. ولاية وجدة / اللجنة الجهوية للسكان </w:t>
      </w:r>
      <w:r w:rsidR="00051301" w:rsidRPr="00FE54F3">
        <w:rPr>
          <w:rFonts w:asciiTheme="majorBidi" w:hAnsiTheme="majorBidi" w:cstheme="majorBidi"/>
          <w:sz w:val="24"/>
          <w:szCs w:val="24"/>
          <w:rtl/>
          <w:lang w:val="en-US" w:eastAsia="en-US"/>
        </w:rPr>
        <w:t>–</w:t>
      </w:r>
      <w:r w:rsidRPr="00FE54F3">
        <w:rPr>
          <w:rFonts w:asciiTheme="majorBidi" w:hAnsiTheme="majorBidi" w:cstheme="majorBidi"/>
          <w:sz w:val="24"/>
          <w:szCs w:val="24"/>
          <w:rtl/>
          <w:lang w:val="en-US" w:eastAsia="en-US"/>
        </w:rPr>
        <w:t xml:space="preserve"> أبريل 2001- </w:t>
      </w:r>
      <w:r w:rsidRPr="00FE54F3">
        <w:rPr>
          <w:rFonts w:asciiTheme="majorBidi" w:hAnsiTheme="majorBidi" w:cstheme="majorBidi"/>
          <w:b/>
          <w:bCs/>
          <w:sz w:val="24"/>
          <w:szCs w:val="24"/>
          <w:lang w:val="en-US" w:eastAsia="fr-FR"/>
        </w:rPr>
        <w:t>Cote : RA/ 26</w:t>
      </w:r>
      <w:r w:rsidRPr="00FE54F3">
        <w:rPr>
          <w:rFonts w:asciiTheme="majorBidi" w:hAnsiTheme="majorBidi" w:cstheme="majorBidi"/>
          <w:sz w:val="24"/>
          <w:szCs w:val="24"/>
          <w:lang w:val="en-US" w:eastAsia="en-US"/>
        </w:rPr>
        <w:t xml:space="preserve"> </w:t>
      </w:r>
    </w:p>
    <w:p w:rsidR="008A5867" w:rsidRPr="00FE54F3" w:rsidRDefault="008A5867" w:rsidP="00A079AE">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التقرير السنوي للجنة الجهوية للسكان – الجهة الشرقية- 2001/ وزارة الداخلية. ولاية وجدة / اللجنة الجهوية للسكان </w:t>
      </w:r>
      <w:r w:rsidR="00051301" w:rsidRPr="00FE54F3">
        <w:rPr>
          <w:rFonts w:asciiTheme="majorBidi" w:hAnsiTheme="majorBidi" w:cstheme="majorBidi"/>
          <w:sz w:val="24"/>
          <w:szCs w:val="24"/>
          <w:rtl/>
          <w:lang w:val="en-US" w:eastAsia="en-US"/>
        </w:rPr>
        <w:t>–</w:t>
      </w:r>
      <w:r w:rsidRPr="00FE54F3">
        <w:rPr>
          <w:rFonts w:asciiTheme="majorBidi" w:hAnsiTheme="majorBidi" w:cstheme="majorBidi"/>
          <w:sz w:val="24"/>
          <w:szCs w:val="24"/>
          <w:rtl/>
          <w:lang w:val="en-US" w:eastAsia="en-US"/>
        </w:rPr>
        <w:t xml:space="preserve"> ماي 2002- </w:t>
      </w:r>
      <w:r w:rsidRPr="00FE54F3">
        <w:rPr>
          <w:rFonts w:asciiTheme="majorBidi" w:hAnsiTheme="majorBidi" w:cstheme="majorBidi"/>
          <w:b/>
          <w:bCs/>
          <w:sz w:val="24"/>
          <w:szCs w:val="24"/>
          <w:lang w:val="en-US" w:eastAsia="fr-FR"/>
        </w:rPr>
        <w:t>Cote : RA/ 27</w:t>
      </w:r>
      <w:r w:rsidRPr="00FE54F3">
        <w:rPr>
          <w:rFonts w:asciiTheme="majorBidi" w:hAnsiTheme="majorBidi" w:cstheme="majorBidi"/>
          <w:sz w:val="24"/>
          <w:szCs w:val="24"/>
          <w:lang w:val="en-US" w:eastAsia="en-US"/>
        </w:rPr>
        <w:t xml:space="preserve"> </w:t>
      </w:r>
    </w:p>
    <w:p w:rsidR="008A5867" w:rsidRPr="00FE54F3" w:rsidRDefault="008A5867" w:rsidP="00A079AE">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ملف حول الورشات الجهوية: وجدة 28 و 29 يونيو 2001:  </w:t>
      </w:r>
      <w:r w:rsidRPr="00FE54F3">
        <w:rPr>
          <w:rFonts w:asciiTheme="majorBidi" w:hAnsiTheme="majorBidi" w:cstheme="majorBidi"/>
          <w:b/>
          <w:bCs/>
          <w:sz w:val="24"/>
          <w:szCs w:val="24"/>
          <w:lang w:val="en-US" w:eastAsia="fr-FR"/>
        </w:rPr>
        <w:t>Cote : RA/28</w:t>
      </w:r>
    </w:p>
    <w:p w:rsidR="008A5867" w:rsidRPr="00FE54F3" w:rsidRDefault="008A5867" w:rsidP="00A079AE">
      <w:pPr>
        <w:pStyle w:val="En-tte"/>
        <w:widowControl w:val="0"/>
        <w:tabs>
          <w:tab w:val="clear" w:pos="4536"/>
          <w:tab w:val="clear" w:pos="9072"/>
        </w:tabs>
        <w:bidi/>
        <w:spacing w:line="360" w:lineRule="auto"/>
        <w:ind w:right="539"/>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w:t>
      </w:r>
      <w:r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اليوم الدراسي حول إعادة هيكلة مناطق البناء غير المنظم: تجربة الوكالة الحضرية لوجدة. المعهد الوطني للتهيئة و التعمير. الرباط 11 يونيو 2001.</w:t>
      </w:r>
    </w:p>
    <w:p w:rsidR="008A5867" w:rsidRPr="00FE54F3" w:rsidRDefault="008A5867" w:rsidP="00A079AE">
      <w:pPr>
        <w:pStyle w:val="En-tte"/>
        <w:widowControl w:val="0"/>
        <w:tabs>
          <w:tab w:val="clear" w:pos="4536"/>
          <w:tab w:val="clear" w:pos="9072"/>
        </w:tabs>
        <w:bidi/>
        <w:spacing w:line="360" w:lineRule="auto"/>
        <w:ind w:right="539"/>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w:t>
      </w:r>
      <w:r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التقييم الأولي للبرنامج التنفيذي لميثاق حسن التدبير: الوكالة الحضرية لوجدة 31 مارس 2001.</w:t>
      </w:r>
    </w:p>
    <w:p w:rsidR="008A5867" w:rsidRPr="00FE54F3" w:rsidRDefault="008A5867" w:rsidP="00A079AE">
      <w:pPr>
        <w:pStyle w:val="En-tte"/>
        <w:widowControl w:val="0"/>
        <w:tabs>
          <w:tab w:val="clear" w:pos="4536"/>
          <w:tab w:val="clear" w:pos="9072"/>
        </w:tabs>
        <w:bidi/>
        <w:spacing w:line="360" w:lineRule="auto"/>
        <w:ind w:right="539"/>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اليوم الدراسي حول تقييم تجربة الوكالات الحضرية: العناصر التركيبية لأشغال الورشات الأربع- فاس في 11 أبريل 2000، إعداد التراب الوطني و التعمير. الكتابة العامة.</w:t>
      </w:r>
    </w:p>
    <w:p w:rsidR="008A5867" w:rsidRPr="00FE54F3" w:rsidRDefault="008A5867" w:rsidP="00A079AE">
      <w:pPr>
        <w:pStyle w:val="En-tte"/>
        <w:widowControl w:val="0"/>
        <w:tabs>
          <w:tab w:val="clear" w:pos="4536"/>
          <w:tab w:val="clear" w:pos="9072"/>
        </w:tabs>
        <w:bidi/>
        <w:spacing w:line="360" w:lineRule="auto"/>
        <w:ind w:right="539"/>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 محضر حول أشغال الاجتماع الشهري لمستخدمي الوكالة الحضرية لوجدة. 02 يوليوز 2001</w:t>
      </w:r>
    </w:p>
    <w:p w:rsidR="008A5867" w:rsidRPr="00FE54F3" w:rsidRDefault="008A5867" w:rsidP="00A079AE">
      <w:pPr>
        <w:pStyle w:val="En-tte"/>
        <w:widowControl w:val="0"/>
        <w:tabs>
          <w:tab w:val="clear" w:pos="4536"/>
          <w:tab w:val="clear" w:pos="9072"/>
        </w:tabs>
        <w:bidi/>
        <w:spacing w:line="360" w:lineRule="auto"/>
        <w:ind w:right="539"/>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 البحث الوطني حول السكان و التشغيل: أهم تطوررات سوق الشغل بالجهة الشرقية خلال سنوات: 2000،2001، 2002/ المملكة المغربية/الوزير الأول/ قطاع التوقعات الاقتصادية و الاجتماعية/ المديرية الجهوية لوجدة. أبريل 2003</w:t>
      </w:r>
    </w:p>
    <w:p w:rsidR="008A5867" w:rsidRPr="00FE54F3" w:rsidRDefault="008A5867" w:rsidP="00A079AE">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rtl/>
          <w:lang w:val="en-US" w:eastAsia="en-US"/>
        </w:rPr>
      </w:pPr>
      <w:r w:rsidRPr="00FE54F3">
        <w:rPr>
          <w:rFonts w:asciiTheme="majorBidi" w:hAnsiTheme="majorBidi" w:cstheme="majorBidi"/>
          <w:sz w:val="24"/>
          <w:szCs w:val="24"/>
          <w:rtl/>
          <w:lang w:val="en-US" w:eastAsia="en-US"/>
        </w:rPr>
        <w:t>وضعية قطاع الإسكان و التعمير جرد أولي للتقارير الواردة من المديريات الجهوية والمندوبيات الإقليمية للإسكان والوكالات الحضرية والمؤسسات التابعة للوزارة تبعا للإرسالية رقم 11919/200 بتاريخ 27 دجنبر2002 والمتعلقة بوضعية قطاع الإسكان  و التعمير. فبراير 2003/ الوزارة المنتدبة المكلفة بالإسكان و التعمير/ المفتشية  العامة</w:t>
      </w:r>
      <w:r w:rsidRPr="00FE54F3">
        <w:rPr>
          <w:rFonts w:asciiTheme="majorBidi" w:hAnsiTheme="majorBidi" w:cstheme="majorBidi"/>
          <w:b/>
          <w:bCs/>
          <w:sz w:val="24"/>
          <w:szCs w:val="24"/>
          <w:rtl/>
          <w:lang w:val="en-US" w:eastAsia="en-US"/>
        </w:rPr>
        <w:t xml:space="preserve">. </w:t>
      </w:r>
      <w:r w:rsidRPr="00FE54F3">
        <w:rPr>
          <w:rFonts w:asciiTheme="majorBidi" w:hAnsiTheme="majorBidi" w:cstheme="majorBidi"/>
          <w:b/>
          <w:bCs/>
          <w:sz w:val="24"/>
          <w:szCs w:val="24"/>
          <w:lang w:val="en-US" w:eastAsia="en-US"/>
        </w:rPr>
        <w:t xml:space="preserve"> Cote : RA/29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rtl/>
          <w:lang w:eastAsia="fr-FR"/>
        </w:rPr>
      </w:pPr>
      <w:r w:rsidRPr="00FE54F3">
        <w:rPr>
          <w:rFonts w:asciiTheme="majorBidi" w:hAnsiTheme="majorBidi" w:cstheme="majorBidi"/>
          <w:sz w:val="24"/>
          <w:szCs w:val="24"/>
          <w:lang w:eastAsia="fr-FR"/>
        </w:rPr>
        <w:t>Les Agences Urbaines et les organismes publics de l’Habitat</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Diagnostic et programme de relance/ Direction des Etablissements Publics du Partenariat et de l’Action Associative. Juin 2003/Royaume du Maroc/ Premier Ministre/ Ministère délégué chargé de l’Habitat et de l’Urbanisme</w:t>
      </w:r>
      <w:r w:rsidRPr="00FE54F3">
        <w:rPr>
          <w:rFonts w:asciiTheme="majorBidi" w:hAnsiTheme="majorBidi" w:cstheme="majorBidi"/>
          <w:b/>
          <w:bCs/>
          <w:sz w:val="24"/>
          <w:szCs w:val="24"/>
          <w:lang w:eastAsia="fr-FR"/>
        </w:rPr>
        <w:t>.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RA/31</w:t>
      </w:r>
    </w:p>
    <w:p w:rsidR="008A5867" w:rsidRPr="00FE54F3" w:rsidRDefault="008A5867" w:rsidP="00C422EE">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مشروع التقرير السنوي للجنة الجهوية لسكان الجهة الشرقية 2002/وزارة الداخلية/ ولاية وجدة/ اللجنة الجهوية للسكان/ يونيو 2003.</w:t>
      </w:r>
      <w:r w:rsidRPr="00FE54F3">
        <w:rPr>
          <w:rFonts w:asciiTheme="majorBidi" w:hAnsiTheme="majorBidi" w:cstheme="majorBidi"/>
          <w:sz w:val="24"/>
          <w:szCs w:val="24"/>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RA/33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rPr>
      </w:pPr>
      <w:r w:rsidRPr="00FE54F3">
        <w:rPr>
          <w:rFonts w:asciiTheme="majorBidi" w:hAnsiTheme="majorBidi" w:cstheme="majorBidi"/>
          <w:sz w:val="24"/>
          <w:szCs w:val="24"/>
        </w:rPr>
        <w:t>Rapport d’activités 2002/ Premier Ministre/Ministère délégué chargé de l’Habitat et de l’Urbanisme. ANHI./</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rPr>
        <w:t>Cote</w:t>
      </w:r>
      <w:r w:rsidR="00051301" w:rsidRPr="00FE54F3">
        <w:rPr>
          <w:rFonts w:asciiTheme="majorBidi" w:hAnsiTheme="majorBidi" w:cstheme="majorBidi"/>
          <w:b/>
          <w:bCs/>
          <w:sz w:val="24"/>
          <w:szCs w:val="24"/>
        </w:rPr>
        <w:t> </w:t>
      </w:r>
      <w:r w:rsidRPr="00FE54F3">
        <w:rPr>
          <w:rFonts w:asciiTheme="majorBidi" w:hAnsiTheme="majorBidi" w:cstheme="majorBidi"/>
          <w:b/>
          <w:bCs/>
          <w:sz w:val="24"/>
          <w:szCs w:val="24"/>
        </w:rPr>
        <w:t>: RA/34</w:t>
      </w:r>
    </w:p>
    <w:p w:rsidR="008A5867" w:rsidRPr="00FE54F3" w:rsidRDefault="008A5867" w:rsidP="00C422EE">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التقرير السنوي للجنة الجهوية للسكان – الجهة الشرقية- 2003/ وزارة الداخلية. ولاية وجدة / اللجنة الجهوية للسكان </w:t>
      </w:r>
      <w:r w:rsidR="00051301" w:rsidRPr="00FE54F3">
        <w:rPr>
          <w:rFonts w:asciiTheme="majorBidi" w:hAnsiTheme="majorBidi" w:cstheme="majorBidi"/>
          <w:sz w:val="24"/>
          <w:szCs w:val="24"/>
          <w:rtl/>
          <w:lang w:val="en-US" w:eastAsia="en-US"/>
        </w:rPr>
        <w:t>–</w:t>
      </w:r>
      <w:r w:rsidRPr="00FE54F3">
        <w:rPr>
          <w:rFonts w:asciiTheme="majorBidi" w:hAnsiTheme="majorBidi" w:cstheme="majorBidi"/>
          <w:sz w:val="24"/>
          <w:szCs w:val="24"/>
          <w:rtl/>
          <w:lang w:val="en-US" w:eastAsia="en-US"/>
        </w:rPr>
        <w:t xml:space="preserve"> يونيو 2004-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 35</w:t>
      </w:r>
    </w:p>
    <w:p w:rsidR="008A5867" w:rsidRPr="00FE54F3" w:rsidRDefault="008A5867" w:rsidP="00C422EE">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Rapport d’activité / ONCF 2004/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RA/36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Rapport d’activité / ONCF 2005/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RA/37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lastRenderedPageBreak/>
        <w:t xml:space="preserve">Rapport d’activité / ONCF 2006/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RA/37/1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Programmes d’actions Régionnaux 2008/Royaume du Maroc/ Ministère de l’Habitat, de l’Urbanisme et de l’Aménagement de l’Espace/ janvier 2008/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RA/39</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bidi="ar-MA"/>
        </w:rPr>
        <w:t>انجازات الإسكان والتعمير والتنمية المجالية بالجهة الشرقية</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 40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Rapport annuel 2008 + disquette/ ONCF/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RA/40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Rapport annuel 2007 + disquette/ ONCF/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RA/41</w:t>
      </w:r>
    </w:p>
    <w:p w:rsidR="008A5867" w:rsidRPr="00FE54F3" w:rsidRDefault="008A5867" w:rsidP="008D5DB5">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أشغال الملتقى الجهوي حول تنمية الاستثمار بقطاع التعليم المدرسي الخصوصي بالجهة الشرقية/ وزارة التربية الوطنية والتعليم العالي وتكوين الأطر والبحث العلمي / كتابة الدولة المكلفة بالتعليم المدرسي/ الأكاديمية الجهوية للتربية والتكوين للجهة الشرقية/ قسم الشؤون التربوية / مصلحة الإشراف على مؤسسات التعليم الأولي والتعليم المدرسي الخصوصي/ وجدة 24 دجنبر 2010/ </w:t>
      </w:r>
      <w:r w:rsidRPr="00FE54F3">
        <w:rPr>
          <w:rFonts w:asciiTheme="majorBidi" w:hAnsiTheme="majorBidi" w:cstheme="majorBidi"/>
          <w:sz w:val="24"/>
          <w:szCs w:val="24"/>
          <w:rtl/>
          <w:lang w:val="en-US" w:eastAsia="en-US" w:bidi="ar-MA"/>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 43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Rapport d’activité 2010 + disquette/ ONCF/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RA/44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4</w:t>
      </w:r>
      <w:r w:rsidRPr="00FE54F3">
        <w:rPr>
          <w:rFonts w:asciiTheme="majorBidi" w:hAnsiTheme="majorBidi" w:cstheme="majorBidi"/>
          <w:sz w:val="24"/>
          <w:szCs w:val="24"/>
          <w:vertAlign w:val="superscript"/>
          <w:lang w:eastAsia="fr-FR"/>
        </w:rPr>
        <w:t>ème</w:t>
      </w:r>
      <w:r w:rsidRPr="00FE54F3">
        <w:rPr>
          <w:rFonts w:asciiTheme="majorBidi" w:hAnsiTheme="majorBidi" w:cstheme="majorBidi"/>
          <w:sz w:val="24"/>
          <w:szCs w:val="24"/>
          <w:lang w:eastAsia="fr-FR"/>
        </w:rPr>
        <w:t xml:space="preserve"> conseil d’administration de l’Agence Urbaine de Nador/rapport moral, administratif et financier au titre de l’année 2009/ Agence Urbaine de Nador/</w:t>
      </w:r>
      <w:r w:rsidRPr="00FE54F3">
        <w:rPr>
          <w:rFonts w:asciiTheme="majorBidi" w:hAnsiTheme="majorBidi" w:cstheme="majorBidi"/>
          <w:sz w:val="24"/>
          <w:szCs w:val="24"/>
          <w:rtl/>
          <w:lang w:eastAsia="fr-FR"/>
        </w:rPr>
        <w:t>2010</w:t>
      </w:r>
      <w:r w:rsidRPr="00FE54F3">
        <w:rPr>
          <w:rFonts w:asciiTheme="majorBidi" w:hAnsiTheme="majorBidi" w:cstheme="majorBidi"/>
          <w:b/>
          <w:bCs/>
          <w:color w:val="F79646"/>
          <w:sz w:val="24"/>
          <w:szCs w:val="24"/>
          <w:lang w:eastAsia="fr-FR"/>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RA/45</w:t>
      </w:r>
    </w:p>
    <w:p w:rsidR="008A5867" w:rsidRPr="00FE54F3" w:rsidRDefault="008A5867" w:rsidP="00FE54F3">
      <w:pPr>
        <w:pStyle w:val="En-tte"/>
        <w:widowControl w:val="0"/>
        <w:numPr>
          <w:ilvl w:val="0"/>
          <w:numId w:val="2"/>
        </w:numPr>
        <w:tabs>
          <w:tab w:val="clear" w:pos="4536"/>
          <w:tab w:val="clear" w:pos="9072"/>
        </w:tabs>
        <w:bidi/>
        <w:spacing w:line="360" w:lineRule="auto"/>
        <w:ind w:left="15"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المجلس الإداري الرابع/ التقرير الأدبي والإداري والمالي لسنة</w:t>
      </w:r>
      <w:r w:rsidRPr="00FE54F3">
        <w:rPr>
          <w:rFonts w:asciiTheme="majorBidi" w:hAnsiTheme="majorBidi" w:cstheme="majorBidi"/>
          <w:b/>
          <w:bCs/>
          <w:sz w:val="24"/>
          <w:szCs w:val="24"/>
          <w:rtl/>
          <w:lang w:eastAsia="fr-FR" w:bidi="ar-MA"/>
        </w:rPr>
        <w:t xml:space="preserve"> 2009</w:t>
      </w:r>
      <w:r w:rsidRPr="00FE54F3">
        <w:rPr>
          <w:rFonts w:asciiTheme="majorBidi" w:hAnsiTheme="majorBidi" w:cstheme="majorBidi"/>
          <w:sz w:val="24"/>
          <w:szCs w:val="24"/>
          <w:rtl/>
          <w:lang w:val="en-US" w:eastAsia="en-US"/>
        </w:rPr>
        <w:t>/ الوكالة الحضرية للناظور</w:t>
      </w:r>
      <w:r w:rsidRPr="00FE54F3">
        <w:rPr>
          <w:rFonts w:asciiTheme="majorBidi" w:hAnsiTheme="majorBidi" w:cstheme="majorBidi"/>
          <w:b/>
          <w:bCs/>
          <w:sz w:val="24"/>
          <w:szCs w:val="24"/>
          <w:rtl/>
          <w:lang w:eastAsia="fr-FR" w:bidi="ar-MA"/>
        </w:rPr>
        <w:t xml:space="preserve"> /2010/ </w:t>
      </w:r>
      <w:r w:rsidRPr="00FE54F3">
        <w:rPr>
          <w:rFonts w:asciiTheme="majorBidi" w:hAnsiTheme="majorBidi" w:cstheme="majorBidi"/>
          <w:b/>
          <w:bCs/>
          <w:sz w:val="24"/>
          <w:szCs w:val="24"/>
          <w:lang w:eastAsia="fr-FR"/>
        </w:rPr>
        <w:t>RA/46</w:t>
      </w:r>
    </w:p>
    <w:p w:rsidR="008A5867" w:rsidRPr="00FE54F3" w:rsidRDefault="008A5867" w:rsidP="00FE54F3">
      <w:pPr>
        <w:pStyle w:val="En-tte"/>
        <w:widowControl w:val="0"/>
        <w:numPr>
          <w:ilvl w:val="0"/>
          <w:numId w:val="2"/>
        </w:numPr>
        <w:tabs>
          <w:tab w:val="clear" w:pos="4536"/>
          <w:tab w:val="clear" w:pos="9072"/>
        </w:tabs>
        <w:bidi/>
        <w:spacing w:line="360" w:lineRule="auto"/>
        <w:ind w:left="157"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val="en-US" w:eastAsia="en-US"/>
        </w:rPr>
        <w:t>اجتماع المجلس الإداري للوكالة المستقلة الجماعية لتوزيع الماء والكهرباء بوجدة/ يونيو 2010</w:t>
      </w:r>
      <w:r w:rsidRPr="00FE54F3">
        <w:rPr>
          <w:rFonts w:asciiTheme="majorBidi" w:hAnsiTheme="majorBidi" w:cstheme="majorBidi"/>
          <w:sz w:val="24"/>
          <w:szCs w:val="24"/>
          <w:rtl/>
          <w:lang w:eastAsia="fr-FR" w:bidi="ar-MA"/>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RA/47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Bilan d’activités des agences urbaines durant l’année 2011 et le plan d’action de l’exercice 2012/Royaume du Maroc/ MHUPV/ Direction des Etablissements Publics, du Partenariat et de l’Action Associative/Mars 2012</w:t>
      </w:r>
      <w:r w:rsidRPr="00FE54F3">
        <w:rPr>
          <w:rFonts w:asciiTheme="majorBidi" w:hAnsiTheme="majorBidi" w:cstheme="majorBidi"/>
          <w:b/>
          <w:bCs/>
          <w:sz w:val="24"/>
          <w:szCs w:val="24"/>
          <w:lang w:eastAsia="fr-FR"/>
        </w:rPr>
        <w:t>/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RA/48</w:t>
      </w:r>
    </w:p>
    <w:p w:rsidR="008A5867" w:rsidRPr="00FE54F3" w:rsidRDefault="008A5867" w:rsidP="008C4C6A">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المجلس الإداري الحادي عشر للوكالة الحضرية لوجدة.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 49</w:t>
      </w:r>
    </w:p>
    <w:p w:rsidR="008A5867" w:rsidRPr="00FE54F3" w:rsidRDefault="008A5867" w:rsidP="008C4C6A">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المجلس الإداري الحادي عشر للوكالة الحضرية لوجدة. ملخص تركيبي.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 50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Rapport Annuel 2011 + CD/ ONCF/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RA/51</w:t>
      </w:r>
    </w:p>
    <w:p w:rsidR="008A5867" w:rsidRPr="00FE54F3" w:rsidRDefault="008A5867" w:rsidP="008C4C6A">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المجلس الإداري الثاني عشر للوكالة الحضرية لوجدة.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RA/52 49</w:t>
      </w:r>
    </w:p>
    <w:p w:rsidR="008A5867" w:rsidRPr="00FE54F3" w:rsidRDefault="008A5867" w:rsidP="008C4C6A">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المجلس الإداري الثاني عشر للوكالة الحضرية لوجدة. ملخص تركيبي.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 53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Agences urbaines, bilan d’activités 2012 et le plan d’action 2013/Royaume du Maroc/ MHUPV/ Direction des Etablissements Publics, du Partenariat et de l’Action Associative/Janvier 2013</w:t>
      </w:r>
      <w:r w:rsidRPr="00FE54F3">
        <w:rPr>
          <w:rFonts w:asciiTheme="majorBidi" w:hAnsiTheme="majorBidi" w:cstheme="majorBidi"/>
          <w:b/>
          <w:bCs/>
          <w:sz w:val="24"/>
          <w:szCs w:val="24"/>
          <w:lang w:eastAsia="fr-FR"/>
        </w:rPr>
        <w:t>/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RA/54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Dynamique partenariale au sein des agences urbaines/suivi et évaluation des conventions de partenariat engagés au titre de l’année 2011 avec les différents partenaires/ aout 2012/ MHUPV/</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RA/55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Rapport annuel 2014 ONCF</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RA/56</w:t>
      </w:r>
    </w:p>
    <w:p w:rsidR="00E47C87" w:rsidRPr="00FE54F3" w:rsidRDefault="005A076C"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Rapport annuel 2015</w:t>
      </w:r>
      <w:r w:rsidR="00E47C87" w:rsidRPr="00FE54F3">
        <w:rPr>
          <w:rFonts w:asciiTheme="majorBidi" w:hAnsiTheme="majorBidi" w:cstheme="majorBidi"/>
          <w:sz w:val="24"/>
          <w:szCs w:val="24"/>
          <w:lang w:eastAsia="fr-FR"/>
        </w:rPr>
        <w:t xml:space="preserve"> ONCF</w:t>
      </w:r>
      <w:r w:rsidR="00E47C87"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00E47C87" w:rsidRPr="00FE54F3">
        <w:rPr>
          <w:rFonts w:asciiTheme="majorBidi" w:hAnsiTheme="majorBidi" w:cstheme="majorBidi"/>
          <w:b/>
          <w:bCs/>
          <w:sz w:val="24"/>
          <w:szCs w:val="24"/>
          <w:lang w:eastAsia="fr-FR"/>
        </w:rPr>
        <w:t>: RA/57</w:t>
      </w:r>
    </w:p>
    <w:p w:rsidR="005A076C" w:rsidRPr="00FE54F3" w:rsidRDefault="005A076C"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Rapport annuel 2016 ONCF</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RA/58</w:t>
      </w:r>
    </w:p>
    <w:p w:rsidR="00F2697E" w:rsidRPr="00FE54F3" w:rsidRDefault="00F2697E"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Rapport annuel 2017 ONCF</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RA/59</w:t>
      </w:r>
    </w:p>
    <w:p w:rsidR="00E47C87" w:rsidRPr="00FE54F3" w:rsidRDefault="00333F1E"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Agences urbaines bilan 2009, plan d’action 2010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RA/60</w:t>
      </w:r>
    </w:p>
    <w:p w:rsidR="000F3FDD" w:rsidRPr="00FE54F3" w:rsidRDefault="000F3FDD"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643923">
        <w:rPr>
          <w:rFonts w:asciiTheme="majorBidi" w:hAnsiTheme="majorBidi" w:cstheme="majorBidi"/>
          <w:sz w:val="24"/>
          <w:szCs w:val="24"/>
          <w:rtl/>
          <w:lang w:eastAsia="fr-FR" w:bidi="ar-MA"/>
        </w:rPr>
        <w:t>الوكالة المغربية لتنمية الأنشطة اللوجستيكية التقرير السنوي</w:t>
      </w:r>
      <w:r w:rsidRPr="00FE54F3">
        <w:rPr>
          <w:rFonts w:asciiTheme="majorBidi" w:hAnsiTheme="majorBidi" w:cstheme="majorBidi"/>
          <w:b/>
          <w:bCs/>
          <w:sz w:val="24"/>
          <w:szCs w:val="24"/>
          <w:rtl/>
          <w:lang w:eastAsia="fr-FR" w:bidi="ar-MA"/>
        </w:rPr>
        <w:t xml:space="preserve"> </w:t>
      </w:r>
      <w:r w:rsidRPr="00FF2B57">
        <w:rPr>
          <w:rFonts w:asciiTheme="majorBidi" w:hAnsiTheme="majorBidi" w:cstheme="majorBidi"/>
          <w:sz w:val="24"/>
          <w:szCs w:val="24"/>
          <w:rtl/>
          <w:lang w:eastAsia="fr-FR" w:bidi="ar-MA"/>
        </w:rPr>
        <w:t>2019</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b/>
          <w:bCs/>
          <w:sz w:val="24"/>
          <w:szCs w:val="24"/>
          <w:lang w:eastAsia="fr-FR"/>
        </w:rPr>
        <w:t>Cote : RA/61</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b/>
          <w:bCs/>
          <w:i/>
          <w:iCs/>
          <w:sz w:val="24"/>
          <w:szCs w:val="24"/>
          <w:u w:val="single"/>
          <w:lang w:eastAsia="fr-FR"/>
        </w:rPr>
      </w:pPr>
      <w:r w:rsidRPr="00FE54F3">
        <w:rPr>
          <w:rFonts w:asciiTheme="majorBidi" w:hAnsiTheme="majorBidi" w:cstheme="majorBidi"/>
          <w:b/>
          <w:bCs/>
          <w:i/>
          <w:iCs/>
          <w:sz w:val="24"/>
          <w:szCs w:val="24"/>
          <w:u w:val="single"/>
          <w:lang w:eastAsia="fr-FR"/>
        </w:rPr>
        <w:lastRenderedPageBreak/>
        <w:t>Autres Rapports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Inventaire du potentiel foncier industriel/ Agence Urbaine d’Oujda. Septembre 2001.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AR/2</w:t>
      </w:r>
    </w:p>
    <w:p w:rsidR="006453A8" w:rsidRDefault="008A5867" w:rsidP="006453A8">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P.A des Centres de Madagh, Lamriss et Boughriba. Rapport de synthèse et variantes d’aménagement. A. FILAL &amp; K. LAYACHI, architectes associés.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AR/4</w:t>
      </w:r>
    </w:p>
    <w:p w:rsidR="008A5867" w:rsidRPr="006453A8" w:rsidRDefault="008A5867" w:rsidP="006453A8">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6453A8">
        <w:rPr>
          <w:rFonts w:asciiTheme="majorBidi" w:hAnsiTheme="majorBidi" w:cstheme="majorBidi"/>
          <w:sz w:val="24"/>
          <w:szCs w:val="24"/>
          <w:lang w:eastAsia="fr-FR"/>
        </w:rPr>
        <w:t>Plans d’aménagement de  Farkhana et ras El Maa/ offre technique/ministère de l’intérieur /Province de Nador/Groupement d’étude JABBOUR et BOUFOUS/1998</w:t>
      </w:r>
      <w:r w:rsidRPr="006453A8">
        <w:rPr>
          <w:rFonts w:asciiTheme="majorBidi" w:hAnsiTheme="majorBidi" w:cstheme="majorBidi"/>
          <w:color w:val="FF0000"/>
          <w:sz w:val="24"/>
          <w:szCs w:val="24"/>
          <w:lang w:eastAsia="fr-FR"/>
        </w:rPr>
        <w:t xml:space="preserve"> </w:t>
      </w:r>
      <w:r w:rsidRPr="006453A8">
        <w:rPr>
          <w:rFonts w:asciiTheme="majorBidi" w:hAnsiTheme="majorBidi" w:cstheme="majorBidi"/>
          <w:b/>
          <w:bCs/>
          <w:sz w:val="24"/>
          <w:szCs w:val="24"/>
          <w:lang w:eastAsia="fr-FR"/>
        </w:rPr>
        <w:t>Cote</w:t>
      </w:r>
      <w:r w:rsidR="00051301" w:rsidRPr="006453A8">
        <w:rPr>
          <w:rFonts w:asciiTheme="majorBidi" w:hAnsiTheme="majorBidi" w:cstheme="majorBidi"/>
          <w:b/>
          <w:bCs/>
          <w:sz w:val="24"/>
          <w:szCs w:val="24"/>
          <w:lang w:eastAsia="fr-FR"/>
        </w:rPr>
        <w:t> </w:t>
      </w:r>
      <w:r w:rsidRPr="006453A8">
        <w:rPr>
          <w:rFonts w:asciiTheme="majorBidi" w:hAnsiTheme="majorBidi" w:cstheme="majorBidi"/>
          <w:b/>
          <w:bCs/>
          <w:sz w:val="24"/>
          <w:szCs w:val="24"/>
          <w:lang w:eastAsia="fr-FR"/>
        </w:rPr>
        <w:t>: AR/5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P.A des Centres de Madagh, Lamriss et Boughriba. Rapport enquête-ménages Octobre 2000. A. FILAL &amp; K. LAYACHI, architectes associés</w:t>
      </w:r>
      <w:r w:rsidRPr="00FE54F3">
        <w:rPr>
          <w:rFonts w:asciiTheme="majorBidi" w:hAnsiTheme="majorBidi" w:cstheme="majorBidi"/>
          <w:b/>
          <w:bCs/>
          <w:sz w:val="24"/>
          <w:szCs w:val="24"/>
          <w:lang w:eastAsia="fr-FR"/>
        </w:rPr>
        <w:t>.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P.A de Taourirt Ahl Oued Za. Rapport de première concertation Février 2001. Direction de l’Urbanisme. Agence Urbaine d’Oujda. Debbi Fathallah.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 Etude du plan d’aménagement de la commune rurale  Ahl Oued Za. Rapport d’établissement Mai 2007. Agence Urbaine d’Oujda. Hamid et Mustapha BENTALEB</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AR/7/1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P.A du Centre de la Commune Rurale de Béni Guil. Rapport d’enquête. M’CHIOUER El Hassane &amp; LAZRAK Abdelfettah. Province de Figuig.</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P.D des Centres des Communes Rurales de Bouchaouene et Boumerième. Rapport d’établissement. Septembre 2000. M’CHIOUER El Hassane &amp; LAZRAK Abdelfettah. Province de Figuig.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P.D des Centres des Communes Rurales de Bouchaouene et Boumerième. Rapport d’enquête. Octobre  2000. M’CHIOUER El Hassane &amp; LAZRAK Abdelfettah. Province de Figuig.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AR/10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P.D des Centres des Communes Rurales de Talsint, Béni Tadjit, Bouanane. Rapport d’enquête. M’CHIOUER El Hassane &amp; LAZRAK Abdelfettah. Province de Figuig.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AR/11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P.A de la Commune de Ain Attig. Rapport justificatif. Agence Urbaine de Rabat-Salé. Juin 1996. Préfecture de Skhirat-Temara.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AR/12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Etude préliminaire à l’établissement du plan d’aménagement de la Commune Rurale de SEHOUL. Rapport provisoire. Mars 1997. Agence Urbaine de Rabat-Salé. Institut National d’Aménagement et d’Urbanisme, Centre d’études et de recherches en aménagement et urbanisme.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AR/13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Etude du plan d’aménagement du centre de la commune rurale Gteter, rapport d’établissement/Hamid BENTALEB et Mustapha TALEB/ Mai 2007/Agence Urbaine D’Oujda</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AR/13/1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Les 1éres journées de réflexion sur l’architecture de l’habitat social « présentation de la ville de Figuig » université de printemps de Figuig du 23 au 25 avril 1999.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AR/14</w:t>
      </w:r>
    </w:p>
    <w:p w:rsidR="008A5867" w:rsidRPr="00FE54F3" w:rsidRDefault="008A5867" w:rsidP="00E923E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rtl/>
          <w:lang w:eastAsia="fr-FR"/>
        </w:rPr>
      </w:pPr>
      <w:r w:rsidRPr="00FE54F3">
        <w:rPr>
          <w:rFonts w:asciiTheme="majorBidi" w:hAnsiTheme="majorBidi" w:cstheme="majorBidi"/>
          <w:sz w:val="24"/>
          <w:szCs w:val="24"/>
          <w:rtl/>
          <w:lang w:val="en-US" w:eastAsia="en-US"/>
        </w:rPr>
        <w:lastRenderedPageBreak/>
        <w:t xml:space="preserve">تقرير حول إقليم تاوريرت. وزارة الداخلية عمالة إقليم تاوريرت 3 مارس 1999(الذكرى 38 لعيد العرش المجيد).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AR/15</w:t>
      </w:r>
    </w:p>
    <w:p w:rsidR="008A5867" w:rsidRPr="00FE54F3" w:rsidRDefault="008A5867" w:rsidP="00E923E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اجتماع مجلس عمالة وجدة-أنجاد برسم دورته العادية الأولى لسنة 2001: الخميس 05 أبريل 2001: تقرير حول أنشطة المصالح الجهوية و الإقليمية. ولاية الجهة الشرقية عمالة وجدة-أنجاد.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AR/16</w:t>
      </w:r>
    </w:p>
    <w:p w:rsidR="007D324F" w:rsidRPr="00FE54F3" w:rsidRDefault="007D324F" w:rsidP="00E923E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 xml:space="preserve">مخطط التنمية للجماعة الحضرية للسعيدية ٌخلال الفترة الممتدة من 1997 إلى 2003ٌ وزارة الداخلية. عمالة إقليم بركان، باشوية السعيدية، بلدية السعيدية. </w:t>
      </w:r>
      <w:r w:rsidRPr="00FE54F3">
        <w:rPr>
          <w:rFonts w:asciiTheme="majorBidi" w:hAnsiTheme="majorBidi" w:cstheme="majorBidi"/>
          <w:b/>
          <w:bCs/>
          <w:sz w:val="24"/>
          <w:szCs w:val="24"/>
          <w:lang w:eastAsia="fr-FR"/>
        </w:rPr>
        <w:t>Cote : AR/17</w:t>
      </w:r>
    </w:p>
    <w:p w:rsidR="008A5867" w:rsidRPr="00FE54F3" w:rsidRDefault="008A5867" w:rsidP="00E923E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أشغال اليوم الدراسي تحت شعار رد الاعتبار للمدينة القديمة للقنيطرة: عامل للإندماج الحضري. المنعقد ببلدية المعمورة، بتاريخ 04 أكتوبر 2002. المملكة المغربية/ الوزير الأول/ الوزارة المنتدبة المكلفة بالإسكان و التعمير/ الوكالة الحضرية القنيطرة/ سيدي قاسم.</w:t>
      </w:r>
      <w:r w:rsidRPr="00FE54F3">
        <w:rPr>
          <w:rFonts w:asciiTheme="majorBidi" w:hAnsiTheme="majorBidi" w:cstheme="majorBidi"/>
          <w:sz w:val="24"/>
          <w:szCs w:val="24"/>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19</w:t>
      </w:r>
    </w:p>
    <w:p w:rsidR="008A5867" w:rsidRPr="00FE54F3" w:rsidRDefault="008A5867" w:rsidP="00E923E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أشغال اليوم الدراسي حول موضوع: إنقاذ المدينة العتيقة لوزان المنعقد ببلدية وزان، بتاريخ 16 يوليوز 2002. المملكة المغربية/ الوزير الأول/ الوزارة المنتدبة المكلفة بالإسكان و التعمير/ الوكالة الحضرية القنيطرة/ سيدي قاسم.</w:t>
      </w:r>
      <w:r w:rsidRPr="00FE54F3">
        <w:rPr>
          <w:rFonts w:asciiTheme="majorBidi" w:hAnsiTheme="majorBidi" w:cstheme="majorBidi"/>
          <w:sz w:val="24"/>
          <w:szCs w:val="24"/>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20</w:t>
      </w:r>
    </w:p>
    <w:p w:rsidR="008A5867" w:rsidRPr="00FE54F3" w:rsidRDefault="008A5867" w:rsidP="00E923E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فعاليات الندوة الدولية: الطفل والمدينة: المنظمة من طرف المدرسة الوطنية للهندسة المعمارية/ منظمة الأمم المتحدة للطفولة اليونسيف/ الوزارة المكلفة بقضايا المرأة  وحماية الأسرة و الطفولة و إدماج المعاقين و المرصد الوطني لحقوق الطفل</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21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Les organismes publics de l’habitat &amp; les agences urbaines 2003-2004/</w:t>
      </w:r>
      <w:r w:rsidRPr="00FE54F3">
        <w:rPr>
          <w:rFonts w:asciiTheme="majorBidi" w:hAnsiTheme="majorBidi" w:cstheme="majorBidi"/>
          <w:sz w:val="24"/>
          <w:szCs w:val="24"/>
          <w:rtl/>
          <w:lang w:eastAsia="fr-FR"/>
        </w:rPr>
        <w:t xml:space="preserve"> </w:t>
      </w:r>
      <w:r w:rsidRPr="00FE54F3">
        <w:rPr>
          <w:rFonts w:asciiTheme="majorBidi" w:hAnsiTheme="majorBidi" w:cstheme="majorBidi"/>
          <w:sz w:val="24"/>
          <w:szCs w:val="24"/>
          <w:lang w:eastAsia="fr-FR"/>
        </w:rPr>
        <w:t xml:space="preserve">Royaume du Maroc/ Premier Ministre/ Ministère </w:t>
      </w:r>
      <w:r w:rsidR="00D0036B" w:rsidRPr="00FE54F3">
        <w:rPr>
          <w:rFonts w:asciiTheme="majorBidi" w:hAnsiTheme="majorBidi" w:cstheme="majorBidi"/>
          <w:sz w:val="24"/>
          <w:szCs w:val="24"/>
          <w:lang w:eastAsia="fr-FR"/>
        </w:rPr>
        <w:t>délègue</w:t>
      </w:r>
      <w:r w:rsidRPr="00FE54F3">
        <w:rPr>
          <w:rFonts w:asciiTheme="majorBidi" w:hAnsiTheme="majorBidi" w:cstheme="majorBidi"/>
          <w:sz w:val="24"/>
          <w:szCs w:val="24"/>
          <w:lang w:eastAsia="fr-FR"/>
        </w:rPr>
        <w:t xml:space="preserve"> chargé de l’Habitat et de l’Urbanisme/ Secretariat Generale/ Direction des Etablissements Publics du Partenariat et de l’Action Associative/ Juillet 2004.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22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Réflexions sur les </w:t>
      </w:r>
      <w:r w:rsidR="00D0036B" w:rsidRPr="00FE54F3">
        <w:rPr>
          <w:rFonts w:asciiTheme="majorBidi" w:hAnsiTheme="majorBidi" w:cstheme="majorBidi"/>
          <w:sz w:val="24"/>
          <w:szCs w:val="24"/>
          <w:lang w:eastAsia="fr-FR"/>
        </w:rPr>
        <w:t>procédures</w:t>
      </w:r>
      <w:r w:rsidRPr="00FE54F3">
        <w:rPr>
          <w:rFonts w:asciiTheme="majorBidi" w:hAnsiTheme="majorBidi" w:cstheme="majorBidi"/>
          <w:sz w:val="24"/>
          <w:szCs w:val="24"/>
          <w:lang w:eastAsia="fr-FR"/>
        </w:rPr>
        <w:t xml:space="preserve"> d’</w:t>
      </w:r>
      <w:r w:rsidR="00D0036B" w:rsidRPr="00FE54F3">
        <w:rPr>
          <w:rFonts w:asciiTheme="majorBidi" w:hAnsiTheme="majorBidi" w:cstheme="majorBidi"/>
          <w:sz w:val="24"/>
          <w:szCs w:val="24"/>
          <w:lang w:eastAsia="fr-FR"/>
        </w:rPr>
        <w:t>élaboration</w:t>
      </w:r>
      <w:r w:rsidRPr="00FE54F3">
        <w:rPr>
          <w:rFonts w:asciiTheme="majorBidi" w:hAnsiTheme="majorBidi" w:cstheme="majorBidi"/>
          <w:sz w:val="24"/>
          <w:szCs w:val="24"/>
          <w:lang w:eastAsia="fr-FR"/>
        </w:rPr>
        <w:t xml:space="preserve"> et d’approbation des </w:t>
      </w:r>
      <w:r w:rsidR="00D0036B" w:rsidRPr="00FE54F3">
        <w:rPr>
          <w:rFonts w:asciiTheme="majorBidi" w:hAnsiTheme="majorBidi" w:cstheme="majorBidi"/>
          <w:sz w:val="24"/>
          <w:szCs w:val="24"/>
          <w:lang w:eastAsia="fr-FR"/>
        </w:rPr>
        <w:t>études</w:t>
      </w:r>
      <w:r w:rsidRPr="00FE54F3">
        <w:rPr>
          <w:rFonts w:asciiTheme="majorBidi" w:hAnsiTheme="majorBidi" w:cstheme="majorBidi"/>
          <w:sz w:val="24"/>
          <w:szCs w:val="24"/>
          <w:lang w:eastAsia="fr-FR"/>
        </w:rPr>
        <w:t xml:space="preserve"> des plans d’aménagement./benslimane 07/-08 et 09 juin 2002.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23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Etude relative aux normes urbaines des équipements collectifs-rapport final-.  /juin 2005.</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xml:space="preserve">: AR/ 24 (version électronique)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Rapport de synthèse de l’étude « Cartographie des TIC dans les secteurs publics au titre de l’année 2008 »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25</w:t>
      </w:r>
    </w:p>
    <w:p w:rsidR="008A5867" w:rsidRPr="00FE54F3" w:rsidRDefault="008A5867" w:rsidP="00E923E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حصيلة أنشطة السنة المالية 1998/1999 وبرنامج العمل للسنة المالية 1999/2000.</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AR/26</w:t>
      </w:r>
    </w:p>
    <w:p w:rsidR="008A5867" w:rsidRPr="00FE54F3" w:rsidRDefault="008A5867" w:rsidP="00E923E9">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تقرير حول قطاع الإسكان وبرنامج العمل برسم السنة المالية 1999-2000.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AR/27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Etudes du MHUAE 2007-2009/ Royaume du Maroc/ Ministère de l’habitat, de l’Urbanisme et de l’Aménagement de l’Espace/ Secrétariat Général du Conseil National de l’Habitat/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28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Projet de plan d’aménagement communal (Tafoughalt) /Rapport synthèse/cabinet Fouad Lamouri/ Janvier 2007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29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Manuel de procédures pour la réalisation des études/ Royaume du Maroc/ Ministère de l’habitat, de l’Urbanisme et de l’Aménagement de l’Espace/ Secrétariat Général du Conseil National de l’Habitat/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30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lastRenderedPageBreak/>
        <w:t xml:space="preserve">Plan d’action DEPP (Direction des Etablissements Publics et du Partenariat) 2010/ une année dédiée à la qualité et au développement durable/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31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Catalogue des publications du ministère/Direction des Ressources Humaines, des moyens généraux et des Affaires Juridiques/ Edition 2007</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32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Bilan des réalisations de l’INAU au titre de l’année 2009/ Ministère de l’habitat, de l’Urbanisme et de l’Aménagement de l’Espace/ Institut National d’Aménagement et d’Urbanisme</w:t>
      </w:r>
      <w:r w:rsidRPr="00FE54F3">
        <w:rPr>
          <w:rFonts w:asciiTheme="majorBidi" w:hAnsiTheme="majorBidi" w:cstheme="majorBidi"/>
          <w:b/>
          <w:bCs/>
          <w:sz w:val="24"/>
          <w:szCs w:val="24"/>
          <w:lang w:eastAsia="fr-FR"/>
        </w:rPr>
        <w:t>/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33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Analyse du secteur de l’industrie des matériaux de construction au Maroc </w:t>
      </w:r>
      <w:r w:rsidR="00051301" w:rsidRPr="00FE54F3">
        <w:rPr>
          <w:rFonts w:asciiTheme="majorBidi" w:hAnsiTheme="majorBidi" w:cstheme="majorBidi"/>
          <w:sz w:val="24"/>
          <w:szCs w:val="24"/>
          <w:lang w:eastAsia="fr-FR"/>
        </w:rPr>
        <w:t>–</w:t>
      </w:r>
      <w:r w:rsidRPr="00FE54F3">
        <w:rPr>
          <w:rFonts w:asciiTheme="majorBidi" w:hAnsiTheme="majorBidi" w:cstheme="majorBidi"/>
          <w:sz w:val="24"/>
          <w:szCs w:val="24"/>
          <w:lang w:eastAsia="fr-FR"/>
        </w:rPr>
        <w:t xml:space="preserve"> 2008/ Royaume du Maroc/ Ministère de l’habitat, de l’Urbanisme et de l’Aménagement de l’Espace/ Secrétariat Général/Direction de la promotion Immobilière/ l’observatoire de l’Habitat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34</w:t>
      </w:r>
    </w:p>
    <w:p w:rsidR="008A5867" w:rsidRPr="00FE54F3" w:rsidRDefault="008A5867" w:rsidP="00825C51">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برنامج عمل 2010 : إنجازات النصف الأول من السنة وتوقعات النصف الثاني.</w:t>
      </w:r>
      <w:r w:rsidR="00A108F6" w:rsidRPr="00FE54F3">
        <w:rPr>
          <w:rFonts w:asciiTheme="majorBidi" w:hAnsiTheme="majorBidi" w:cstheme="majorBidi"/>
          <w:b/>
          <w:bCs/>
          <w:sz w:val="24"/>
          <w:szCs w:val="24"/>
          <w:lang w:eastAsia="fr-FR"/>
        </w:rPr>
        <w:t xml:space="preserve"> (5 copies)</w:t>
      </w:r>
      <w:r w:rsidR="00A108F6" w:rsidRPr="00FE54F3">
        <w:rPr>
          <w:rFonts w:asciiTheme="majorBidi" w:hAnsiTheme="majorBidi" w:cstheme="majorBidi"/>
          <w:sz w:val="24"/>
          <w:szCs w:val="24"/>
          <w:lang w:val="en-US" w:eastAsia="en-US"/>
        </w:rPr>
        <w:t xml:space="preserve"> </w:t>
      </w:r>
      <w:r w:rsidRPr="00FE54F3">
        <w:rPr>
          <w:rFonts w:asciiTheme="majorBidi" w:hAnsiTheme="majorBidi" w:cstheme="majorBidi"/>
          <w:b/>
          <w:bCs/>
          <w:sz w:val="24"/>
          <w:szCs w:val="24"/>
          <w:lang w:eastAsia="fr-FR"/>
        </w:rPr>
        <w:t>35</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w:t>
      </w:r>
    </w:p>
    <w:p w:rsidR="008A5867" w:rsidRPr="00FE54F3" w:rsidRDefault="008A5867" w:rsidP="00825C51">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المحاضر والتقارير المتعلقة بالورشات الجهوية والمحلية حول مدونة التعمير/ الوكالة الحضرية لوجدة/ أبريل</w:t>
      </w:r>
      <w:r w:rsidRPr="00FE54F3">
        <w:rPr>
          <w:rFonts w:asciiTheme="majorBidi" w:hAnsiTheme="majorBidi" w:cstheme="majorBidi"/>
          <w:b/>
          <w:bCs/>
          <w:sz w:val="24"/>
          <w:szCs w:val="24"/>
          <w:rtl/>
          <w:lang w:eastAsia="fr-FR"/>
        </w:rPr>
        <w:t xml:space="preserve"> 2006/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AR/36</w:t>
      </w:r>
    </w:p>
    <w:p w:rsidR="008A5867" w:rsidRPr="00FE54F3" w:rsidRDefault="008A5867" w:rsidP="00825C51">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eastAsia="fr-FR" w:bidi="ar-MA"/>
        </w:rPr>
        <w:t xml:space="preserve">خرائطية استعمال تكنولوجيا المعلومات والاتصال بالقطاعات العامة برسم سنة </w:t>
      </w:r>
      <w:r w:rsidRPr="00FE54F3">
        <w:rPr>
          <w:rFonts w:asciiTheme="majorBidi" w:hAnsiTheme="majorBidi" w:cstheme="majorBidi"/>
          <w:b/>
          <w:bCs/>
          <w:sz w:val="24"/>
          <w:szCs w:val="24"/>
          <w:rtl/>
          <w:lang w:eastAsia="fr-FR"/>
        </w:rPr>
        <w:t>2009</w:t>
      </w:r>
      <w:r w:rsidRPr="00FE54F3">
        <w:rPr>
          <w:rFonts w:asciiTheme="majorBidi" w:hAnsiTheme="majorBidi" w:cstheme="majorBidi"/>
          <w:sz w:val="24"/>
          <w:szCs w:val="24"/>
          <w:rtl/>
          <w:lang w:eastAsia="fr-FR" w:bidi="ar-MA"/>
        </w:rPr>
        <w:t xml:space="preserve">/  ملخص التقرير أكتوبر </w:t>
      </w:r>
      <w:r w:rsidRPr="00FE54F3">
        <w:rPr>
          <w:rFonts w:asciiTheme="majorBidi" w:hAnsiTheme="majorBidi" w:cstheme="majorBidi"/>
          <w:b/>
          <w:bCs/>
          <w:sz w:val="24"/>
          <w:szCs w:val="24"/>
          <w:rtl/>
          <w:lang w:eastAsia="fr-FR"/>
        </w:rPr>
        <w:t>2010</w:t>
      </w:r>
      <w:r w:rsidRPr="00FE54F3">
        <w:rPr>
          <w:rFonts w:asciiTheme="majorBidi" w:hAnsiTheme="majorBidi" w:cstheme="majorBidi"/>
          <w:sz w:val="24"/>
          <w:szCs w:val="24"/>
          <w:rtl/>
          <w:lang w:eastAsia="fr-FR" w:bidi="ar-MA"/>
        </w:rPr>
        <w:t xml:space="preserve">/وزارة تحديث القطاعات العامة/ </w:t>
      </w:r>
      <w:r w:rsidRPr="00FE54F3">
        <w:rPr>
          <w:rFonts w:asciiTheme="majorBidi" w:hAnsiTheme="majorBidi" w:cstheme="majorBidi"/>
          <w:b/>
          <w:bCs/>
          <w:sz w:val="24"/>
          <w:szCs w:val="24"/>
          <w:lang w:eastAsia="fr-FR"/>
        </w:rPr>
        <w:t>37</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 </w:t>
      </w:r>
      <w:r w:rsidRPr="00FE54F3">
        <w:rPr>
          <w:rFonts w:asciiTheme="majorBidi" w:hAnsiTheme="majorBidi" w:cstheme="majorBidi"/>
          <w:sz w:val="24"/>
          <w:szCs w:val="24"/>
          <w:lang w:eastAsia="en-US"/>
        </w:rPr>
        <w:t>B</w:t>
      </w:r>
      <w:r w:rsidRPr="00FE54F3">
        <w:rPr>
          <w:rFonts w:asciiTheme="majorBidi" w:hAnsiTheme="majorBidi" w:cstheme="majorBidi"/>
          <w:sz w:val="24"/>
          <w:szCs w:val="24"/>
          <w:lang w:eastAsia="fr-FR"/>
        </w:rPr>
        <w:t xml:space="preserve">ilan de l’année 2010/ le Fonds Solidarité Habitat 2002-2010/ Ministère de l’habitat, de l’Urbanisme et de l’Aménagement de l’Espace /Direction de l’Habitat Social et des Affaires Foncières janvier 2011/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39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Bilan des réalisations de l’INAU au titre de l’année 2010</w:t>
      </w:r>
      <w:r w:rsidRPr="00FE54F3">
        <w:rPr>
          <w:rFonts w:asciiTheme="majorBidi" w:hAnsiTheme="majorBidi" w:cstheme="majorBidi"/>
          <w:b/>
          <w:bCs/>
          <w:sz w:val="24"/>
          <w:szCs w:val="24"/>
          <w:lang w:eastAsia="fr-FR"/>
        </w:rPr>
        <w:t>/</w:t>
      </w:r>
      <w:r w:rsidRPr="00FE54F3">
        <w:rPr>
          <w:rFonts w:asciiTheme="majorBidi" w:hAnsiTheme="majorBidi" w:cstheme="majorBidi"/>
          <w:sz w:val="24"/>
          <w:szCs w:val="24"/>
          <w:lang w:eastAsia="fr-FR"/>
        </w:rPr>
        <w:t xml:space="preserve"> Ministère de l’habitat, de l’Urbanisme et de l’Aménagement de l’Espace/ Institut National d’Aménagement et d’Urbanisme/</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40</w:t>
      </w:r>
    </w:p>
    <w:p w:rsidR="008A5867" w:rsidRPr="00FE54F3" w:rsidRDefault="008A5867" w:rsidP="00667CF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lang w:eastAsia="en-US"/>
        </w:rPr>
        <w:t xml:space="preserve">  </w:t>
      </w:r>
      <w:r w:rsidRPr="00FE54F3">
        <w:rPr>
          <w:rFonts w:asciiTheme="majorBidi" w:hAnsiTheme="majorBidi" w:cstheme="majorBidi"/>
          <w:sz w:val="24"/>
          <w:szCs w:val="24"/>
          <w:rtl/>
          <w:lang w:eastAsia="en-US" w:bidi="ar-MA"/>
        </w:rPr>
        <w:t xml:space="preserve"> التخطيط المجالي الجهوي/ التصاميم الجهوية لإعداد التراب/ وزارة الإسكان والتعمير والتنمية المجالية/ كتابة الدولة المكلفة بالتنمية الترابية/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41</w:t>
      </w:r>
    </w:p>
    <w:p w:rsidR="008A5867" w:rsidRPr="00FE54F3" w:rsidRDefault="008A5867" w:rsidP="00667CF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b/>
          <w:bCs/>
          <w:sz w:val="24"/>
          <w:szCs w:val="24"/>
          <w:rtl/>
          <w:lang w:eastAsia="fr-FR"/>
        </w:rPr>
        <w:t xml:space="preserve"> </w:t>
      </w:r>
      <w:r w:rsidRPr="00FE54F3">
        <w:rPr>
          <w:rFonts w:asciiTheme="majorBidi" w:hAnsiTheme="majorBidi" w:cstheme="majorBidi"/>
          <w:sz w:val="24"/>
          <w:szCs w:val="24"/>
          <w:rtl/>
          <w:lang w:eastAsia="en-US" w:bidi="ar-MA"/>
        </w:rPr>
        <w:t xml:space="preserve">الاستراتيجية الوطنية للتنمية القروية/ طريقة متجددة للتدخل في العالم القروي/ وزارة الإسكان والتعمير والتنمية المجالية/ كتابة الدولة المكلفة بالتنمية الترابية/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42</w:t>
      </w:r>
    </w:p>
    <w:p w:rsidR="008A5867" w:rsidRPr="00FE54F3" w:rsidRDefault="008A5867" w:rsidP="00667CF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eastAsia="en-US" w:bidi="ar-MA"/>
        </w:rPr>
        <w:t xml:space="preserve">إقليم بركان/ أوراش اقتصادية واجتماعية مندمجة في خدمة تنمية قطاعية منسجمة/ منجزات </w:t>
      </w:r>
      <w:r w:rsidRPr="00FE54F3">
        <w:rPr>
          <w:rFonts w:asciiTheme="majorBidi" w:hAnsiTheme="majorBidi" w:cstheme="majorBidi"/>
          <w:b/>
          <w:bCs/>
          <w:sz w:val="24"/>
          <w:szCs w:val="24"/>
          <w:rtl/>
          <w:lang w:eastAsia="en-US" w:bidi="ar-MA"/>
        </w:rPr>
        <w:t>2013</w:t>
      </w:r>
      <w:r w:rsidRPr="00FE54F3">
        <w:rPr>
          <w:rFonts w:asciiTheme="majorBidi" w:hAnsiTheme="majorBidi" w:cstheme="majorBidi"/>
          <w:sz w:val="24"/>
          <w:szCs w:val="24"/>
          <w:rtl/>
          <w:lang w:eastAsia="en-US" w:bidi="ar-MA"/>
        </w:rPr>
        <w:t xml:space="preserve">- برنامج </w:t>
      </w:r>
      <w:r w:rsidRPr="00FE54F3">
        <w:rPr>
          <w:rFonts w:asciiTheme="majorBidi" w:hAnsiTheme="majorBidi" w:cstheme="majorBidi"/>
          <w:b/>
          <w:bCs/>
          <w:sz w:val="24"/>
          <w:szCs w:val="24"/>
          <w:rtl/>
          <w:lang w:eastAsia="en-US" w:bidi="ar-MA"/>
        </w:rPr>
        <w:t>2014</w:t>
      </w:r>
      <w:r w:rsidRPr="00FE54F3">
        <w:rPr>
          <w:rFonts w:asciiTheme="majorBidi" w:hAnsiTheme="majorBidi" w:cstheme="majorBidi"/>
          <w:sz w:val="24"/>
          <w:szCs w:val="24"/>
          <w:rtl/>
          <w:lang w:eastAsia="en-US" w:bidi="ar-MA"/>
        </w:rPr>
        <w:t>/المملكة المغربية/ وزارة الداخلية/ عمالة إقليم بركان</w:t>
      </w:r>
      <w:r w:rsidRPr="00FE54F3">
        <w:rPr>
          <w:rFonts w:asciiTheme="majorBidi" w:hAnsiTheme="majorBidi" w:cstheme="majorBidi"/>
          <w:b/>
          <w:bCs/>
          <w:sz w:val="24"/>
          <w:szCs w:val="24"/>
          <w:rtl/>
          <w:lang w:eastAsia="fr-FR" w:bidi="ar-MA"/>
        </w:rPr>
        <w:t>/</w:t>
      </w:r>
      <w:r w:rsidRPr="00FE54F3">
        <w:rPr>
          <w:rFonts w:asciiTheme="majorBidi" w:hAnsiTheme="majorBidi" w:cstheme="majorBidi"/>
          <w:sz w:val="24"/>
          <w:szCs w:val="24"/>
          <w:rtl/>
          <w:lang w:eastAsia="en-US" w:bidi="ar-MA"/>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xml:space="preserve">: AR/ 43 </w:t>
      </w:r>
    </w:p>
    <w:p w:rsidR="008A5867" w:rsidRPr="00FE54F3" w:rsidRDefault="008A5867" w:rsidP="00FE54F3">
      <w:pPr>
        <w:pStyle w:val="En-tte"/>
        <w:widowControl w:val="0"/>
        <w:tabs>
          <w:tab w:val="clear" w:pos="4536"/>
          <w:tab w:val="clear" w:pos="9072"/>
        </w:tabs>
        <w:ind w:left="993" w:right="539"/>
        <w:jc w:val="both"/>
        <w:rPr>
          <w:rFonts w:asciiTheme="majorBidi" w:hAnsiTheme="majorBidi" w:cstheme="majorBidi"/>
          <w:b/>
          <w:bCs/>
          <w:sz w:val="24"/>
          <w:szCs w:val="24"/>
          <w:u w:val="single"/>
          <w:lang w:eastAsia="fr-FR"/>
        </w:rPr>
      </w:pPr>
      <w:r w:rsidRPr="00FE54F3">
        <w:rPr>
          <w:rFonts w:asciiTheme="majorBidi" w:hAnsiTheme="majorBidi" w:cstheme="majorBidi"/>
          <w:b/>
          <w:bCs/>
          <w:sz w:val="24"/>
          <w:szCs w:val="24"/>
          <w:u w:val="single"/>
          <w:lang w:eastAsia="fr-FR"/>
        </w:rPr>
        <w:t>Support de formation au profit de l’Agence Urbaine d’Oujda</w:t>
      </w:r>
      <w:r w:rsidR="00051301" w:rsidRPr="00FE54F3">
        <w:rPr>
          <w:rFonts w:asciiTheme="majorBidi" w:hAnsiTheme="majorBidi" w:cstheme="majorBidi"/>
          <w:b/>
          <w:bCs/>
          <w:sz w:val="24"/>
          <w:szCs w:val="24"/>
          <w:u w:val="single"/>
          <w:lang w:eastAsia="fr-FR"/>
        </w:rPr>
        <w:t> </w:t>
      </w:r>
      <w:r w:rsidRPr="00FE54F3">
        <w:rPr>
          <w:rFonts w:asciiTheme="majorBidi" w:hAnsiTheme="majorBidi" w:cstheme="majorBidi"/>
          <w:b/>
          <w:bCs/>
          <w:sz w:val="24"/>
          <w:szCs w:val="24"/>
          <w:u w:val="single"/>
          <w:lang w:eastAsia="fr-FR"/>
        </w:rPr>
        <w:t>:</w:t>
      </w:r>
    </w:p>
    <w:p w:rsidR="008A5867" w:rsidRPr="00FE54F3" w:rsidRDefault="008A5867" w:rsidP="00FE54F3">
      <w:pPr>
        <w:pStyle w:val="En-tte"/>
        <w:widowControl w:val="0"/>
        <w:numPr>
          <w:ilvl w:val="1"/>
          <w:numId w:val="2"/>
        </w:numPr>
        <w:tabs>
          <w:tab w:val="clear" w:pos="4536"/>
          <w:tab w:val="clear" w:pos="9072"/>
        </w:tabs>
        <w:ind w:left="993" w:right="539"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Séminaire sur Adobe Photoshop/animé par</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M. Mohammed SAYOUTI/TMIS/Février 2014/</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44</w:t>
      </w:r>
    </w:p>
    <w:p w:rsidR="008A5867" w:rsidRPr="00FE54F3" w:rsidRDefault="008A5867" w:rsidP="00FE54F3">
      <w:pPr>
        <w:pStyle w:val="En-tte"/>
        <w:widowControl w:val="0"/>
        <w:numPr>
          <w:ilvl w:val="1"/>
          <w:numId w:val="2"/>
        </w:numPr>
        <w:tabs>
          <w:tab w:val="clear" w:pos="4536"/>
          <w:tab w:val="clear" w:pos="9072"/>
        </w:tabs>
        <w:ind w:left="993" w:right="539"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Session de formation sur le thème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Les techniques d’élaboration et d’évaluation des documents d’urbanisme/cabinet F.DEBBI/25 et 26 Septembre 2014/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45</w:t>
      </w:r>
    </w:p>
    <w:p w:rsidR="008A5867" w:rsidRPr="00FE54F3" w:rsidRDefault="008A5867" w:rsidP="00FE54F3">
      <w:pPr>
        <w:pStyle w:val="En-tte"/>
        <w:widowControl w:val="0"/>
        <w:numPr>
          <w:ilvl w:val="1"/>
          <w:numId w:val="2"/>
        </w:numPr>
        <w:tabs>
          <w:tab w:val="clear" w:pos="4536"/>
          <w:tab w:val="clear" w:pos="9072"/>
        </w:tabs>
        <w:ind w:left="993" w:right="539"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Formation AutoCAD Map 3D/Animé par Meryem TAOUFIQ/GSYS Consulting/17-18-19 Décembre 2014/</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46</w:t>
      </w:r>
    </w:p>
    <w:p w:rsidR="008A5867" w:rsidRPr="00FE54F3" w:rsidRDefault="008A5867" w:rsidP="00FE54F3">
      <w:pPr>
        <w:pStyle w:val="En-tte"/>
        <w:widowControl w:val="0"/>
        <w:numPr>
          <w:ilvl w:val="1"/>
          <w:numId w:val="2"/>
        </w:numPr>
        <w:tabs>
          <w:tab w:val="clear" w:pos="4536"/>
          <w:tab w:val="clear" w:pos="9072"/>
        </w:tabs>
        <w:ind w:left="993" w:right="539"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Formation Photoshop CS /Animé par M. Mohammed SAYOUTI/GSYS Consulting/24-25-26 Décembre 2014/</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47</w:t>
      </w:r>
    </w:p>
    <w:p w:rsidR="00425A3E" w:rsidRPr="00FE54F3" w:rsidRDefault="00425A3E" w:rsidP="00FE54F3">
      <w:pPr>
        <w:pStyle w:val="En-tte"/>
        <w:widowControl w:val="0"/>
        <w:tabs>
          <w:tab w:val="clear" w:pos="4536"/>
          <w:tab w:val="clear" w:pos="9072"/>
        </w:tabs>
        <w:ind w:left="993" w:right="539"/>
        <w:jc w:val="both"/>
        <w:rPr>
          <w:rFonts w:asciiTheme="majorBidi" w:hAnsiTheme="majorBidi" w:cstheme="majorBidi"/>
          <w:sz w:val="24"/>
          <w:szCs w:val="24"/>
          <w:lang w:eastAsia="fr-FR"/>
        </w:rPr>
      </w:pPr>
    </w:p>
    <w:p w:rsidR="00425A3E" w:rsidRPr="00FE54F3" w:rsidRDefault="00425A3E" w:rsidP="00FE54F3">
      <w:pPr>
        <w:pStyle w:val="En-tte"/>
        <w:widowControl w:val="0"/>
        <w:numPr>
          <w:ilvl w:val="0"/>
          <w:numId w:val="12"/>
        </w:numPr>
        <w:tabs>
          <w:tab w:val="clear" w:pos="4536"/>
          <w:tab w:val="clear" w:pos="9072"/>
        </w:tabs>
        <w:ind w:right="539"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Projet de rapport élaborer pour le conseil économique et social, procédures </w:t>
      </w:r>
      <w:r w:rsidRPr="00FE54F3">
        <w:rPr>
          <w:rFonts w:asciiTheme="majorBidi" w:hAnsiTheme="majorBidi" w:cstheme="majorBidi"/>
          <w:sz w:val="24"/>
          <w:szCs w:val="24"/>
          <w:lang w:eastAsia="fr-FR"/>
        </w:rPr>
        <w:lastRenderedPageBreak/>
        <w:t>d’autorisation de construire : constat-dysfonctionnements-propositions, 7 septembre . 2011</w:t>
      </w:r>
      <w:r w:rsidRPr="00FE54F3">
        <w:rPr>
          <w:rFonts w:asciiTheme="majorBidi" w:hAnsiTheme="majorBidi" w:cstheme="majorBidi"/>
          <w:b/>
          <w:bCs/>
          <w:sz w:val="24"/>
          <w:szCs w:val="24"/>
          <w:lang w:eastAsia="fr-FR"/>
        </w:rPr>
        <w:t xml:space="preserve"> Cote : AR/ 48</w:t>
      </w:r>
    </w:p>
    <w:p w:rsidR="008A5867" w:rsidRPr="00FE54F3" w:rsidRDefault="008A5867" w:rsidP="00FE54F3">
      <w:pPr>
        <w:pStyle w:val="En-tte"/>
        <w:widowControl w:val="0"/>
        <w:numPr>
          <w:ilvl w:val="0"/>
          <w:numId w:val="12"/>
        </w:numPr>
        <w:tabs>
          <w:tab w:val="clear" w:pos="4536"/>
          <w:tab w:val="clear" w:pos="9072"/>
        </w:tabs>
        <w:ind w:right="539"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Etude sur le suivi des transactions foncières et immobilières, rapport de synthèse/ Direction de la promotion immobilière, l’Observatoire de l’Habitat</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AR/ 49</w:t>
      </w:r>
    </w:p>
    <w:p w:rsidR="008A5867" w:rsidRPr="00FE54F3" w:rsidRDefault="008A5867" w:rsidP="00FE54F3">
      <w:pPr>
        <w:pStyle w:val="En-tte"/>
        <w:widowControl w:val="0"/>
        <w:tabs>
          <w:tab w:val="clear" w:pos="4536"/>
          <w:tab w:val="clear" w:pos="9072"/>
        </w:tabs>
        <w:ind w:right="539"/>
        <w:jc w:val="both"/>
        <w:rPr>
          <w:rFonts w:asciiTheme="majorBidi" w:hAnsiTheme="majorBidi" w:cstheme="majorBidi"/>
          <w:sz w:val="24"/>
          <w:szCs w:val="24"/>
          <w:lang w:eastAsia="en-US"/>
        </w:rPr>
      </w:pPr>
    </w:p>
    <w:p w:rsidR="008A5867" w:rsidRPr="00FE54F3" w:rsidRDefault="00AF1373" w:rsidP="00FE54F3">
      <w:pPr>
        <w:pStyle w:val="En-tte"/>
        <w:widowControl w:val="0"/>
        <w:tabs>
          <w:tab w:val="clear" w:pos="4536"/>
          <w:tab w:val="clear" w:pos="9072"/>
        </w:tabs>
        <w:bidi/>
        <w:ind w:right="539"/>
        <w:jc w:val="both"/>
        <w:rPr>
          <w:rFonts w:asciiTheme="majorBidi" w:hAnsiTheme="majorBidi" w:cstheme="majorBidi"/>
          <w:sz w:val="24"/>
          <w:szCs w:val="24"/>
          <w:rtl/>
          <w:lang w:eastAsia="fr-FR" w:bidi="ar-MA"/>
        </w:rPr>
      </w:pPr>
      <w:r>
        <w:rPr>
          <w:rFonts w:asciiTheme="majorBidi" w:hAnsiTheme="majorBidi" w:cstheme="majorBidi"/>
          <w:noProof/>
          <w:sz w:val="24"/>
          <w:szCs w:val="24"/>
          <w:rtl/>
          <w:lang w:eastAsia="fr-FR"/>
        </w:rPr>
        <w:pict>
          <v:shape id="_x0000_s1047" type="#_x0000_t80" style="position:absolute;left:0;text-align:left;margin-left:135pt;margin-top:16.1pt;width:187.2pt;height:36pt;z-index:16">
            <v:shadow on="t" offset="6pt,-6pt"/>
            <o:extrusion v:ext="view" lightposition="0,50000" lightposition2="0,-50000"/>
            <v:textbox style="mso-next-textbox:#_x0000_s1047">
              <w:txbxContent>
                <w:p w:rsidR="000569EA" w:rsidRDefault="000569EA" w:rsidP="00DB6757">
                  <w:pPr>
                    <w:pStyle w:val="Titre3"/>
                    <w:rPr>
                      <w:sz w:val="28"/>
                      <w:szCs w:val="33"/>
                      <w:lang w:eastAsia="fr-FR"/>
                    </w:rPr>
                  </w:pPr>
                  <w:r>
                    <w:rPr>
                      <w:sz w:val="28"/>
                      <w:szCs w:val="33"/>
                      <w:lang w:val="en-US" w:eastAsia="en-US"/>
                    </w:rPr>
                    <w:t>Statistiques</w:t>
                  </w:r>
                  <w:r>
                    <w:rPr>
                      <w:sz w:val="28"/>
                      <w:szCs w:val="33"/>
                      <w:lang w:eastAsia="fr-FR"/>
                    </w:rPr>
                    <w:t xml:space="preserve"> </w:t>
                  </w:r>
                </w:p>
              </w:txbxContent>
            </v:textbox>
            <w10:wrap anchorx="page"/>
          </v:shape>
        </w:pict>
      </w:r>
    </w:p>
    <w:p w:rsidR="008A5867" w:rsidRPr="00FE54F3" w:rsidRDefault="008A5867" w:rsidP="00FE54F3">
      <w:pPr>
        <w:jc w:val="both"/>
        <w:rPr>
          <w:rFonts w:asciiTheme="majorBidi" w:hAnsiTheme="majorBidi" w:cstheme="majorBidi"/>
          <w:sz w:val="24"/>
          <w:szCs w:val="24"/>
        </w:rPr>
      </w:pPr>
    </w:p>
    <w:p w:rsidR="008A5867" w:rsidRPr="00FE54F3" w:rsidRDefault="008A5867" w:rsidP="00FE54F3">
      <w:pPr>
        <w:jc w:val="both"/>
        <w:rPr>
          <w:rFonts w:asciiTheme="majorBidi" w:hAnsiTheme="majorBidi" w:cstheme="majorBidi"/>
          <w:sz w:val="24"/>
          <w:szCs w:val="24"/>
        </w:rPr>
      </w:pPr>
    </w:p>
    <w:p w:rsidR="008A5867" w:rsidRPr="00FE54F3" w:rsidRDefault="008A5867" w:rsidP="00FE54F3">
      <w:pPr>
        <w:jc w:val="both"/>
        <w:rPr>
          <w:rFonts w:asciiTheme="majorBidi" w:hAnsiTheme="majorBidi" w:cstheme="majorBidi"/>
          <w:sz w:val="24"/>
          <w:szCs w:val="24"/>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Population rurale d’après le recensement général de la population et de l’habitat 1971/ région de l’oriental /direction de la statistique</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ST/1/A</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Résultats du projet migration internes et aménagement du territoire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perceptions et attitudes des élus et des responsables locaux à l’égard de la migration interne. Direction de l’aménagement du territoire.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Résultats du projet migration internes et aménagement du territoire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enquête ménage migrant dans les zones de départ et d’accueil. Rapport d’analyse. Direction de l’aménagement du territoire.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Elections Régionales du 24 Octobre 1997.Données statistiques. Direction Générale des collectivités locales.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Résultats du projet migration internes et aménagement du territoire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enquête ménage migrant dans les zones de départ et d’accueil. Rapport de synthèse. Direction de l’aménagement du territoire.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Résultats du projet migration internes et aménagement du territoire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enquête sur les équipements publics, rapport de diagnostic et de synthèse. Direction de l’aménagement du territoire.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Résultats du projet migration internes et aménagement du territoire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biographie migratoire des chefs de ménage. Direction de l’aménagement du territoire.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Résultats du projet migration internes et aménagement du territoire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la migration féminine. Direction de l’aménagement du territoire.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Résultats du projet migration internes et aménagement du territoire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perceptions et attitudes des élus et des responsables locaux à l’égard de la migration interne. Direction de l’aménagement du territoire.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Résultats du projet migration internes et aménagement du territoire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la migration interurbaine. Direction de l’aménagement du territoire.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ST/10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Résultats du projet migration internes et aménagement du territoire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analyse des données de la migration interne à partir du RGPH (1994). Direction de l’aménagement du territoire.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ST/11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lastRenderedPageBreak/>
        <w:t>Résultats du projet migration internes et aménagement du territoire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document de synthèse. Direction de l’aménagement du territoire.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ST/11/A</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Annuaire statistique du Maroc 1996. Direction de la statistique.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ST/12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Annuaire statistique du Maroc 1997. Direction de la statistique.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ST/13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Population et logements</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cohabitation des ménages en milieu urbain. Direction de la planification et de la programmation.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ST/14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L’habitat en chiffres 1997. Secrétariat d’Etat à l’Habitat/ secrétariat Générale. Direction de la promotion immobilière. L’observatoire de l’habitat.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ST/15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L’habitat en chiffres 1989. Ministère de l’Habitat. Direction de la planification et de la programmation.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ST/16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Population et logement</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caractéristiques socio-économiques des ménages des quartiers d’habitat clandestin</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Direction de la planification et de la programmation.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ST/17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Les fiches statistiques de la Province de Berkane-Taourirt, Jerada, Figuig et de la Préfecture d’Oujda-Angad RGPH 1994.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ST/19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Repères statistiques</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Bulletin mensuel de la direction de  la statistique.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ST/20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Annuaire officiel des architectes du Maroc 2001 Conseil National de l’Ordre National des Architectes.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ST/21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 MAROC DES REGIONS 2001. Ministère de la Prévision Economique et du Plan. Direction de la Statistique.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xml:space="preserve">: ST/22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L’habitat en chiffres 2000. Ministère de l’Habitat. Direction de la planification et de la programmation.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ST/23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L’habitat en chiffres 2001. Ministère de l’Habitat. Direction de la planification et de la programmation.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ST/24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Annuaire statistique de la région de l’Oriental 2002/ Direction Régionale d’Oujda/ Juin 2003. Premier Ministre/ Département de la Prevision Economique et du Plan. .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ST/25</w:t>
      </w:r>
    </w:p>
    <w:p w:rsidR="008A5867" w:rsidRPr="00FE54F3" w:rsidRDefault="008A5867" w:rsidP="001061D1">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إحصاء و تقييم التوصيات الصادرة عن المناظرات الوطنية السابقة للجماعات المحلية. وزارة الداخلية. المديرية العامة للجماعات المحلية.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ST/26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Indices des prix des matériaux de construction –Année 2002- /Secrétariat Général/ Direction de la Promotion Immobilière/ l’observatoire de l’Habitat.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ST/27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Evolution des montants des loyers et des charges locatives 2001-2002/ Ministère Délégué Chargé de l’Habitat et de l’Urbanisme/ secrétariat Général/ Direction de la Promotion Immobilière/ l’Observatoire de l’Habitat/</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ST/28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Evolution semestrielle des montants des loyers et des charges locatives 2001-2002-2003/ Ministère Délégué Chargé de l’Habitat et de l’Urbanisme/ secrétariat Général/ Direction de la </w:t>
      </w:r>
      <w:r w:rsidRPr="00FE54F3">
        <w:rPr>
          <w:rFonts w:asciiTheme="majorBidi" w:hAnsiTheme="majorBidi" w:cstheme="majorBidi"/>
          <w:sz w:val="24"/>
          <w:szCs w:val="24"/>
          <w:lang w:eastAsia="fr-FR"/>
        </w:rPr>
        <w:lastRenderedPageBreak/>
        <w:t>Promotion Immobilière/ l’Observatoire de l’Habitat/</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ST/29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Recueil des Statistiques des Accidents Corporels de la Circulation Routière (2003) / Royaume du Maroc/ Ministère de l’Equipement et du Transport/ Direction des Routes et de la Circulation Routière/</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ST/30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Annuaire statistique de la région de l’Oriental 2004 / Royaume du Maroc /Haut Commissariat au Plan/ Direction Régionale d’Oujda/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ST/31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L’habitat en chiffres 2002. Ministère délégué chargé de l’habitat et de l’urbanisme, secrétariat général. Direction de la promotion immobiliére.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ST/32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Evolution des prix des matériaux de construction 1999-2003/l’observatoire de l’habitat.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ST/33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Evolution des montants des loyers et des charges locatives 2001-2004/l’observatoire de l’habitat.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ST/34.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Evolution des indices des prix moyens des matériaux de construction entre 1999 et 2004+prix moyens année 2004(en dirhams).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ST/35.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L’habitat en chiffres 2004 .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ST/36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Repères statistiques –Août 2002-n°71.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ST/38.</w:t>
      </w:r>
    </w:p>
    <w:p w:rsidR="008A5867" w:rsidRPr="00FE54F3" w:rsidRDefault="008A5867" w:rsidP="00556ABF">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 النشرة الإحصائية للجهة الشرقية سنة 2005/المملكة المغربية/المندوبية السامية للتخطيط/المديرية الجهوية لوجدة.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ST/39</w:t>
      </w:r>
    </w:p>
    <w:p w:rsidR="008A5867" w:rsidRPr="00FE54F3" w:rsidRDefault="008A5867" w:rsidP="00556ABF">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النشرة الإحصائية للجهة الشرقية سنة 2007/ المملكة المغربية/المندوبية السامية للتخطيط/المديرية الجهوية لوجدة</w:t>
      </w:r>
      <w:r w:rsidRPr="00FE54F3">
        <w:rPr>
          <w:rFonts w:asciiTheme="majorBidi" w:hAnsiTheme="majorBidi" w:cstheme="majorBidi"/>
          <w:sz w:val="24"/>
          <w:szCs w:val="24"/>
          <w:lang w:eastAsia="en-US"/>
        </w:rPr>
        <w:t>.</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ST/39/A</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rPr>
      </w:pPr>
      <w:r w:rsidRPr="00FE54F3">
        <w:rPr>
          <w:rFonts w:asciiTheme="majorBidi" w:hAnsiTheme="majorBidi" w:cstheme="majorBidi"/>
          <w:sz w:val="24"/>
          <w:szCs w:val="24"/>
        </w:rPr>
        <w:t xml:space="preserve">Le Maroc en chiffres 2002. Premier Ministre, Département de la prévision économique et du Plan Direction de la Statistique/BANK BMCE. </w:t>
      </w:r>
      <w:r w:rsidRPr="00FE54F3">
        <w:rPr>
          <w:rFonts w:asciiTheme="majorBidi" w:hAnsiTheme="majorBidi" w:cstheme="majorBidi"/>
          <w:b/>
          <w:bCs/>
          <w:sz w:val="24"/>
          <w:szCs w:val="24"/>
        </w:rPr>
        <w:t>Cote</w:t>
      </w:r>
      <w:r w:rsidR="00051301" w:rsidRPr="00FE54F3">
        <w:rPr>
          <w:rFonts w:asciiTheme="majorBidi" w:hAnsiTheme="majorBidi" w:cstheme="majorBidi"/>
          <w:b/>
          <w:bCs/>
          <w:sz w:val="24"/>
          <w:szCs w:val="24"/>
        </w:rPr>
        <w:t> </w:t>
      </w:r>
      <w:r w:rsidRPr="00FE54F3">
        <w:rPr>
          <w:rFonts w:asciiTheme="majorBidi" w:hAnsiTheme="majorBidi" w:cstheme="majorBidi"/>
          <w:b/>
          <w:bCs/>
          <w:sz w:val="24"/>
          <w:szCs w:val="24"/>
        </w:rPr>
        <w:t>: ST/40</w:t>
      </w:r>
    </w:p>
    <w:p w:rsidR="008A5867" w:rsidRPr="00FE54F3" w:rsidRDefault="008A5867" w:rsidP="00FE54F3">
      <w:pPr>
        <w:pStyle w:val="En-tte"/>
        <w:widowControl w:val="0"/>
        <w:numPr>
          <w:ilvl w:val="0"/>
          <w:numId w:val="2"/>
        </w:numPr>
        <w:tabs>
          <w:tab w:val="clear" w:pos="4536"/>
          <w:tab w:val="clear" w:pos="9072"/>
        </w:tabs>
        <w:bidi/>
        <w:spacing w:line="360" w:lineRule="auto"/>
        <w:ind w:left="441" w:firstLine="0"/>
        <w:jc w:val="both"/>
        <w:rPr>
          <w:rFonts w:asciiTheme="majorBidi" w:hAnsiTheme="majorBidi" w:cstheme="majorBidi"/>
          <w:b/>
          <w:bCs/>
          <w:sz w:val="24"/>
          <w:szCs w:val="24"/>
        </w:rPr>
      </w:pPr>
      <w:r w:rsidRPr="00FE54F3">
        <w:rPr>
          <w:rFonts w:asciiTheme="majorBidi" w:hAnsiTheme="majorBidi" w:cstheme="majorBidi"/>
          <w:sz w:val="24"/>
          <w:szCs w:val="24"/>
          <w:rtl/>
          <w:lang w:val="en-US" w:eastAsia="en-US"/>
        </w:rPr>
        <w:t>النشرة الإحصائية للجهة الشرقية سنة 2008/ المملكة المغربية/المندوبية السامية للتخطيط/المديرية الجهوية لوجد</w:t>
      </w:r>
      <w:r w:rsidRPr="00FE54F3">
        <w:rPr>
          <w:rFonts w:asciiTheme="majorBidi" w:hAnsiTheme="majorBidi" w:cstheme="majorBidi"/>
          <w:sz w:val="24"/>
          <w:szCs w:val="24"/>
          <w:rtl/>
          <w:lang w:val="en-US" w:eastAsia="en-US" w:bidi="ar-MA"/>
        </w:rPr>
        <w:t>ة.</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ST/40/A</w:t>
      </w:r>
    </w:p>
    <w:p w:rsidR="008A5867" w:rsidRPr="00FE54F3" w:rsidRDefault="008A5867" w:rsidP="00FE54F3">
      <w:pPr>
        <w:numPr>
          <w:ilvl w:val="0"/>
          <w:numId w:val="2"/>
        </w:numPr>
        <w:bidi w:val="0"/>
        <w:ind w:left="540" w:firstLine="0"/>
        <w:jc w:val="both"/>
        <w:rPr>
          <w:rFonts w:asciiTheme="majorBidi" w:hAnsiTheme="majorBidi" w:cstheme="majorBidi"/>
          <w:b/>
          <w:bCs/>
          <w:noProof w:val="0"/>
          <w:sz w:val="24"/>
          <w:szCs w:val="24"/>
        </w:rPr>
      </w:pPr>
      <w:r w:rsidRPr="00FE54F3">
        <w:rPr>
          <w:rFonts w:asciiTheme="majorBidi" w:hAnsiTheme="majorBidi" w:cstheme="majorBidi"/>
          <w:noProof w:val="0"/>
          <w:sz w:val="24"/>
          <w:szCs w:val="24"/>
          <w:lang w:eastAsia="ar-SA"/>
        </w:rPr>
        <w:t>Evolution annuelle des montants des loyers et des charges locatives.2001-2005/2006. Secrétariat Général, Direction de la Promotion Immobiliére/l’Observatoire de l’Habitat</w:t>
      </w:r>
      <w:r w:rsidRPr="00FE54F3">
        <w:rPr>
          <w:rFonts w:asciiTheme="majorBidi" w:hAnsiTheme="majorBidi" w:cstheme="majorBidi"/>
          <w:sz w:val="24"/>
          <w:szCs w:val="24"/>
        </w:rPr>
        <w:t>. .</w:t>
      </w:r>
      <w:r w:rsidRPr="00FE54F3">
        <w:rPr>
          <w:rFonts w:asciiTheme="majorBidi" w:hAnsiTheme="majorBidi" w:cstheme="majorBidi"/>
          <w:b/>
          <w:bCs/>
          <w:sz w:val="24"/>
          <w:szCs w:val="24"/>
        </w:rPr>
        <w:t xml:space="preserve"> </w:t>
      </w:r>
      <w:r w:rsidRPr="00FE54F3">
        <w:rPr>
          <w:rFonts w:asciiTheme="majorBidi" w:hAnsiTheme="majorBidi" w:cstheme="majorBidi"/>
          <w:b/>
          <w:bCs/>
          <w:noProof w:val="0"/>
          <w:sz w:val="24"/>
          <w:szCs w:val="24"/>
        </w:rPr>
        <w:t>Cote</w:t>
      </w:r>
      <w:r w:rsidR="00051301" w:rsidRPr="00FE54F3">
        <w:rPr>
          <w:rFonts w:asciiTheme="majorBidi" w:hAnsiTheme="majorBidi" w:cstheme="majorBidi"/>
          <w:b/>
          <w:bCs/>
          <w:noProof w:val="0"/>
          <w:sz w:val="24"/>
          <w:szCs w:val="24"/>
        </w:rPr>
        <w:t> </w:t>
      </w:r>
      <w:r w:rsidRPr="00FE54F3">
        <w:rPr>
          <w:rFonts w:asciiTheme="majorBidi" w:hAnsiTheme="majorBidi" w:cstheme="majorBidi"/>
          <w:b/>
          <w:bCs/>
          <w:noProof w:val="0"/>
          <w:sz w:val="24"/>
          <w:szCs w:val="24"/>
        </w:rPr>
        <w:t>: ST/41</w:t>
      </w:r>
    </w:p>
    <w:p w:rsidR="008A5867" w:rsidRPr="00FE54F3" w:rsidRDefault="008A5867" w:rsidP="00B05556">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L’habitat en chiffres 2005-2006-2007/ Ministère de l’habitat, de l’urbanisme et de l’Aménagement de l’Espace/ Direction de la Promotion Immobilière/ l’OBSERVATOIRE DE L’HABITAT</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xml:space="preserve">: ST/41/A </w:t>
      </w:r>
    </w:p>
    <w:p w:rsidR="008A5867" w:rsidRPr="00FE54F3" w:rsidRDefault="008A5867" w:rsidP="00916921">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الإحصاء العام للسكان والسكنى 2004/المميزات الديموغرافية والسوسيو-اقتصادية لسكان إقليم تاوريرت/دجنبر 2006.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ST/42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Principaux indicateurs du secteur BTP/ juillet 2010/ Ministère de l’habitat, de l’urbanisme et de l’Aménagement de l’Espace/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ST/42/A</w:t>
      </w:r>
    </w:p>
    <w:p w:rsidR="008A5867" w:rsidRPr="00FE54F3" w:rsidRDefault="008A5867" w:rsidP="00430F08">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الإحصاء العام للسكان والسكنى 2004/المميزات الديموغرافية والسوسيو-اقتصادية لسكان إقليم جرادة/دجنبر 2006.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ST/43</w:t>
      </w:r>
    </w:p>
    <w:p w:rsidR="008A5867" w:rsidRPr="00FE54F3" w:rsidRDefault="008A5867" w:rsidP="00430F08">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lastRenderedPageBreak/>
        <w:t xml:space="preserve">الإحصاء العام للسكان والسكنى 2004/المميزات الديموغرافية والسوسيو-اقتصادية لسكان إقليم فجيج/دجنبر 2006.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ST/43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Principaux indicateurs du secteur BTP/ Janvier 2011/ Ministère de l’habitat, de l’urbanisme et de l’Aménagement de l’Espace/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ST/43/A</w:t>
      </w:r>
    </w:p>
    <w:p w:rsidR="008A5867" w:rsidRPr="00FE54F3" w:rsidRDefault="008A5867" w:rsidP="00FE54F3">
      <w:pPr>
        <w:pStyle w:val="En-tte"/>
        <w:widowControl w:val="0"/>
        <w:tabs>
          <w:tab w:val="clear" w:pos="4536"/>
          <w:tab w:val="clear" w:pos="9072"/>
        </w:tabs>
        <w:ind w:left="181" w:right="539"/>
        <w:jc w:val="both"/>
        <w:rPr>
          <w:rFonts w:asciiTheme="majorBidi" w:hAnsiTheme="majorBidi" w:cstheme="majorBidi"/>
          <w:b/>
          <w:bCs/>
          <w:sz w:val="24"/>
          <w:szCs w:val="24"/>
          <w:lang w:eastAsia="fr-FR"/>
        </w:rPr>
      </w:pPr>
    </w:p>
    <w:p w:rsidR="008A5867" w:rsidRPr="00FE54F3" w:rsidRDefault="008A5867" w:rsidP="003737FB">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الإحصاء العام للسكان والسكنى 2004/المميزات الديموغرافية والسوسيو-اقتصادية لسكان عمالة وجدة أنكاد/دجنبر 2006.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ST/44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Principaux indicateurs du secteur BTP/ Juin 2011/ Ministère de l’habitat, de l’urbanisme et de l’Aménagement de l’Espace</w:t>
      </w:r>
      <w:r w:rsidRPr="00FE54F3">
        <w:rPr>
          <w:rFonts w:asciiTheme="majorBidi" w:hAnsiTheme="majorBidi" w:cstheme="majorBidi"/>
          <w:b/>
          <w:bCs/>
          <w:sz w:val="24"/>
          <w:szCs w:val="24"/>
          <w:lang w:eastAsia="fr-FR"/>
        </w:rPr>
        <w:t>/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ST/44/A</w:t>
      </w:r>
    </w:p>
    <w:p w:rsidR="008A5867" w:rsidRPr="00FE54F3" w:rsidRDefault="008A5867" w:rsidP="003737FB">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الإحصاء العام للسكان والسكنى 2004/المميزات الديموغرافية والسوسيو-اقتصادية لسكان إقليم بركان/دجنبر 2006.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ST/45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Collectivités Locales en chiffres/Royaume du Maroc/Ministère de l’Intérieur/Direction Générale des collectivités Locales/Edition 2011/</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ST/45/A</w:t>
      </w:r>
    </w:p>
    <w:p w:rsidR="008A5867" w:rsidRPr="00FE54F3" w:rsidRDefault="008A5867" w:rsidP="003737FB">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النشرة الإحصائية للجهة الشرقية سنة </w:t>
      </w:r>
      <w:r w:rsidRPr="00FE54F3">
        <w:rPr>
          <w:rFonts w:asciiTheme="majorBidi" w:hAnsiTheme="majorBidi" w:cstheme="majorBidi"/>
          <w:sz w:val="24"/>
          <w:szCs w:val="24"/>
          <w:lang w:eastAsia="en-US"/>
        </w:rPr>
        <w:t>2011</w:t>
      </w:r>
      <w:r w:rsidRPr="00FE54F3">
        <w:rPr>
          <w:rFonts w:asciiTheme="majorBidi" w:hAnsiTheme="majorBidi" w:cstheme="majorBidi"/>
          <w:sz w:val="24"/>
          <w:szCs w:val="24"/>
          <w:rtl/>
          <w:lang w:val="en-US" w:eastAsia="en-US"/>
        </w:rPr>
        <w:t>/ المملكة المغربية/المندوبية السامية للتخطيط/المديرية الجهوية لوجد</w:t>
      </w:r>
      <w:r w:rsidRPr="00FE54F3">
        <w:rPr>
          <w:rFonts w:asciiTheme="majorBidi" w:hAnsiTheme="majorBidi" w:cstheme="majorBidi"/>
          <w:sz w:val="24"/>
          <w:szCs w:val="24"/>
          <w:rtl/>
          <w:lang w:val="en-US" w:eastAsia="en-US" w:bidi="ar-MA"/>
        </w:rPr>
        <w:t>ة.</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ST/46/A</w:t>
      </w:r>
    </w:p>
    <w:p w:rsidR="008A5867" w:rsidRPr="00FE54F3" w:rsidRDefault="008A5867" w:rsidP="003737FB">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الإحصاء العام للسكان والسكنى 2004/ السكان القانونيون للمغرب /المندوبية السامية للتخطيط</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xml:space="preserve">: ST/46/B </w:t>
      </w:r>
    </w:p>
    <w:p w:rsidR="008A5867" w:rsidRPr="00FE54F3" w:rsidRDefault="008A5867" w:rsidP="003737FB">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الرقم الستدلالي لتكلفة المعيشة/لمحة حول نتائج الفصل الثالث من سنة 2007/</w:t>
      </w:r>
      <w:r w:rsidRPr="00FE54F3">
        <w:rPr>
          <w:rFonts w:asciiTheme="majorBidi" w:hAnsiTheme="majorBidi" w:cstheme="majorBidi"/>
          <w:sz w:val="24"/>
          <w:szCs w:val="24"/>
          <w:lang w:eastAsia="en-US"/>
        </w:rPr>
        <w:t xml:space="preserve"> </w:t>
      </w:r>
      <w:r w:rsidRPr="00FE54F3">
        <w:rPr>
          <w:rFonts w:asciiTheme="majorBidi" w:hAnsiTheme="majorBidi" w:cstheme="majorBidi"/>
          <w:sz w:val="24"/>
          <w:szCs w:val="24"/>
          <w:rtl/>
          <w:lang w:val="en-US" w:eastAsia="en-US"/>
        </w:rPr>
        <w:t xml:space="preserve">المديرية الجهوية لوجدة.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ST/47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Pr>
        <w:t>Principaux indicateurs du secteur BTP/ 2012/ Ministère de l’habitat, de l’urbanisme et de la politique de la ville</w:t>
      </w:r>
      <w:r w:rsidRPr="00FE54F3">
        <w:rPr>
          <w:rFonts w:asciiTheme="majorBidi" w:hAnsiTheme="majorBidi" w:cstheme="majorBidi"/>
          <w:b/>
          <w:bCs/>
          <w:sz w:val="24"/>
          <w:szCs w:val="24"/>
          <w:lang w:eastAsia="fr-FR"/>
        </w:rPr>
        <w:t>/ Cote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ST/47/A</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b/>
          <w:bCs/>
          <w:sz w:val="24"/>
          <w:szCs w:val="24"/>
          <w:lang w:eastAsia="fr-FR"/>
        </w:rPr>
      </w:pP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ST/48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Pr>
        <w:t>Evolution des couts de constructions 2008-2009/ Ministère de l’habitat, de l’urbanisme et de la politique de la ville</w:t>
      </w:r>
      <w:r w:rsidRPr="00FE54F3">
        <w:rPr>
          <w:rFonts w:asciiTheme="majorBidi" w:hAnsiTheme="majorBidi" w:cstheme="majorBidi"/>
          <w:b/>
          <w:bCs/>
          <w:sz w:val="24"/>
          <w:szCs w:val="24"/>
          <w:lang w:eastAsia="fr-FR"/>
        </w:rPr>
        <w:t>/ Cote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ST/48/A</w:t>
      </w:r>
    </w:p>
    <w:p w:rsidR="008A5867" w:rsidRPr="00FE54F3" w:rsidRDefault="008A5867" w:rsidP="004630DD">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النشرة الإحصائية السنوية للمغرب </w:t>
      </w:r>
      <w:r w:rsidRPr="00FE54F3">
        <w:rPr>
          <w:rFonts w:asciiTheme="majorBidi" w:hAnsiTheme="majorBidi" w:cstheme="majorBidi"/>
          <w:sz w:val="24"/>
          <w:szCs w:val="24"/>
          <w:lang w:eastAsia="en-US"/>
        </w:rPr>
        <w:t>2006</w:t>
      </w:r>
      <w:r w:rsidRPr="00FE54F3">
        <w:rPr>
          <w:rFonts w:asciiTheme="majorBidi" w:hAnsiTheme="majorBidi" w:cstheme="majorBidi"/>
          <w:sz w:val="24"/>
          <w:szCs w:val="24"/>
          <w:rtl/>
          <w:lang w:val="en-US" w:eastAsia="en-US"/>
        </w:rPr>
        <w:t xml:space="preserve">/المملكة المغربية/المندوبية السامية للتخطيط/.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ST/49</w:t>
      </w:r>
    </w:p>
    <w:p w:rsidR="008A5867" w:rsidRPr="00FE54F3" w:rsidRDefault="008A5867" w:rsidP="004630DD">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Pr>
        <w:t>Evolution des couts de constructions 2010-2011/ Ministère de l’habitat, de l’urbanisme et de la politique de la ville</w:t>
      </w:r>
      <w:r w:rsidRPr="00FE54F3">
        <w:rPr>
          <w:rFonts w:asciiTheme="majorBidi" w:hAnsiTheme="majorBidi" w:cstheme="majorBidi"/>
          <w:b/>
          <w:bCs/>
          <w:sz w:val="24"/>
          <w:szCs w:val="24"/>
          <w:lang w:eastAsia="fr-FR"/>
        </w:rPr>
        <w:t>/ Cote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ST/49/A</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rPr>
      </w:pPr>
      <w:r w:rsidRPr="00FE54F3">
        <w:rPr>
          <w:rFonts w:asciiTheme="majorBidi" w:hAnsiTheme="majorBidi" w:cstheme="majorBidi"/>
          <w:sz w:val="24"/>
          <w:szCs w:val="24"/>
        </w:rPr>
        <w:t xml:space="preserve">Le Maroc en chiffres 2006. /BANK BMCE. </w:t>
      </w:r>
      <w:r w:rsidRPr="00FE54F3">
        <w:rPr>
          <w:rFonts w:asciiTheme="majorBidi" w:hAnsiTheme="majorBidi" w:cstheme="majorBidi"/>
          <w:b/>
          <w:bCs/>
          <w:sz w:val="24"/>
          <w:szCs w:val="24"/>
        </w:rPr>
        <w:t>Cote</w:t>
      </w:r>
      <w:r w:rsidR="00051301" w:rsidRPr="00FE54F3">
        <w:rPr>
          <w:rFonts w:asciiTheme="majorBidi" w:hAnsiTheme="majorBidi" w:cstheme="majorBidi"/>
          <w:b/>
          <w:bCs/>
          <w:sz w:val="24"/>
          <w:szCs w:val="24"/>
        </w:rPr>
        <w:t> </w:t>
      </w:r>
      <w:r w:rsidRPr="00FE54F3">
        <w:rPr>
          <w:rFonts w:asciiTheme="majorBidi" w:hAnsiTheme="majorBidi" w:cstheme="majorBidi"/>
          <w:b/>
          <w:bCs/>
          <w:sz w:val="24"/>
          <w:szCs w:val="24"/>
        </w:rPr>
        <w:t>: ST/50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Pr>
        <w:t xml:space="preserve">Tableau de bord du secteur de l’immobilier Juin 2011/l’Observatoire de l’Habitat/ Direction de la Promotion Immobilière/M.H.U.P.V/ </w:t>
      </w:r>
      <w:r w:rsidRPr="00FE54F3">
        <w:rPr>
          <w:rFonts w:asciiTheme="majorBidi" w:hAnsiTheme="majorBidi" w:cstheme="majorBidi"/>
          <w:b/>
          <w:bCs/>
          <w:sz w:val="24"/>
          <w:szCs w:val="24"/>
          <w:lang w:eastAsia="fr-FR"/>
        </w:rPr>
        <w:t>Cote</w:t>
      </w:r>
      <w:r w:rsidR="00051301" w:rsidRPr="00FE54F3">
        <w:rPr>
          <w:rFonts w:asciiTheme="majorBidi" w:hAnsiTheme="majorBidi" w:cstheme="majorBidi"/>
          <w:sz w:val="24"/>
          <w:szCs w:val="24"/>
          <w:lang w:eastAsia="fr-FR"/>
        </w:rPr>
        <w:t>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ST/50/A</w:t>
      </w:r>
    </w:p>
    <w:p w:rsidR="008A5867" w:rsidRPr="00FE54F3" w:rsidRDefault="008A5867" w:rsidP="004630DD">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الإحصاء العام للسكان والسكنى 2004/المميزات الديموغرافية والسوسيو-اقتصادية لسكان </w:t>
      </w:r>
      <w:r w:rsidRPr="00FE54F3">
        <w:rPr>
          <w:rFonts w:asciiTheme="majorBidi" w:hAnsiTheme="majorBidi" w:cstheme="majorBidi"/>
          <w:sz w:val="24"/>
          <w:szCs w:val="24"/>
          <w:rtl/>
          <w:lang w:val="en-US" w:eastAsia="en-US" w:bidi="ar-MA"/>
        </w:rPr>
        <w:t>الجهة الشرقية</w:t>
      </w:r>
      <w:r w:rsidRPr="00FE54F3">
        <w:rPr>
          <w:rFonts w:asciiTheme="majorBidi" w:hAnsiTheme="majorBidi" w:cstheme="majorBidi"/>
          <w:sz w:val="24"/>
          <w:szCs w:val="24"/>
          <w:rtl/>
          <w:lang w:val="en-US" w:eastAsia="en-US"/>
        </w:rPr>
        <w:t xml:space="preserve">/أكتبر2007.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ST/51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Evolution des prix des matériaux de construction au niveau de la région de rabat salé zemmour zaer durant la période 2005-2012 /MHUPV/ Inspection régionale de l’H.U.P.V/région salé zemmour zaer .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ST/52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Evolution des indices des montants des loyers et des charges locatives au niveau de la région de </w:t>
      </w:r>
      <w:r w:rsidRPr="00FE54F3">
        <w:rPr>
          <w:rFonts w:asciiTheme="majorBidi" w:hAnsiTheme="majorBidi" w:cstheme="majorBidi"/>
          <w:sz w:val="24"/>
          <w:szCs w:val="24"/>
          <w:lang w:eastAsia="fr-FR"/>
        </w:rPr>
        <w:lastRenderedPageBreak/>
        <w:t xml:space="preserve">rabat salé zemmour zaer durant la période 2005-2012 /MHUPV/ Inspection régionale de l’H.U.P.V/région salé zemmour zaer .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ST/53</w:t>
      </w:r>
    </w:p>
    <w:p w:rsidR="008A5867" w:rsidRPr="00FE54F3" w:rsidRDefault="008A5867" w:rsidP="00B64F18">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lang w:eastAsia="fr-FR"/>
        </w:rPr>
      </w:pPr>
      <w:r w:rsidRPr="00FE54F3">
        <w:rPr>
          <w:rFonts w:asciiTheme="majorBidi" w:hAnsiTheme="majorBidi" w:cstheme="majorBidi"/>
          <w:b/>
          <w:bCs/>
          <w:sz w:val="24"/>
          <w:szCs w:val="24"/>
          <w:lang w:eastAsia="fr-FR"/>
        </w:rPr>
        <w:t xml:space="preserve">  </w:t>
      </w:r>
      <w:r w:rsidRPr="00FE54F3">
        <w:rPr>
          <w:rFonts w:asciiTheme="majorBidi" w:hAnsiTheme="majorBidi" w:cstheme="majorBidi"/>
          <w:sz w:val="24"/>
          <w:szCs w:val="24"/>
          <w:rtl/>
          <w:lang w:val="en-US" w:eastAsia="en-US"/>
        </w:rPr>
        <w:t xml:space="preserve">النشرة الإحصائية السنوية للمغرب 2013/ المملكة المغربية/المندوبية السامية للتخطيط/مديرية الإحصاء/قسم الإحصائيات العامة/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ST/54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Recensement Général de la population et de l’Habitat 2014, premiers résultats relatifs à la région de l’oriental, avril 2015.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ST/55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Recueil des statistiques 2014/ ONCF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ST/56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Recueil des statistiques 2015/ ONCF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ST/57</w:t>
      </w:r>
    </w:p>
    <w:p w:rsidR="00E35F31" w:rsidRPr="00FE54F3" w:rsidRDefault="00E35F31"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Résultat de la veille sur le marché de l’emploi/ ANAPEC/2016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ST/58</w:t>
      </w:r>
    </w:p>
    <w:p w:rsidR="00CF524E" w:rsidRPr="00FE54F3" w:rsidRDefault="00CF524E"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Monographie de la province de Nador/</w:t>
      </w:r>
      <w:r w:rsidR="00B61CC8" w:rsidRPr="00FE54F3">
        <w:rPr>
          <w:rFonts w:asciiTheme="majorBidi" w:hAnsiTheme="majorBidi" w:cstheme="majorBidi"/>
          <w:sz w:val="24"/>
          <w:szCs w:val="24"/>
          <w:lang w:eastAsia="fr-FR"/>
        </w:rPr>
        <w:t xml:space="preserve"> </w:t>
      </w:r>
      <w:r w:rsidRPr="00FE54F3">
        <w:rPr>
          <w:rFonts w:asciiTheme="majorBidi" w:hAnsiTheme="majorBidi" w:cstheme="majorBidi"/>
          <w:sz w:val="24"/>
          <w:szCs w:val="24"/>
          <w:lang w:eastAsia="fr-FR"/>
        </w:rPr>
        <w:t>Haut Commissariat au plan, Direction de la région de l’Oriental</w:t>
      </w:r>
      <w:r w:rsidR="004E478F" w:rsidRPr="00FE54F3">
        <w:rPr>
          <w:rFonts w:asciiTheme="majorBidi" w:hAnsiTheme="majorBidi" w:cstheme="majorBidi"/>
          <w:sz w:val="24"/>
          <w:szCs w:val="24"/>
          <w:lang w:eastAsia="fr-FR"/>
        </w:rPr>
        <w:t>/novembre 2017</w:t>
      </w:r>
      <w:r w:rsidRPr="00FE54F3">
        <w:rPr>
          <w:rFonts w:asciiTheme="majorBidi" w:hAnsiTheme="majorBidi" w:cstheme="majorBidi"/>
          <w:sz w:val="24"/>
          <w:szCs w:val="24"/>
          <w:lang w:eastAsia="fr-FR"/>
        </w:rPr>
        <w:t xml:space="preserve"> </w:t>
      </w:r>
      <w:r w:rsidR="008A0FA5"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008A0FA5" w:rsidRPr="00FE54F3">
        <w:rPr>
          <w:rFonts w:asciiTheme="majorBidi" w:hAnsiTheme="majorBidi" w:cstheme="majorBidi"/>
          <w:b/>
          <w:bCs/>
          <w:sz w:val="24"/>
          <w:szCs w:val="24"/>
          <w:lang w:eastAsia="fr-FR"/>
        </w:rPr>
        <w:t>: ST/59</w:t>
      </w:r>
    </w:p>
    <w:p w:rsidR="004E478F" w:rsidRPr="00FE54F3" w:rsidRDefault="004E478F"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La région de l’Oriental en Chiffres/ Haut Commissariat au plan, Direction de la région de l’Oriental/ Septembre 2017</w:t>
      </w:r>
      <w:r w:rsidRPr="00FE54F3">
        <w:rPr>
          <w:rFonts w:asciiTheme="majorBidi" w:hAnsiTheme="majorBidi" w:cstheme="majorBidi"/>
          <w:b/>
          <w:bCs/>
          <w:sz w:val="24"/>
          <w:szCs w:val="24"/>
          <w:lang w:eastAsia="fr-FR"/>
        </w:rPr>
        <w:t xml:space="preserve"> 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ST/60</w:t>
      </w:r>
      <w:r w:rsidR="00E8304C" w:rsidRPr="00FE54F3">
        <w:rPr>
          <w:rFonts w:asciiTheme="majorBidi" w:hAnsiTheme="majorBidi" w:cstheme="majorBidi"/>
          <w:b/>
          <w:bCs/>
          <w:sz w:val="24"/>
          <w:szCs w:val="24"/>
          <w:lang w:eastAsia="fr-FR"/>
        </w:rPr>
        <w:t>-F</w:t>
      </w:r>
    </w:p>
    <w:p w:rsidR="004E478F" w:rsidRPr="00FE54F3" w:rsidRDefault="004E478F"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Monographie</w:t>
      </w:r>
      <w:r w:rsidRPr="00FE54F3">
        <w:rPr>
          <w:rFonts w:asciiTheme="majorBidi" w:hAnsiTheme="majorBidi" w:cstheme="majorBidi"/>
          <w:b/>
          <w:bCs/>
          <w:sz w:val="24"/>
          <w:szCs w:val="24"/>
          <w:lang w:eastAsia="fr-FR"/>
        </w:rPr>
        <w:t xml:space="preserve"> </w:t>
      </w:r>
      <w:r w:rsidRPr="00FE54F3">
        <w:rPr>
          <w:rFonts w:asciiTheme="majorBidi" w:hAnsiTheme="majorBidi" w:cstheme="majorBidi"/>
          <w:sz w:val="24"/>
          <w:szCs w:val="24"/>
          <w:lang w:eastAsia="fr-FR"/>
        </w:rPr>
        <w:t xml:space="preserve">de la province de Berkane/ Haut Commissariat au plan, Direction de la région de l’Oriental/octobre 2017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ST/6</w:t>
      </w:r>
      <w:r w:rsidR="00E8304C" w:rsidRPr="00FE54F3">
        <w:rPr>
          <w:rFonts w:asciiTheme="majorBidi" w:hAnsiTheme="majorBidi" w:cstheme="majorBidi"/>
          <w:b/>
          <w:bCs/>
          <w:sz w:val="24"/>
          <w:szCs w:val="24"/>
          <w:lang w:eastAsia="fr-FR"/>
        </w:rPr>
        <w:t>0</w:t>
      </w:r>
    </w:p>
    <w:p w:rsidR="004E478F" w:rsidRPr="00FE54F3" w:rsidRDefault="00B41462"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 xml:space="preserve">مونوغرافية عمالة وجدة انجاد/ المندوبية السمية للتخطيط/ المديرية الجهوية لجهة الشرق/ اكتوبر 2017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ST/6</w:t>
      </w:r>
      <w:r w:rsidR="00A32DF6" w:rsidRPr="00FE54F3">
        <w:rPr>
          <w:rFonts w:asciiTheme="majorBidi" w:hAnsiTheme="majorBidi" w:cstheme="majorBidi"/>
          <w:b/>
          <w:bCs/>
          <w:sz w:val="24"/>
          <w:szCs w:val="24"/>
          <w:lang w:eastAsia="fr-FR"/>
        </w:rPr>
        <w:t>1</w:t>
      </w:r>
    </w:p>
    <w:p w:rsidR="00BA489F" w:rsidRPr="00FE54F3" w:rsidRDefault="00BA489F"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730591">
        <w:rPr>
          <w:rFonts w:asciiTheme="majorBidi" w:hAnsiTheme="majorBidi" w:cstheme="majorBidi"/>
          <w:sz w:val="24"/>
          <w:szCs w:val="24"/>
          <w:rtl/>
          <w:lang w:eastAsia="fr-FR" w:bidi="ar-MA"/>
        </w:rPr>
        <w:t>المميزات الديموغرافية والسوسيو اقتصادية لسكان إقليم بركان / الإحصاء العام للسكان والسكنى 2014</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sz w:val="24"/>
          <w:szCs w:val="24"/>
          <w:rtl/>
          <w:lang w:eastAsia="fr-FR" w:bidi="ar-MA"/>
        </w:rPr>
        <w:t>/ المندوبية السمية للتخطيط/ المديرية الجهوية لجهة الشرق/</w:t>
      </w:r>
      <w:r w:rsidRPr="00FE54F3">
        <w:rPr>
          <w:rFonts w:asciiTheme="majorBidi" w:hAnsiTheme="majorBidi" w:cstheme="majorBidi"/>
          <w:b/>
          <w:bCs/>
          <w:sz w:val="24"/>
          <w:szCs w:val="24"/>
          <w:rtl/>
          <w:lang w:eastAsia="fr-FR" w:bidi="ar-MA"/>
        </w:rPr>
        <w:t xml:space="preserve"> نونبر 2017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ST/6</w:t>
      </w:r>
      <w:r w:rsidR="00A65048" w:rsidRPr="00FE54F3">
        <w:rPr>
          <w:rFonts w:asciiTheme="majorBidi" w:hAnsiTheme="majorBidi" w:cstheme="majorBidi"/>
          <w:b/>
          <w:bCs/>
          <w:sz w:val="24"/>
          <w:szCs w:val="24"/>
          <w:lang w:eastAsia="fr-FR"/>
        </w:rPr>
        <w:t>2</w:t>
      </w:r>
    </w:p>
    <w:p w:rsidR="00BA489F" w:rsidRPr="00FE54F3" w:rsidRDefault="00BA489F"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730591">
        <w:rPr>
          <w:rFonts w:asciiTheme="majorBidi" w:hAnsiTheme="majorBidi" w:cstheme="majorBidi"/>
          <w:sz w:val="24"/>
          <w:szCs w:val="24"/>
          <w:rtl/>
          <w:lang w:eastAsia="fr-FR" w:bidi="ar-MA"/>
        </w:rPr>
        <w:t>المميزات الديموغرافية والسوسيو اقتصادية لسكان إقليم فجيج / الإحصاء العام للسكان والسكنى 2014</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sz w:val="24"/>
          <w:szCs w:val="24"/>
          <w:rtl/>
          <w:lang w:eastAsia="fr-FR" w:bidi="ar-MA"/>
        </w:rPr>
        <w:t>/ المندوبية السمية للتخطيط/ المديرية الجهوية لجهة الشرق/</w:t>
      </w:r>
      <w:r w:rsidRPr="00FE54F3">
        <w:rPr>
          <w:rFonts w:asciiTheme="majorBidi" w:hAnsiTheme="majorBidi" w:cstheme="majorBidi"/>
          <w:b/>
          <w:bCs/>
          <w:sz w:val="24"/>
          <w:szCs w:val="24"/>
          <w:rtl/>
          <w:lang w:eastAsia="fr-FR" w:bidi="ar-MA"/>
        </w:rPr>
        <w:t xml:space="preserve"> اكتوبر 2017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ST/6</w:t>
      </w:r>
      <w:r w:rsidR="00A65048" w:rsidRPr="00FE54F3">
        <w:rPr>
          <w:rFonts w:asciiTheme="majorBidi" w:hAnsiTheme="majorBidi" w:cstheme="majorBidi"/>
          <w:b/>
          <w:bCs/>
          <w:sz w:val="24"/>
          <w:szCs w:val="24"/>
          <w:lang w:eastAsia="fr-FR"/>
        </w:rPr>
        <w:t>3</w:t>
      </w:r>
    </w:p>
    <w:p w:rsidR="00BA489F" w:rsidRPr="00FE54F3" w:rsidRDefault="00BA489F"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730591">
        <w:rPr>
          <w:rFonts w:asciiTheme="majorBidi" w:hAnsiTheme="majorBidi" w:cstheme="majorBidi"/>
          <w:sz w:val="24"/>
          <w:szCs w:val="24"/>
          <w:rtl/>
          <w:lang w:eastAsia="fr-FR" w:bidi="ar-MA"/>
        </w:rPr>
        <w:t xml:space="preserve">المميزات الديموغرافية والسوسيو اقتصادية لسكان إقليم جرسيف / الإحصاء العام للسكان والسكنى </w:t>
      </w:r>
      <w:r w:rsidRPr="00FE54F3">
        <w:rPr>
          <w:rFonts w:asciiTheme="majorBidi" w:hAnsiTheme="majorBidi" w:cstheme="majorBidi"/>
          <w:b/>
          <w:bCs/>
          <w:sz w:val="24"/>
          <w:szCs w:val="24"/>
          <w:rtl/>
          <w:lang w:eastAsia="fr-FR" w:bidi="ar-MA"/>
        </w:rPr>
        <w:t xml:space="preserve">2014 </w:t>
      </w:r>
      <w:r w:rsidRPr="00FE54F3">
        <w:rPr>
          <w:rFonts w:asciiTheme="majorBidi" w:hAnsiTheme="majorBidi" w:cstheme="majorBidi"/>
          <w:sz w:val="24"/>
          <w:szCs w:val="24"/>
          <w:rtl/>
          <w:lang w:eastAsia="fr-FR" w:bidi="ar-MA"/>
        </w:rPr>
        <w:t>/ المندوبية السمية للتخطيط/ المديرية الجهوية لجهة الشرق/</w:t>
      </w:r>
      <w:r w:rsidRPr="00FE54F3">
        <w:rPr>
          <w:rFonts w:asciiTheme="majorBidi" w:hAnsiTheme="majorBidi" w:cstheme="majorBidi"/>
          <w:b/>
          <w:bCs/>
          <w:sz w:val="24"/>
          <w:szCs w:val="24"/>
          <w:rtl/>
          <w:lang w:eastAsia="fr-FR" w:bidi="ar-MA"/>
        </w:rPr>
        <w:t xml:space="preserve"> نونبر 2017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ST/6</w:t>
      </w:r>
      <w:r w:rsidR="00A65048" w:rsidRPr="00FE54F3">
        <w:rPr>
          <w:rFonts w:asciiTheme="majorBidi" w:hAnsiTheme="majorBidi" w:cstheme="majorBidi"/>
          <w:b/>
          <w:bCs/>
          <w:sz w:val="24"/>
          <w:szCs w:val="24"/>
          <w:lang w:eastAsia="fr-FR"/>
        </w:rPr>
        <w:t>4</w:t>
      </w:r>
    </w:p>
    <w:p w:rsidR="00BA489F" w:rsidRPr="00FE54F3" w:rsidRDefault="00BA489F"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730591">
        <w:rPr>
          <w:rFonts w:asciiTheme="majorBidi" w:hAnsiTheme="majorBidi" w:cstheme="majorBidi"/>
          <w:sz w:val="24"/>
          <w:szCs w:val="24"/>
          <w:rtl/>
          <w:lang w:eastAsia="fr-FR" w:bidi="ar-MA"/>
        </w:rPr>
        <w:t>المميزات الديموغرافية والسوسيو اقتصادية لسكان إقليم تاوريرت / الإحصاء العام للسكان والسكنى 2014</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sz w:val="24"/>
          <w:szCs w:val="24"/>
          <w:rtl/>
          <w:lang w:eastAsia="fr-FR" w:bidi="ar-MA"/>
        </w:rPr>
        <w:t>/ المندوبية السمية للتخطيط/ المديرية الجهوية لجهة الشرق/</w:t>
      </w:r>
      <w:r w:rsidRPr="00FE54F3">
        <w:rPr>
          <w:rFonts w:asciiTheme="majorBidi" w:hAnsiTheme="majorBidi" w:cstheme="majorBidi"/>
          <w:b/>
          <w:bCs/>
          <w:sz w:val="24"/>
          <w:szCs w:val="24"/>
          <w:rtl/>
          <w:lang w:eastAsia="fr-FR" w:bidi="ar-MA"/>
        </w:rPr>
        <w:t xml:space="preserve"> نونبر 2017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ST/6</w:t>
      </w:r>
      <w:r w:rsidR="00A65048" w:rsidRPr="00FE54F3">
        <w:rPr>
          <w:rFonts w:asciiTheme="majorBidi" w:hAnsiTheme="majorBidi" w:cstheme="majorBidi"/>
          <w:b/>
          <w:bCs/>
          <w:sz w:val="24"/>
          <w:szCs w:val="24"/>
          <w:lang w:eastAsia="fr-FR"/>
        </w:rPr>
        <w:t>5</w:t>
      </w:r>
    </w:p>
    <w:p w:rsidR="00BA489F" w:rsidRPr="00FE54F3" w:rsidRDefault="00BA489F"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730591">
        <w:rPr>
          <w:rFonts w:asciiTheme="majorBidi" w:hAnsiTheme="majorBidi" w:cstheme="majorBidi"/>
          <w:sz w:val="24"/>
          <w:szCs w:val="24"/>
          <w:rtl/>
          <w:lang w:eastAsia="fr-FR" w:bidi="ar-MA"/>
        </w:rPr>
        <w:t>المميزات الديموغرافية والسوسيو اقتصادية لسكان عمالة وجدة انجاد/ الإحصاء العام للسكان والسكنى 2014</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sz w:val="24"/>
          <w:szCs w:val="24"/>
          <w:rtl/>
          <w:lang w:eastAsia="fr-FR" w:bidi="ar-MA"/>
        </w:rPr>
        <w:t>/ المندوبية السمية للتخطيط/ المديرية الجهوية لجهة الشرق</w:t>
      </w:r>
      <w:r w:rsidRPr="00FE54F3">
        <w:rPr>
          <w:rFonts w:asciiTheme="majorBidi" w:hAnsiTheme="majorBidi" w:cstheme="majorBidi"/>
          <w:b/>
          <w:bCs/>
          <w:sz w:val="24"/>
          <w:szCs w:val="24"/>
          <w:rtl/>
          <w:lang w:eastAsia="fr-FR" w:bidi="ar-MA"/>
        </w:rPr>
        <w:t xml:space="preserve"> /اكتوبر 2017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ST/6</w:t>
      </w:r>
      <w:r w:rsidR="00A65048" w:rsidRPr="00FE54F3">
        <w:rPr>
          <w:rFonts w:asciiTheme="majorBidi" w:hAnsiTheme="majorBidi" w:cstheme="majorBidi"/>
          <w:b/>
          <w:bCs/>
          <w:sz w:val="24"/>
          <w:szCs w:val="24"/>
          <w:lang w:eastAsia="fr-FR"/>
        </w:rPr>
        <w:t>6</w:t>
      </w:r>
    </w:p>
    <w:p w:rsidR="00BA489F" w:rsidRPr="00FE54F3" w:rsidRDefault="00BA489F"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730591">
        <w:rPr>
          <w:rFonts w:asciiTheme="majorBidi" w:hAnsiTheme="majorBidi" w:cstheme="majorBidi"/>
          <w:sz w:val="24"/>
          <w:szCs w:val="24"/>
          <w:rtl/>
          <w:lang w:eastAsia="fr-FR" w:bidi="ar-MA"/>
        </w:rPr>
        <w:t>المميزات الديموغرافية والسوسيو اقتصادية لسكان إقليم الناظور / الإحصاء العام للسكان والسكنى 2014</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sz w:val="24"/>
          <w:szCs w:val="24"/>
          <w:rtl/>
          <w:lang w:eastAsia="fr-FR" w:bidi="ar-MA"/>
        </w:rPr>
        <w:t>/ المندوبية السمية للتخطيط/ المديرية الجهوية لجهة الشرق/</w:t>
      </w:r>
      <w:r w:rsidRPr="00FE54F3">
        <w:rPr>
          <w:rFonts w:asciiTheme="majorBidi" w:hAnsiTheme="majorBidi" w:cstheme="majorBidi"/>
          <w:b/>
          <w:bCs/>
          <w:sz w:val="24"/>
          <w:szCs w:val="24"/>
          <w:rtl/>
          <w:lang w:eastAsia="fr-FR" w:bidi="ar-MA"/>
        </w:rPr>
        <w:t xml:space="preserve"> نونبر 2017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ST/6</w:t>
      </w:r>
      <w:r w:rsidR="00A65048" w:rsidRPr="00FE54F3">
        <w:rPr>
          <w:rFonts w:asciiTheme="majorBidi" w:hAnsiTheme="majorBidi" w:cstheme="majorBidi"/>
          <w:b/>
          <w:bCs/>
          <w:sz w:val="24"/>
          <w:szCs w:val="24"/>
          <w:lang w:eastAsia="fr-FR"/>
        </w:rPr>
        <w:t>7</w:t>
      </w:r>
    </w:p>
    <w:p w:rsidR="00BA489F" w:rsidRPr="00FE54F3" w:rsidRDefault="00BA489F"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730591">
        <w:rPr>
          <w:rFonts w:asciiTheme="majorBidi" w:hAnsiTheme="majorBidi" w:cstheme="majorBidi"/>
          <w:sz w:val="24"/>
          <w:szCs w:val="24"/>
          <w:rtl/>
          <w:lang w:eastAsia="fr-FR" w:bidi="ar-MA"/>
        </w:rPr>
        <w:t>المميزات الديموغرافية والسوسيو اقتصادية لسكان إقليم الدريوش / الإحصاء العام للسكان والسكنى 2014</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sz w:val="24"/>
          <w:szCs w:val="24"/>
          <w:rtl/>
          <w:lang w:eastAsia="fr-FR" w:bidi="ar-MA"/>
        </w:rPr>
        <w:t>/ المندوبية السمية للتخطيط/ المديرية الجهوية لجهة الشرق/</w:t>
      </w:r>
      <w:r w:rsidRPr="00FE54F3">
        <w:rPr>
          <w:rFonts w:asciiTheme="majorBidi" w:hAnsiTheme="majorBidi" w:cstheme="majorBidi"/>
          <w:b/>
          <w:bCs/>
          <w:sz w:val="24"/>
          <w:szCs w:val="24"/>
          <w:rtl/>
          <w:lang w:eastAsia="fr-FR" w:bidi="ar-MA"/>
        </w:rPr>
        <w:t xml:space="preserve"> نونبر 2017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ST/6</w:t>
      </w:r>
      <w:r w:rsidR="00A65048" w:rsidRPr="00FE54F3">
        <w:rPr>
          <w:rFonts w:asciiTheme="majorBidi" w:hAnsiTheme="majorBidi" w:cstheme="majorBidi"/>
          <w:b/>
          <w:bCs/>
          <w:sz w:val="24"/>
          <w:szCs w:val="24"/>
          <w:lang w:eastAsia="fr-FR"/>
        </w:rPr>
        <w:t>8</w:t>
      </w:r>
    </w:p>
    <w:p w:rsidR="00033FF5" w:rsidRPr="00FE54F3" w:rsidRDefault="00033FF5"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730591">
        <w:rPr>
          <w:rFonts w:asciiTheme="majorBidi" w:hAnsiTheme="majorBidi" w:cstheme="majorBidi"/>
          <w:sz w:val="24"/>
          <w:szCs w:val="24"/>
          <w:rtl/>
          <w:lang w:eastAsia="fr-FR" w:bidi="ar-MA"/>
        </w:rPr>
        <w:t>المميزات الديموغرافية والسوسيو اقتصادية لسكان إقليم جرادة / الإحصاء العام للسكان والسكنى 2014</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sz w:val="24"/>
          <w:szCs w:val="24"/>
          <w:rtl/>
          <w:lang w:eastAsia="fr-FR" w:bidi="ar-MA"/>
        </w:rPr>
        <w:t>/ المندوبية السمية للتخطيط/ المديرية الجهوية لجهة الشرق</w:t>
      </w:r>
      <w:r w:rsidRPr="00FE54F3">
        <w:rPr>
          <w:rFonts w:asciiTheme="majorBidi" w:hAnsiTheme="majorBidi" w:cstheme="majorBidi"/>
          <w:b/>
          <w:bCs/>
          <w:sz w:val="24"/>
          <w:szCs w:val="24"/>
          <w:rtl/>
          <w:lang w:eastAsia="fr-FR" w:bidi="ar-MA"/>
        </w:rPr>
        <w:t xml:space="preserve"> /اكتوبر 2017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ST/6</w:t>
      </w:r>
      <w:r w:rsidR="00A65048" w:rsidRPr="00FE54F3">
        <w:rPr>
          <w:rFonts w:asciiTheme="majorBidi" w:hAnsiTheme="majorBidi" w:cstheme="majorBidi"/>
          <w:b/>
          <w:bCs/>
          <w:sz w:val="24"/>
          <w:szCs w:val="24"/>
          <w:lang w:eastAsia="fr-FR"/>
        </w:rPr>
        <w:t>9</w:t>
      </w:r>
    </w:p>
    <w:p w:rsidR="0095179F" w:rsidRPr="00FE54F3" w:rsidRDefault="0095179F"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730591">
        <w:rPr>
          <w:rFonts w:asciiTheme="majorBidi" w:hAnsiTheme="majorBidi" w:cstheme="majorBidi"/>
          <w:sz w:val="24"/>
          <w:szCs w:val="24"/>
          <w:rtl/>
          <w:lang w:eastAsia="fr-FR" w:bidi="ar-MA"/>
        </w:rPr>
        <w:t>المميزات الديموغرافية والسوسيو اقتصادية لسكان جهة الشرق / الإحصاء العام للسكان والسكنى 2014</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sz w:val="24"/>
          <w:szCs w:val="24"/>
          <w:rtl/>
          <w:lang w:eastAsia="fr-FR" w:bidi="ar-MA"/>
        </w:rPr>
        <w:t>/ المندوبية السمية للتخطيط/ المديرية الجهوية لجهة الشرق/</w:t>
      </w:r>
      <w:r w:rsidRPr="00FE54F3">
        <w:rPr>
          <w:rFonts w:asciiTheme="majorBidi" w:hAnsiTheme="majorBidi" w:cstheme="majorBidi"/>
          <w:b/>
          <w:bCs/>
          <w:sz w:val="24"/>
          <w:szCs w:val="24"/>
          <w:rtl/>
          <w:lang w:eastAsia="fr-FR" w:bidi="ar-MA"/>
        </w:rPr>
        <w:t xml:space="preserve">اكتوبر 2017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w:t>
      </w:r>
      <w:r w:rsidR="00A65048" w:rsidRPr="00FE54F3">
        <w:rPr>
          <w:rFonts w:asciiTheme="majorBidi" w:hAnsiTheme="majorBidi" w:cstheme="majorBidi"/>
          <w:b/>
          <w:bCs/>
          <w:sz w:val="24"/>
          <w:szCs w:val="24"/>
          <w:lang w:eastAsia="fr-FR"/>
        </w:rPr>
        <w:t>70</w:t>
      </w:r>
    </w:p>
    <w:p w:rsidR="0095179F" w:rsidRPr="00FE54F3" w:rsidRDefault="0095179F"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lastRenderedPageBreak/>
        <w:t xml:space="preserve">مونوغرافية اقليم تاوريرت/ المندوبية السمية للتخطيط/ المديرية الجهوية لجهة الشرق/ نونبر 2017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w:t>
      </w:r>
      <w:r w:rsidR="00A65048" w:rsidRPr="00FE54F3">
        <w:rPr>
          <w:rFonts w:asciiTheme="majorBidi" w:hAnsiTheme="majorBidi" w:cstheme="majorBidi"/>
          <w:b/>
          <w:bCs/>
          <w:sz w:val="24"/>
          <w:szCs w:val="24"/>
          <w:lang w:eastAsia="fr-FR"/>
        </w:rPr>
        <w:t>71</w:t>
      </w:r>
    </w:p>
    <w:p w:rsidR="0095179F" w:rsidRPr="00FE54F3" w:rsidRDefault="0095179F"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 xml:space="preserve">مونوغرافية اقليم فجيج/ المندوبية السمية للتخطيط/ المديرية الجهوية لجهة الشرق/ نونبر 2017 </w:t>
      </w:r>
      <w:r w:rsidRPr="00FE54F3">
        <w:rPr>
          <w:rFonts w:asciiTheme="majorBidi" w:hAnsiTheme="majorBidi" w:cstheme="majorBidi"/>
          <w:b/>
          <w:bCs/>
          <w:sz w:val="24"/>
          <w:szCs w:val="24"/>
          <w:lang w:eastAsia="fr-FR"/>
        </w:rPr>
        <w:t>Cote</w:t>
      </w:r>
      <w:r w:rsidR="00051301" w:rsidRPr="00FE54F3">
        <w:rPr>
          <w:rFonts w:asciiTheme="majorBidi" w:hAnsiTheme="majorBidi" w:cstheme="majorBidi"/>
          <w:b/>
          <w:bCs/>
          <w:sz w:val="24"/>
          <w:szCs w:val="24"/>
          <w:lang w:eastAsia="fr-FR"/>
        </w:rPr>
        <w:t> </w:t>
      </w:r>
      <w:r w:rsidRPr="00FE54F3">
        <w:rPr>
          <w:rFonts w:asciiTheme="majorBidi" w:hAnsiTheme="majorBidi" w:cstheme="majorBidi"/>
          <w:b/>
          <w:bCs/>
          <w:sz w:val="24"/>
          <w:szCs w:val="24"/>
          <w:lang w:eastAsia="fr-FR"/>
        </w:rPr>
        <w:t>: ST/</w:t>
      </w:r>
      <w:r w:rsidR="00A65048" w:rsidRPr="00FE54F3">
        <w:rPr>
          <w:rFonts w:asciiTheme="majorBidi" w:hAnsiTheme="majorBidi" w:cstheme="majorBidi"/>
          <w:b/>
          <w:bCs/>
          <w:sz w:val="24"/>
          <w:szCs w:val="24"/>
          <w:lang w:eastAsia="fr-FR"/>
        </w:rPr>
        <w:t>72</w:t>
      </w:r>
    </w:p>
    <w:p w:rsidR="0095179F" w:rsidRPr="00FE54F3" w:rsidRDefault="00051301"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Monographie </w:t>
      </w:r>
      <w:r w:rsidR="0054017A" w:rsidRPr="00FE54F3">
        <w:rPr>
          <w:rFonts w:asciiTheme="majorBidi" w:hAnsiTheme="majorBidi" w:cstheme="majorBidi"/>
          <w:sz w:val="24"/>
          <w:szCs w:val="24"/>
          <w:lang w:eastAsia="fr-FR"/>
        </w:rPr>
        <w:t>régionale</w:t>
      </w:r>
      <w:r w:rsidRPr="00FE54F3">
        <w:rPr>
          <w:rFonts w:asciiTheme="majorBidi" w:hAnsiTheme="majorBidi" w:cstheme="majorBidi"/>
          <w:sz w:val="24"/>
          <w:szCs w:val="24"/>
          <w:lang w:eastAsia="fr-FR"/>
        </w:rPr>
        <w:t xml:space="preserve"> sur le secteur de l’habitat, région oriental/ 2013 </w:t>
      </w:r>
      <w:r w:rsidRPr="00FE54F3">
        <w:rPr>
          <w:rFonts w:asciiTheme="majorBidi" w:hAnsiTheme="majorBidi" w:cstheme="majorBidi"/>
          <w:b/>
          <w:bCs/>
          <w:sz w:val="24"/>
          <w:szCs w:val="24"/>
          <w:lang w:eastAsia="fr-FR"/>
        </w:rPr>
        <w:t>Cote : ST/73</w:t>
      </w:r>
    </w:p>
    <w:p w:rsidR="0054017A" w:rsidRPr="00FE54F3" w:rsidRDefault="0054017A"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Monographie régionale sur le secteur de l’habitat/ région de l’oriental/observation régional de l’habitat/ Octobre2001</w:t>
      </w:r>
      <w:r w:rsidRPr="00FE54F3">
        <w:rPr>
          <w:rFonts w:asciiTheme="majorBidi" w:hAnsiTheme="majorBidi" w:cstheme="majorBidi"/>
          <w:b/>
          <w:bCs/>
          <w:sz w:val="24"/>
          <w:szCs w:val="24"/>
          <w:lang w:eastAsia="fr-FR"/>
        </w:rPr>
        <w:t xml:space="preserve"> Cote : ST/74</w:t>
      </w:r>
    </w:p>
    <w:p w:rsidR="0093220B" w:rsidRPr="00FE54F3" w:rsidRDefault="0093220B"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L’habitat en chiffres, 2008,2009,</w:t>
      </w:r>
      <w:r w:rsidR="00D87CF1" w:rsidRPr="00FE54F3">
        <w:rPr>
          <w:rFonts w:asciiTheme="majorBidi" w:hAnsiTheme="majorBidi" w:cstheme="majorBidi"/>
          <w:sz w:val="24"/>
          <w:szCs w:val="24"/>
          <w:lang w:eastAsia="fr-FR"/>
        </w:rPr>
        <w:t>2010</w:t>
      </w:r>
      <w:r w:rsidR="00D87CF1" w:rsidRPr="00FE54F3">
        <w:rPr>
          <w:rFonts w:asciiTheme="majorBidi" w:hAnsiTheme="majorBidi" w:cstheme="majorBidi"/>
          <w:b/>
          <w:bCs/>
          <w:sz w:val="24"/>
          <w:szCs w:val="24"/>
          <w:lang w:eastAsia="fr-FR"/>
        </w:rPr>
        <w:t xml:space="preserve"> Cote : ST/7</w:t>
      </w:r>
      <w:r w:rsidR="00851BA2" w:rsidRPr="00FE54F3">
        <w:rPr>
          <w:rFonts w:asciiTheme="majorBidi" w:hAnsiTheme="majorBidi" w:cstheme="majorBidi"/>
          <w:b/>
          <w:bCs/>
          <w:sz w:val="24"/>
          <w:szCs w:val="24"/>
          <w:lang w:eastAsia="fr-FR"/>
        </w:rPr>
        <w:t>5</w:t>
      </w:r>
    </w:p>
    <w:p w:rsidR="00851BA2" w:rsidRPr="00FE54F3" w:rsidRDefault="00851BA2"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bidi="ar-MA"/>
        </w:rPr>
        <w:t xml:space="preserve">Le Maroc en chiffres 2010/ Haut commissariat au plan </w:t>
      </w:r>
      <w:r w:rsidRPr="00FE54F3">
        <w:rPr>
          <w:rFonts w:asciiTheme="majorBidi" w:hAnsiTheme="majorBidi" w:cstheme="majorBidi"/>
          <w:b/>
          <w:bCs/>
          <w:sz w:val="24"/>
          <w:szCs w:val="24"/>
          <w:lang w:eastAsia="fr-FR"/>
        </w:rPr>
        <w:t>Cote : ST/76</w:t>
      </w:r>
    </w:p>
    <w:p w:rsidR="00851BA2" w:rsidRPr="00FE54F3" w:rsidRDefault="00945975"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Monographie régionale sur le secteur de l’habitat 2007/ région de l’oriental </w:t>
      </w:r>
      <w:r w:rsidRPr="00FE54F3">
        <w:rPr>
          <w:rFonts w:asciiTheme="majorBidi" w:hAnsiTheme="majorBidi" w:cstheme="majorBidi"/>
          <w:b/>
          <w:bCs/>
          <w:sz w:val="24"/>
          <w:szCs w:val="24"/>
          <w:lang w:eastAsia="fr-FR"/>
        </w:rPr>
        <w:t>Cote : ST/77</w:t>
      </w:r>
    </w:p>
    <w:p w:rsidR="00306816" w:rsidRPr="00FE54F3" w:rsidRDefault="00306816"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val="en-US" w:eastAsia="en-US"/>
        </w:rPr>
        <w:t>منوغرافية الجهة الشرقية 2002/ المملكة المغربية/ المندوبية الجهوية لوجدة/ يونيو 2002</w:t>
      </w:r>
      <w:r w:rsidR="00E74801" w:rsidRPr="00FE54F3">
        <w:rPr>
          <w:rFonts w:asciiTheme="majorBidi" w:hAnsiTheme="majorBidi" w:cstheme="majorBidi"/>
          <w:sz w:val="24"/>
          <w:szCs w:val="24"/>
          <w:rtl/>
          <w:lang w:val="en-US" w:eastAsia="en-US"/>
        </w:rPr>
        <w:t xml:space="preserve"> </w:t>
      </w:r>
      <w:r w:rsidR="00E74801" w:rsidRPr="00FE54F3">
        <w:rPr>
          <w:rFonts w:asciiTheme="majorBidi" w:hAnsiTheme="majorBidi" w:cstheme="majorBidi"/>
          <w:b/>
          <w:bCs/>
          <w:sz w:val="24"/>
          <w:szCs w:val="24"/>
          <w:lang w:eastAsia="fr-FR"/>
        </w:rPr>
        <w:t>Cote : ST/78</w:t>
      </w:r>
    </w:p>
    <w:p w:rsidR="00E8455D" w:rsidRPr="00FE54F3" w:rsidRDefault="00E8455D"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Evolution des montants des loyers et des charges locatives au niveau de la ville d’oujda 2001-2016</w:t>
      </w:r>
      <w:r w:rsidR="00ED72A0" w:rsidRPr="00FE54F3">
        <w:rPr>
          <w:rFonts w:asciiTheme="majorBidi" w:hAnsiTheme="majorBidi" w:cstheme="majorBidi"/>
          <w:sz w:val="24"/>
          <w:szCs w:val="24"/>
          <w:lang w:eastAsia="fr-FR"/>
        </w:rPr>
        <w:t>/</w:t>
      </w:r>
      <w:r w:rsidR="00ED72A0" w:rsidRPr="00FE54F3">
        <w:rPr>
          <w:rFonts w:asciiTheme="majorBidi" w:hAnsiTheme="majorBidi" w:cstheme="majorBidi"/>
          <w:sz w:val="24"/>
          <w:szCs w:val="24"/>
        </w:rPr>
        <w:t xml:space="preserve"> l’Observatoire de l’Habitat/ direction régionale de l’oriental</w:t>
      </w:r>
      <w:r w:rsidRPr="00FE54F3">
        <w:rPr>
          <w:rFonts w:asciiTheme="majorBidi" w:hAnsiTheme="majorBidi" w:cstheme="majorBidi"/>
          <w:b/>
          <w:bCs/>
          <w:sz w:val="24"/>
          <w:szCs w:val="24"/>
          <w:lang w:eastAsia="fr-FR"/>
        </w:rPr>
        <w:t xml:space="preserve"> Cote : ST/79</w:t>
      </w:r>
    </w:p>
    <w:p w:rsidR="008A5867" w:rsidRPr="00FE54F3" w:rsidRDefault="008A5867" w:rsidP="00FE54F3">
      <w:pPr>
        <w:pStyle w:val="En-tte"/>
        <w:widowControl w:val="0"/>
        <w:tabs>
          <w:tab w:val="clear" w:pos="4536"/>
          <w:tab w:val="clear" w:pos="9072"/>
        </w:tabs>
        <w:ind w:left="181" w:right="539"/>
        <w:jc w:val="both"/>
        <w:rPr>
          <w:rFonts w:asciiTheme="majorBidi" w:hAnsiTheme="majorBidi" w:cstheme="majorBidi"/>
          <w:b/>
          <w:bCs/>
          <w:sz w:val="24"/>
          <w:szCs w:val="24"/>
          <w:lang w:eastAsia="fr-FR"/>
        </w:rPr>
      </w:pPr>
    </w:p>
    <w:p w:rsidR="008A5867" w:rsidRPr="00FE54F3" w:rsidRDefault="008A5867" w:rsidP="00FE54F3">
      <w:pPr>
        <w:pStyle w:val="En-tte"/>
        <w:widowControl w:val="0"/>
        <w:tabs>
          <w:tab w:val="clear" w:pos="4536"/>
          <w:tab w:val="clear" w:pos="9072"/>
        </w:tabs>
        <w:bidi/>
        <w:ind w:right="539"/>
        <w:jc w:val="both"/>
        <w:rPr>
          <w:rFonts w:asciiTheme="majorBidi" w:hAnsiTheme="majorBidi" w:cstheme="majorBidi"/>
          <w:b/>
          <w:bCs/>
          <w:sz w:val="24"/>
          <w:szCs w:val="24"/>
          <w:rtl/>
          <w:lang w:eastAsia="fr-FR"/>
        </w:rPr>
      </w:pPr>
    </w:p>
    <w:p w:rsidR="008A5867" w:rsidRPr="00FE54F3" w:rsidRDefault="008A5867" w:rsidP="00FE54F3">
      <w:pPr>
        <w:pStyle w:val="En-tte"/>
        <w:widowControl w:val="0"/>
        <w:tabs>
          <w:tab w:val="clear" w:pos="4536"/>
          <w:tab w:val="clear" w:pos="9072"/>
        </w:tabs>
        <w:bidi/>
        <w:ind w:right="539"/>
        <w:jc w:val="both"/>
        <w:rPr>
          <w:rFonts w:asciiTheme="majorBidi" w:hAnsiTheme="majorBidi" w:cstheme="majorBidi"/>
          <w:b/>
          <w:bCs/>
          <w:sz w:val="24"/>
          <w:szCs w:val="24"/>
          <w:lang w:eastAsia="fr-FR"/>
        </w:rPr>
      </w:pPr>
    </w:p>
    <w:p w:rsidR="008A5867" w:rsidRPr="00FE54F3" w:rsidRDefault="00AF1373" w:rsidP="00FE54F3">
      <w:pPr>
        <w:pStyle w:val="En-tte"/>
        <w:widowControl w:val="0"/>
        <w:tabs>
          <w:tab w:val="clear" w:pos="4536"/>
          <w:tab w:val="clear" w:pos="9072"/>
        </w:tabs>
        <w:bidi/>
        <w:ind w:right="539"/>
        <w:jc w:val="both"/>
        <w:rPr>
          <w:rFonts w:asciiTheme="majorBidi" w:hAnsiTheme="majorBidi" w:cstheme="majorBidi"/>
          <w:sz w:val="24"/>
          <w:szCs w:val="24"/>
          <w:rtl/>
          <w:lang w:bidi="ar-MA"/>
        </w:rPr>
      </w:pPr>
      <w:r>
        <w:rPr>
          <w:rFonts w:asciiTheme="majorBidi" w:hAnsiTheme="majorBidi" w:cstheme="majorBidi"/>
          <w:noProof/>
          <w:sz w:val="24"/>
          <w:szCs w:val="24"/>
          <w:rtl/>
          <w:lang w:eastAsia="fr-FR"/>
        </w:rPr>
        <w:pict>
          <v:shape id="_x0000_s1048" type="#_x0000_t80" style="position:absolute;left:0;text-align:left;margin-left:135pt;margin-top:-23.05pt;width:187.2pt;height:28.8pt;z-index:17">
            <v:shadow on="t" offset="6pt,-6pt"/>
            <o:extrusion v:ext="view" lightposition="0,50000" lightposition2="0,-50000"/>
            <v:textbox style="mso-next-textbox:#_x0000_s1048">
              <w:txbxContent>
                <w:p w:rsidR="000569EA" w:rsidRDefault="000569EA" w:rsidP="003849AE">
                  <w:pPr>
                    <w:pStyle w:val="Titre3"/>
                    <w:rPr>
                      <w:sz w:val="28"/>
                      <w:szCs w:val="33"/>
                      <w:lang w:eastAsia="fr-FR"/>
                    </w:rPr>
                  </w:pPr>
                  <w:r>
                    <w:rPr>
                      <w:sz w:val="28"/>
                      <w:szCs w:val="33"/>
                      <w:lang w:val="en-US" w:eastAsia="en-US"/>
                    </w:rPr>
                    <w:t>Th</w:t>
                  </w:r>
                  <w:r>
                    <w:rPr>
                      <w:sz w:val="28"/>
                      <w:szCs w:val="33"/>
                      <w:lang w:eastAsia="fr-FR"/>
                    </w:rPr>
                    <w:t xml:space="preserve">èses et Mémoires </w:t>
                  </w:r>
                </w:p>
              </w:txbxContent>
            </v:textbox>
            <w10:wrap anchorx="page"/>
          </v:shape>
        </w:pict>
      </w:r>
    </w:p>
    <w:p w:rsidR="008A5867" w:rsidRPr="00FE54F3" w:rsidRDefault="008A5867" w:rsidP="00FE54F3">
      <w:pPr>
        <w:pStyle w:val="En-tte"/>
        <w:widowControl w:val="0"/>
        <w:tabs>
          <w:tab w:val="clear" w:pos="4536"/>
          <w:tab w:val="clear" w:pos="9072"/>
        </w:tabs>
        <w:bidi/>
        <w:ind w:right="539"/>
        <w:jc w:val="both"/>
        <w:rPr>
          <w:rFonts w:asciiTheme="majorBidi" w:hAnsiTheme="majorBidi" w:cstheme="majorBidi"/>
          <w:sz w:val="24"/>
          <w:szCs w:val="24"/>
          <w:lang w:bidi="ar-MA"/>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Le Nord EST- MAROCAIN réalités et potentialités d’une région excentrée. Abdelkader GUITOUNI Université Mohamed 1</w:t>
      </w:r>
      <w:r w:rsidRPr="00FE54F3">
        <w:rPr>
          <w:rFonts w:asciiTheme="majorBidi" w:hAnsiTheme="majorBidi" w:cstheme="majorBidi"/>
          <w:sz w:val="24"/>
          <w:szCs w:val="24"/>
          <w:vertAlign w:val="superscript"/>
          <w:lang w:eastAsia="fr-FR"/>
        </w:rPr>
        <w:t>er</w:t>
      </w:r>
      <w:r w:rsidRPr="00FE54F3">
        <w:rPr>
          <w:rFonts w:asciiTheme="majorBidi" w:hAnsiTheme="majorBidi" w:cstheme="majorBidi"/>
          <w:sz w:val="24"/>
          <w:szCs w:val="24"/>
          <w:lang w:eastAsia="fr-FR"/>
        </w:rPr>
        <w:t xml:space="preserve">  OUJDA.</w:t>
      </w:r>
      <w:r w:rsidRPr="00FE54F3">
        <w:rPr>
          <w:rFonts w:asciiTheme="majorBidi" w:hAnsiTheme="majorBidi" w:cstheme="majorBidi"/>
          <w:b/>
          <w:bCs/>
          <w:sz w:val="24"/>
          <w:szCs w:val="24"/>
          <w:lang w:eastAsia="fr-FR"/>
        </w:rPr>
        <w:t xml:space="preserve"> Cote : TM/1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L’extension limitée de l’urbanisation dans les espaces proches du rivage/(Article L 146-4 II du code de l’urbanisme)/ Mémoire présenté par Mlle GARCIA Elsa/</w:t>
      </w:r>
      <w:r w:rsidRPr="00FE54F3">
        <w:rPr>
          <w:rFonts w:asciiTheme="majorBidi" w:hAnsiTheme="majorBidi" w:cstheme="majorBidi"/>
          <w:b/>
          <w:bCs/>
          <w:sz w:val="24"/>
          <w:szCs w:val="24"/>
          <w:lang w:eastAsia="fr-FR"/>
        </w:rPr>
        <w:t xml:space="preserve"> Cote : TM/2</w:t>
      </w:r>
    </w:p>
    <w:p w:rsidR="00DF2F44"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Définition et régime juridique de passation des conventions de zone d’aménagement concerté/ Mémoire</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présenté par M. Patrice IBANEZ/ Année universitaire 1997-1998.</w:t>
      </w:r>
      <w:r w:rsidRPr="00FE54F3">
        <w:rPr>
          <w:rFonts w:asciiTheme="majorBidi" w:hAnsiTheme="majorBidi" w:cstheme="majorBidi"/>
          <w:b/>
          <w:bCs/>
          <w:sz w:val="24"/>
          <w:szCs w:val="24"/>
          <w:lang w:eastAsia="fr-FR"/>
        </w:rPr>
        <w:t xml:space="preserve"> Cote : TM/3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Les plans de déplacements urbains: Bilan et perspectives/ Mémoire de DEA effectué sous la direction de M. Yves JEGOUZO/ Année 1999-2000.</w:t>
      </w:r>
      <w:r w:rsidRPr="00FE54F3">
        <w:rPr>
          <w:rFonts w:asciiTheme="majorBidi" w:hAnsiTheme="majorBidi" w:cstheme="majorBidi"/>
          <w:b/>
          <w:bCs/>
          <w:sz w:val="24"/>
          <w:szCs w:val="24"/>
          <w:lang w:eastAsia="fr-FR"/>
        </w:rPr>
        <w:t xml:space="preserve"> Cote : TM/5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Les possibilités d’interventions de la population dans l’élaboration d’un grand projet urbanistique. Etude de cas: le stade de GENEVE à la Praille/ Fabienne FISCHER/ Travaux CETEL, n° 54 – Janvier 2003.</w:t>
      </w:r>
      <w:r w:rsidRPr="00FE54F3">
        <w:rPr>
          <w:rFonts w:asciiTheme="majorBidi" w:hAnsiTheme="majorBidi" w:cstheme="majorBidi"/>
          <w:b/>
          <w:bCs/>
          <w:sz w:val="24"/>
          <w:szCs w:val="24"/>
          <w:lang w:eastAsia="fr-FR"/>
        </w:rPr>
        <w:t xml:space="preserve"> Cote : TM/6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Réhabilitation de la medina d’Oujda : Approche methodologique/ mémoire soutenu par El Hassane RAHDOUNI sous la Direction de M.Mohamed EL OUAGARI/ Institut National d’Aménagement et d’Urbanisme.</w:t>
      </w:r>
      <w:r w:rsidRPr="00FE54F3">
        <w:rPr>
          <w:rFonts w:asciiTheme="majorBidi" w:hAnsiTheme="majorBidi" w:cstheme="majorBidi"/>
          <w:b/>
          <w:bCs/>
          <w:sz w:val="24"/>
          <w:szCs w:val="24"/>
          <w:lang w:eastAsia="fr-FR"/>
        </w:rPr>
        <w:t xml:space="preserve"> Cote : TM/11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Architecture Local et Conception Parasismique Séisme d’Al Hoceima/ soutenu par M :Abdelhakim LAZAAR /dirigé par prof :CHERRABI    </w:t>
      </w:r>
      <w:r w:rsidRPr="00FE54F3">
        <w:rPr>
          <w:rFonts w:asciiTheme="majorBidi" w:hAnsiTheme="majorBidi" w:cstheme="majorBidi"/>
          <w:b/>
          <w:bCs/>
          <w:sz w:val="24"/>
          <w:szCs w:val="24"/>
          <w:lang w:eastAsia="fr-FR"/>
        </w:rPr>
        <w:t>Cote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TM/12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Répertoire des thèses Universitaires réalisées sur le RIF Oriental (MAROC)</w:t>
      </w:r>
      <w:r w:rsidRPr="00FE54F3">
        <w:rPr>
          <w:rFonts w:asciiTheme="majorBidi" w:hAnsiTheme="majorBidi" w:cstheme="majorBidi"/>
          <w:sz w:val="24"/>
          <w:szCs w:val="24"/>
          <w:rtl/>
          <w:lang w:eastAsia="fr-FR" w:bidi="ar-MA"/>
        </w:rPr>
        <w:t>دليل الرسائل والأطاريح الجامعية المنجزة حول الريف الشرقي بالمغرب</w:t>
      </w:r>
      <w:r w:rsidRPr="00FE54F3">
        <w:rPr>
          <w:rFonts w:asciiTheme="majorBidi" w:hAnsiTheme="majorBidi" w:cstheme="majorBidi"/>
          <w:sz w:val="24"/>
          <w:szCs w:val="24"/>
          <w:lang w:eastAsia="fr-FR"/>
        </w:rPr>
        <w:t>/ Faculté des lettres et des Sciences Humaines, Université Abdelmalek Essaâdi, Tetoun, Maroc</w:t>
      </w:r>
      <w:r w:rsidRPr="00FE54F3">
        <w:rPr>
          <w:rFonts w:asciiTheme="majorBidi" w:hAnsiTheme="majorBidi" w:cstheme="majorBidi"/>
          <w:b/>
          <w:bCs/>
          <w:sz w:val="24"/>
          <w:szCs w:val="24"/>
          <w:lang w:eastAsia="fr-FR"/>
        </w:rPr>
        <w:t xml:space="preserve"> Cote : TM/13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lastRenderedPageBreak/>
        <w:t xml:space="preserve">Les équipements collectifs entre les prévisions des documents d’urbanisme et les contraintes de réalisation : cas de la ville de Berkane/ mémoire de troisième cycle en aménagement et urbanisme présenter par Yahya Housni sous la direction de Abdellah Lehzam/ Rabat juin 2010. </w:t>
      </w:r>
      <w:r w:rsidRPr="00FE54F3">
        <w:rPr>
          <w:rFonts w:asciiTheme="majorBidi" w:hAnsiTheme="majorBidi" w:cstheme="majorBidi"/>
          <w:b/>
          <w:bCs/>
          <w:sz w:val="24"/>
          <w:szCs w:val="24"/>
          <w:lang w:eastAsia="fr-FR"/>
        </w:rPr>
        <w:t>Cote : TM/14</w:t>
      </w:r>
    </w:p>
    <w:p w:rsidR="00880716" w:rsidRPr="00FE54F3" w:rsidRDefault="00880716" w:rsidP="00ED2997">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5C54B1">
        <w:rPr>
          <w:rFonts w:asciiTheme="majorBidi" w:hAnsiTheme="majorBidi" w:cstheme="majorBidi"/>
          <w:sz w:val="24"/>
          <w:szCs w:val="24"/>
          <w:rtl/>
          <w:lang w:eastAsia="fr-FR" w:bidi="ar-MA"/>
        </w:rPr>
        <w:t>المخططات الجماعية للتنمية واقع و افاق اقليم بركان نموذجا/ عزيز ساخي /سنة</w:t>
      </w:r>
      <w:r w:rsidRPr="00FE54F3">
        <w:rPr>
          <w:rFonts w:asciiTheme="majorBidi" w:hAnsiTheme="majorBidi" w:cstheme="majorBidi"/>
          <w:b/>
          <w:bCs/>
          <w:sz w:val="24"/>
          <w:szCs w:val="24"/>
          <w:rtl/>
          <w:lang w:eastAsia="fr-FR" w:bidi="ar-MA"/>
        </w:rPr>
        <w:t xml:space="preserve"> </w:t>
      </w:r>
      <w:r w:rsidRPr="00C144A6">
        <w:rPr>
          <w:rFonts w:asciiTheme="majorBidi" w:hAnsiTheme="majorBidi" w:cstheme="majorBidi"/>
          <w:sz w:val="24"/>
          <w:szCs w:val="24"/>
          <w:rtl/>
          <w:lang w:eastAsia="fr-FR" w:bidi="ar-MA"/>
        </w:rPr>
        <w:t>2012/2013</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b/>
          <w:bCs/>
          <w:sz w:val="24"/>
          <w:szCs w:val="24"/>
          <w:lang w:eastAsia="fr-FR"/>
        </w:rPr>
        <w:t xml:space="preserve">Cote : TM/15 </w:t>
      </w:r>
    </w:p>
    <w:p w:rsidR="00891587" w:rsidRPr="00FE54F3" w:rsidRDefault="008A5867" w:rsidP="00ED29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color w:val="1F497D"/>
          <w:sz w:val="24"/>
          <w:szCs w:val="24"/>
          <w:lang w:eastAsia="en-US"/>
        </w:rPr>
      </w:pPr>
      <w:r w:rsidRPr="00FE54F3">
        <w:rPr>
          <w:rFonts w:asciiTheme="majorBidi" w:hAnsiTheme="majorBidi" w:cstheme="majorBidi"/>
          <w:sz w:val="24"/>
          <w:szCs w:val="24"/>
          <w:rtl/>
          <w:lang w:val="en-US" w:eastAsia="en-US"/>
        </w:rPr>
        <w:t>الأنشطة الحضرية و التوسع العمراني بالناظور الكبرى/</w:t>
      </w:r>
      <w:r w:rsidRPr="00FE54F3">
        <w:rPr>
          <w:rFonts w:asciiTheme="majorBidi" w:hAnsiTheme="majorBidi" w:cstheme="majorBidi"/>
          <w:sz w:val="24"/>
          <w:szCs w:val="24"/>
          <w:lang w:eastAsia="en-US"/>
        </w:rPr>
        <w:t xml:space="preserve"> </w:t>
      </w:r>
      <w:r w:rsidRPr="00FE54F3">
        <w:rPr>
          <w:rFonts w:asciiTheme="majorBidi" w:hAnsiTheme="majorBidi" w:cstheme="majorBidi"/>
          <w:sz w:val="24"/>
          <w:szCs w:val="24"/>
          <w:rtl/>
          <w:lang w:val="en-US" w:eastAsia="en-US"/>
        </w:rPr>
        <w:t>مريم سلطان/ رسالة لنيل دبلوم الدراسات العليا تخصص المدن</w:t>
      </w:r>
      <w:r w:rsidRPr="00FE54F3">
        <w:rPr>
          <w:rFonts w:asciiTheme="majorBidi" w:hAnsiTheme="majorBidi" w:cstheme="majorBidi"/>
          <w:sz w:val="24"/>
          <w:szCs w:val="24"/>
          <w:lang w:eastAsia="en-US"/>
        </w:rPr>
        <w:t xml:space="preserve"> </w:t>
      </w:r>
      <w:r w:rsidRPr="00FE54F3">
        <w:rPr>
          <w:rFonts w:asciiTheme="majorBidi" w:hAnsiTheme="majorBidi" w:cstheme="majorBidi"/>
          <w:sz w:val="24"/>
          <w:szCs w:val="24"/>
          <w:rtl/>
          <w:lang w:val="en-US" w:eastAsia="en-US"/>
        </w:rPr>
        <w:t>/</w:t>
      </w:r>
      <w:r w:rsidRPr="00FE54F3">
        <w:rPr>
          <w:rFonts w:asciiTheme="majorBidi" w:hAnsiTheme="majorBidi" w:cstheme="majorBidi"/>
          <w:sz w:val="24"/>
          <w:szCs w:val="24"/>
          <w:lang w:eastAsia="en-US"/>
        </w:rPr>
        <w:t xml:space="preserve"> 2000 </w:t>
      </w:r>
      <w:r w:rsidRPr="00FE54F3">
        <w:rPr>
          <w:rFonts w:asciiTheme="majorBidi" w:hAnsiTheme="majorBidi" w:cstheme="majorBidi"/>
          <w:b/>
          <w:bCs/>
          <w:sz w:val="24"/>
          <w:szCs w:val="24"/>
          <w:lang w:eastAsia="fr-FR"/>
        </w:rPr>
        <w:t>Cote : TM/16</w:t>
      </w:r>
    </w:p>
    <w:p w:rsidR="008A5867" w:rsidRPr="00FE54F3" w:rsidRDefault="009E1BFB" w:rsidP="00C144A6">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color w:val="1F497D"/>
          <w:sz w:val="24"/>
          <w:szCs w:val="24"/>
          <w:lang w:eastAsia="en-US"/>
        </w:rPr>
      </w:pPr>
      <w:r w:rsidRPr="005C54B1">
        <w:rPr>
          <w:rFonts w:asciiTheme="majorBidi" w:hAnsiTheme="majorBidi" w:cstheme="majorBidi"/>
          <w:sz w:val="24"/>
          <w:szCs w:val="24"/>
          <w:rtl/>
          <w:lang w:eastAsia="fr-FR" w:bidi="ar-MA"/>
        </w:rPr>
        <w:t xml:space="preserve">عرض حول </w:t>
      </w:r>
      <w:r w:rsidR="008A5867" w:rsidRPr="005C54B1">
        <w:rPr>
          <w:rFonts w:asciiTheme="majorBidi" w:hAnsiTheme="majorBidi" w:cstheme="majorBidi"/>
          <w:sz w:val="24"/>
          <w:szCs w:val="24"/>
          <w:rtl/>
          <w:lang w:eastAsia="fr-FR" w:bidi="ar-MA"/>
        </w:rPr>
        <w:t>المنافسة في السوق العقارية بالمغرب / مبروك عمر / الدكتوراه في العلوم القانونية جامعة سيدي بن عبد الله كلية الحقوق فاس / الطبعة الاولى</w:t>
      </w:r>
      <w:r w:rsidR="008A5867" w:rsidRPr="00FE54F3">
        <w:rPr>
          <w:rFonts w:asciiTheme="majorBidi" w:hAnsiTheme="majorBidi" w:cstheme="majorBidi"/>
          <w:b/>
          <w:bCs/>
          <w:sz w:val="24"/>
          <w:szCs w:val="24"/>
          <w:rtl/>
          <w:lang w:eastAsia="fr-FR" w:bidi="ar-MA"/>
        </w:rPr>
        <w:t xml:space="preserve"> </w:t>
      </w:r>
      <w:r w:rsidR="00FE33D8" w:rsidRPr="00FE54F3">
        <w:rPr>
          <w:rFonts w:asciiTheme="majorBidi" w:hAnsiTheme="majorBidi" w:cstheme="majorBidi"/>
          <w:b/>
          <w:bCs/>
          <w:sz w:val="24"/>
          <w:szCs w:val="24"/>
          <w:lang w:eastAsia="fr-FR" w:bidi="ar-MA"/>
        </w:rPr>
        <w:t xml:space="preserve"> </w:t>
      </w:r>
      <w:r w:rsidR="005C54B1">
        <w:rPr>
          <w:rFonts w:asciiTheme="majorBidi" w:hAnsiTheme="majorBidi" w:cstheme="majorBidi"/>
          <w:b/>
          <w:bCs/>
          <w:sz w:val="24"/>
          <w:szCs w:val="24"/>
          <w:lang w:eastAsia="fr-FR" w:bidi="ar-MA"/>
        </w:rPr>
        <w:t xml:space="preserve"> </w:t>
      </w:r>
      <w:r w:rsidR="008A5867" w:rsidRPr="00C144A6">
        <w:rPr>
          <w:rFonts w:asciiTheme="majorBidi" w:hAnsiTheme="majorBidi" w:cstheme="majorBidi"/>
          <w:sz w:val="24"/>
          <w:szCs w:val="24"/>
          <w:rtl/>
          <w:lang w:eastAsia="fr-FR" w:bidi="ar-MA"/>
        </w:rPr>
        <w:t>2016</w:t>
      </w:r>
      <w:r w:rsidR="008A5867" w:rsidRPr="00FE54F3">
        <w:rPr>
          <w:rFonts w:asciiTheme="majorBidi" w:hAnsiTheme="majorBidi" w:cstheme="majorBidi"/>
          <w:b/>
          <w:bCs/>
          <w:sz w:val="24"/>
          <w:szCs w:val="24"/>
          <w:lang w:eastAsia="fr-FR"/>
        </w:rPr>
        <w:t xml:space="preserve"> </w:t>
      </w:r>
      <w:r w:rsidR="00C144A6">
        <w:rPr>
          <w:rFonts w:asciiTheme="majorBidi" w:hAnsiTheme="majorBidi" w:cstheme="majorBidi" w:hint="cs"/>
          <w:b/>
          <w:bCs/>
          <w:sz w:val="24"/>
          <w:szCs w:val="24"/>
          <w:rtl/>
          <w:lang w:eastAsia="fr-FR"/>
        </w:rPr>
        <w:t xml:space="preserve">    </w:t>
      </w:r>
      <w:r w:rsidR="00C144A6" w:rsidRPr="00FE54F3">
        <w:rPr>
          <w:rFonts w:asciiTheme="majorBidi" w:hAnsiTheme="majorBidi" w:cstheme="majorBidi"/>
          <w:b/>
          <w:bCs/>
          <w:sz w:val="24"/>
          <w:szCs w:val="24"/>
          <w:lang w:eastAsia="fr-FR"/>
        </w:rPr>
        <w:t>Cote : TM/17</w:t>
      </w:r>
    </w:p>
    <w:p w:rsidR="00FE33D8" w:rsidRPr="00FE54F3" w:rsidRDefault="009E1BFB" w:rsidP="00ED29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color w:val="1F497D"/>
          <w:sz w:val="24"/>
          <w:szCs w:val="24"/>
          <w:lang w:eastAsia="en-US"/>
        </w:rPr>
      </w:pPr>
      <w:r w:rsidRPr="00F45574">
        <w:rPr>
          <w:rFonts w:asciiTheme="majorBidi" w:hAnsiTheme="majorBidi" w:cstheme="majorBidi"/>
          <w:sz w:val="24"/>
          <w:szCs w:val="24"/>
          <w:rtl/>
          <w:lang w:eastAsia="fr-FR" w:bidi="ar-MA"/>
        </w:rPr>
        <w:t xml:space="preserve">عرض حول </w:t>
      </w:r>
      <w:r w:rsidR="00FE33D8" w:rsidRPr="00F45574">
        <w:rPr>
          <w:rFonts w:asciiTheme="majorBidi" w:hAnsiTheme="majorBidi" w:cstheme="majorBidi"/>
          <w:sz w:val="24"/>
          <w:szCs w:val="24"/>
          <w:rtl/>
          <w:lang w:eastAsia="fr-FR" w:bidi="ar-MA"/>
        </w:rPr>
        <w:t>النظام العقاري المغربي كمعرقل للتعمير / ماستر قوانين التجارة و الاعمال/ سنة 2014</w:t>
      </w:r>
      <w:r w:rsidR="00FE33D8" w:rsidRPr="00FE54F3">
        <w:rPr>
          <w:rFonts w:asciiTheme="majorBidi" w:hAnsiTheme="majorBidi" w:cstheme="majorBidi"/>
          <w:b/>
          <w:bCs/>
          <w:sz w:val="24"/>
          <w:szCs w:val="24"/>
          <w:rtl/>
          <w:lang w:eastAsia="fr-FR" w:bidi="ar-MA"/>
        </w:rPr>
        <w:t>/2015</w:t>
      </w:r>
      <w:r w:rsidR="000026DE" w:rsidRPr="00FE54F3">
        <w:rPr>
          <w:rFonts w:asciiTheme="majorBidi" w:hAnsiTheme="majorBidi" w:cstheme="majorBidi"/>
          <w:b/>
          <w:bCs/>
          <w:sz w:val="24"/>
          <w:szCs w:val="24"/>
          <w:rtl/>
          <w:lang w:eastAsia="fr-FR" w:bidi="ar-MA"/>
        </w:rPr>
        <w:t xml:space="preserve"> </w:t>
      </w:r>
      <w:r w:rsidR="000026DE" w:rsidRPr="00FE54F3">
        <w:rPr>
          <w:rFonts w:asciiTheme="majorBidi" w:hAnsiTheme="majorBidi" w:cstheme="majorBidi"/>
          <w:b/>
          <w:bCs/>
          <w:sz w:val="24"/>
          <w:szCs w:val="24"/>
          <w:lang w:eastAsia="fr-FR"/>
        </w:rPr>
        <w:t>Cote : TM/18</w:t>
      </w:r>
    </w:p>
    <w:p w:rsidR="006B59B7" w:rsidRPr="00FE54F3" w:rsidRDefault="009E1BFB" w:rsidP="00ED29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color w:val="1F497D"/>
          <w:sz w:val="24"/>
          <w:szCs w:val="24"/>
          <w:lang w:eastAsia="en-US"/>
        </w:rPr>
      </w:pPr>
      <w:r w:rsidRPr="00F45574">
        <w:rPr>
          <w:rFonts w:asciiTheme="majorBidi" w:hAnsiTheme="majorBidi" w:cstheme="majorBidi"/>
          <w:sz w:val="24"/>
          <w:szCs w:val="24"/>
          <w:rtl/>
          <w:lang w:eastAsia="fr-FR" w:bidi="ar-MA"/>
        </w:rPr>
        <w:t xml:space="preserve">عرض حول </w:t>
      </w:r>
      <w:r w:rsidR="006B59B7" w:rsidRPr="00F45574">
        <w:rPr>
          <w:rFonts w:asciiTheme="majorBidi" w:hAnsiTheme="majorBidi" w:cstheme="majorBidi"/>
          <w:sz w:val="24"/>
          <w:szCs w:val="24"/>
          <w:rtl/>
          <w:lang w:eastAsia="fr-FR" w:bidi="ar-MA"/>
        </w:rPr>
        <w:t>مستجدات الت</w:t>
      </w:r>
      <w:r w:rsidR="00983424" w:rsidRPr="00F45574">
        <w:rPr>
          <w:rFonts w:asciiTheme="majorBidi" w:hAnsiTheme="majorBidi" w:cstheme="majorBidi"/>
          <w:sz w:val="24"/>
          <w:szCs w:val="24"/>
          <w:rtl/>
          <w:lang w:eastAsia="fr-FR" w:bidi="ar-MA"/>
        </w:rPr>
        <w:t>حفيظ العقاري 07-14 / ماستر قوانين التجارة و الاعمال/ سنة</w:t>
      </w:r>
      <w:r w:rsidR="00983424" w:rsidRPr="00FE54F3">
        <w:rPr>
          <w:rFonts w:asciiTheme="majorBidi" w:hAnsiTheme="majorBidi" w:cstheme="majorBidi"/>
          <w:b/>
          <w:bCs/>
          <w:sz w:val="24"/>
          <w:szCs w:val="24"/>
          <w:rtl/>
          <w:lang w:eastAsia="fr-FR" w:bidi="ar-MA"/>
        </w:rPr>
        <w:t xml:space="preserve"> 2014/2015 </w:t>
      </w:r>
      <w:r w:rsidR="00983424" w:rsidRPr="00FE54F3">
        <w:rPr>
          <w:rFonts w:asciiTheme="majorBidi" w:hAnsiTheme="majorBidi" w:cstheme="majorBidi"/>
          <w:b/>
          <w:bCs/>
          <w:sz w:val="24"/>
          <w:szCs w:val="24"/>
          <w:lang w:eastAsia="fr-FR"/>
        </w:rPr>
        <w:t>Cote : TM/19</w:t>
      </w:r>
    </w:p>
    <w:p w:rsidR="00983424" w:rsidRPr="00FE54F3" w:rsidRDefault="009E1BFB" w:rsidP="00ED29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color w:val="1F497D"/>
          <w:sz w:val="24"/>
          <w:szCs w:val="24"/>
          <w:lang w:eastAsia="en-US"/>
        </w:rPr>
      </w:pPr>
      <w:r w:rsidRPr="00F45574">
        <w:rPr>
          <w:rFonts w:asciiTheme="majorBidi" w:hAnsiTheme="majorBidi" w:cstheme="majorBidi"/>
          <w:sz w:val="24"/>
          <w:szCs w:val="24"/>
          <w:rtl/>
          <w:lang w:eastAsia="fr-FR" w:bidi="ar-MA"/>
        </w:rPr>
        <w:t xml:space="preserve">عرض حول </w:t>
      </w:r>
      <w:r w:rsidR="00983424" w:rsidRPr="00F45574">
        <w:rPr>
          <w:rFonts w:asciiTheme="majorBidi" w:hAnsiTheme="majorBidi" w:cstheme="majorBidi"/>
          <w:sz w:val="24"/>
          <w:szCs w:val="24"/>
          <w:rtl/>
          <w:lang w:eastAsia="fr-FR" w:bidi="ar-MA"/>
        </w:rPr>
        <w:t>دور التحفيظ العقاري في تشجيع الاستثمار/ ماستر قوانين التجارة و الاعمال/ سنة</w:t>
      </w:r>
      <w:r w:rsidR="00983424" w:rsidRPr="00FE54F3">
        <w:rPr>
          <w:rFonts w:asciiTheme="majorBidi" w:hAnsiTheme="majorBidi" w:cstheme="majorBidi"/>
          <w:b/>
          <w:bCs/>
          <w:sz w:val="24"/>
          <w:szCs w:val="24"/>
          <w:rtl/>
          <w:lang w:eastAsia="fr-FR" w:bidi="ar-MA"/>
        </w:rPr>
        <w:t xml:space="preserve"> 2014/2015</w:t>
      </w:r>
      <w:r w:rsidR="00983424" w:rsidRPr="00FE54F3">
        <w:rPr>
          <w:rFonts w:asciiTheme="majorBidi" w:hAnsiTheme="majorBidi" w:cstheme="majorBidi"/>
          <w:b/>
          <w:bCs/>
          <w:sz w:val="24"/>
          <w:szCs w:val="24"/>
          <w:lang w:eastAsia="fr-FR" w:bidi="ar-MA"/>
        </w:rPr>
        <w:t xml:space="preserve"> </w:t>
      </w:r>
      <w:r w:rsidR="00983424" w:rsidRPr="00FE54F3">
        <w:rPr>
          <w:rFonts w:asciiTheme="majorBidi" w:hAnsiTheme="majorBidi" w:cstheme="majorBidi"/>
          <w:b/>
          <w:bCs/>
          <w:sz w:val="24"/>
          <w:szCs w:val="24"/>
          <w:lang w:eastAsia="fr-FR"/>
        </w:rPr>
        <w:t>Cote :</w:t>
      </w:r>
      <w:r w:rsidR="00C144A6">
        <w:rPr>
          <w:rFonts w:asciiTheme="majorBidi" w:hAnsiTheme="majorBidi" w:cstheme="majorBidi" w:hint="cs"/>
          <w:b/>
          <w:bCs/>
          <w:sz w:val="24"/>
          <w:szCs w:val="24"/>
          <w:rtl/>
          <w:lang w:eastAsia="fr-FR"/>
        </w:rPr>
        <w:t xml:space="preserve"> </w:t>
      </w:r>
      <w:r w:rsidR="00983424" w:rsidRPr="00FE54F3">
        <w:rPr>
          <w:rFonts w:asciiTheme="majorBidi" w:hAnsiTheme="majorBidi" w:cstheme="majorBidi"/>
          <w:b/>
          <w:bCs/>
          <w:sz w:val="24"/>
          <w:szCs w:val="24"/>
          <w:lang w:eastAsia="fr-FR"/>
        </w:rPr>
        <w:t xml:space="preserve"> TM/20 </w:t>
      </w:r>
    </w:p>
    <w:p w:rsidR="001C58E5" w:rsidRPr="00FE54F3" w:rsidRDefault="009E1BFB" w:rsidP="00ED29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color w:val="1F497D"/>
          <w:sz w:val="24"/>
          <w:szCs w:val="24"/>
          <w:lang w:eastAsia="en-US"/>
        </w:rPr>
      </w:pPr>
      <w:r w:rsidRPr="00F45574">
        <w:rPr>
          <w:rFonts w:asciiTheme="majorBidi" w:hAnsiTheme="majorBidi" w:cstheme="majorBidi"/>
          <w:sz w:val="24"/>
          <w:szCs w:val="24"/>
          <w:rtl/>
          <w:lang w:eastAsia="fr-FR" w:bidi="ar-MA"/>
        </w:rPr>
        <w:t xml:space="preserve">عرض حول </w:t>
      </w:r>
      <w:r w:rsidR="00983424" w:rsidRPr="00F45574">
        <w:rPr>
          <w:rFonts w:asciiTheme="majorBidi" w:hAnsiTheme="majorBidi" w:cstheme="majorBidi"/>
          <w:sz w:val="24"/>
          <w:szCs w:val="24"/>
          <w:rtl/>
          <w:lang w:eastAsia="fr-FR" w:bidi="ar-MA"/>
        </w:rPr>
        <w:t xml:space="preserve">دور التعمير في التنمية و الاستثمار / ماستر قوانين التجارة و </w:t>
      </w:r>
      <w:r w:rsidR="001C58E5" w:rsidRPr="00F45574">
        <w:rPr>
          <w:rFonts w:asciiTheme="majorBidi" w:hAnsiTheme="majorBidi" w:cstheme="majorBidi"/>
          <w:sz w:val="24"/>
          <w:szCs w:val="24"/>
          <w:rtl/>
          <w:lang w:eastAsia="fr-FR" w:bidi="ar-MA"/>
        </w:rPr>
        <w:t>الأعمال</w:t>
      </w:r>
      <w:r w:rsidR="00983424" w:rsidRPr="00F45574">
        <w:rPr>
          <w:rFonts w:asciiTheme="majorBidi" w:hAnsiTheme="majorBidi" w:cstheme="majorBidi"/>
          <w:sz w:val="24"/>
          <w:szCs w:val="24"/>
          <w:rtl/>
          <w:lang w:eastAsia="fr-FR" w:bidi="ar-MA"/>
        </w:rPr>
        <w:t>/ سنة</w:t>
      </w:r>
      <w:r w:rsidR="00983424" w:rsidRPr="00FE54F3">
        <w:rPr>
          <w:rFonts w:asciiTheme="majorBidi" w:hAnsiTheme="majorBidi" w:cstheme="majorBidi"/>
          <w:b/>
          <w:bCs/>
          <w:sz w:val="24"/>
          <w:szCs w:val="24"/>
          <w:rtl/>
          <w:lang w:eastAsia="fr-FR" w:bidi="ar-MA"/>
        </w:rPr>
        <w:t xml:space="preserve"> 2014/2015</w:t>
      </w:r>
      <w:r w:rsidR="00983424" w:rsidRPr="00FE54F3">
        <w:rPr>
          <w:rFonts w:asciiTheme="majorBidi" w:hAnsiTheme="majorBidi" w:cstheme="majorBidi"/>
          <w:b/>
          <w:bCs/>
          <w:sz w:val="24"/>
          <w:szCs w:val="24"/>
          <w:lang w:eastAsia="fr-FR" w:bidi="ar-MA"/>
        </w:rPr>
        <w:t xml:space="preserve">   </w:t>
      </w:r>
      <w:r w:rsidR="00983424" w:rsidRPr="00FE54F3">
        <w:rPr>
          <w:rFonts w:asciiTheme="majorBidi" w:hAnsiTheme="majorBidi" w:cstheme="majorBidi"/>
          <w:b/>
          <w:bCs/>
          <w:sz w:val="24"/>
          <w:szCs w:val="24"/>
          <w:lang w:eastAsia="fr-FR"/>
        </w:rPr>
        <w:t>Cote : TM/21</w:t>
      </w:r>
      <w:r w:rsidR="00983424" w:rsidRPr="00FE54F3">
        <w:rPr>
          <w:rFonts w:asciiTheme="majorBidi" w:hAnsiTheme="majorBidi" w:cstheme="majorBidi"/>
          <w:b/>
          <w:bCs/>
          <w:sz w:val="24"/>
          <w:szCs w:val="24"/>
          <w:lang w:eastAsia="fr-FR" w:bidi="ar-MA"/>
        </w:rPr>
        <w:t xml:space="preserve">  </w:t>
      </w:r>
    </w:p>
    <w:p w:rsidR="00983424" w:rsidRPr="00FE54F3" w:rsidRDefault="009E1BFB" w:rsidP="00C144A6">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color w:val="1F497D"/>
          <w:sz w:val="24"/>
          <w:szCs w:val="24"/>
          <w:lang w:eastAsia="en-US"/>
        </w:rPr>
      </w:pPr>
      <w:r w:rsidRPr="00F45574">
        <w:rPr>
          <w:rFonts w:asciiTheme="majorBidi" w:hAnsiTheme="majorBidi" w:cstheme="majorBidi"/>
          <w:sz w:val="24"/>
          <w:szCs w:val="24"/>
          <w:rtl/>
          <w:lang w:eastAsia="fr-FR" w:bidi="ar-MA"/>
        </w:rPr>
        <w:t xml:space="preserve">عرض حول </w:t>
      </w:r>
      <w:r w:rsidR="001C58E5" w:rsidRPr="00F45574">
        <w:rPr>
          <w:rFonts w:asciiTheme="majorBidi" w:hAnsiTheme="majorBidi" w:cstheme="majorBidi"/>
          <w:sz w:val="24"/>
          <w:szCs w:val="24"/>
          <w:rtl/>
          <w:lang w:eastAsia="fr-FR" w:bidi="ar-MA"/>
        </w:rPr>
        <w:t xml:space="preserve">دور </w:t>
      </w:r>
      <w:r w:rsidR="00F400A5" w:rsidRPr="00F45574">
        <w:rPr>
          <w:rFonts w:asciiTheme="majorBidi" w:hAnsiTheme="majorBidi" w:cstheme="majorBidi"/>
          <w:sz w:val="24"/>
          <w:szCs w:val="24"/>
          <w:rtl/>
          <w:lang w:eastAsia="fr-FR" w:bidi="ar-MA"/>
        </w:rPr>
        <w:t>القضاء</w:t>
      </w:r>
      <w:r w:rsidR="001C58E5" w:rsidRPr="00F45574">
        <w:rPr>
          <w:rFonts w:asciiTheme="majorBidi" w:hAnsiTheme="majorBidi" w:cstheme="majorBidi"/>
          <w:sz w:val="24"/>
          <w:szCs w:val="24"/>
          <w:rtl/>
          <w:lang w:eastAsia="fr-FR" w:bidi="ar-MA"/>
        </w:rPr>
        <w:t xml:space="preserve"> </w:t>
      </w:r>
      <w:r w:rsidR="00F400A5" w:rsidRPr="00F45574">
        <w:rPr>
          <w:rFonts w:asciiTheme="majorBidi" w:hAnsiTheme="majorBidi" w:cstheme="majorBidi"/>
          <w:sz w:val="24"/>
          <w:szCs w:val="24"/>
          <w:rtl/>
          <w:lang w:eastAsia="fr-FR" w:bidi="ar-MA"/>
        </w:rPr>
        <w:t>الإداري في</w:t>
      </w:r>
      <w:r w:rsidR="001C58E5" w:rsidRPr="00F45574">
        <w:rPr>
          <w:rFonts w:asciiTheme="majorBidi" w:hAnsiTheme="majorBidi" w:cstheme="majorBidi"/>
          <w:sz w:val="24"/>
          <w:szCs w:val="24"/>
          <w:rtl/>
          <w:lang w:eastAsia="fr-FR" w:bidi="ar-MA"/>
        </w:rPr>
        <w:t xml:space="preserve"> </w:t>
      </w:r>
      <w:r w:rsidR="00F400A5" w:rsidRPr="00F45574">
        <w:rPr>
          <w:rFonts w:asciiTheme="majorBidi" w:hAnsiTheme="majorBidi" w:cstheme="majorBidi"/>
          <w:sz w:val="24"/>
          <w:szCs w:val="24"/>
          <w:rtl/>
          <w:lang w:eastAsia="fr-FR" w:bidi="ar-MA"/>
        </w:rPr>
        <w:t>تأويل</w:t>
      </w:r>
      <w:r w:rsidR="001C58E5" w:rsidRPr="00F45574">
        <w:rPr>
          <w:rFonts w:asciiTheme="majorBidi" w:hAnsiTheme="majorBidi" w:cstheme="majorBidi"/>
          <w:sz w:val="24"/>
          <w:szCs w:val="24"/>
          <w:rtl/>
          <w:lang w:eastAsia="fr-FR" w:bidi="ar-MA"/>
        </w:rPr>
        <w:t xml:space="preserve"> و تبسيط القاعدة القانونية في ميدان التعمير</w:t>
      </w:r>
      <w:r w:rsidR="00983424" w:rsidRPr="00F45574">
        <w:rPr>
          <w:rFonts w:asciiTheme="majorBidi" w:hAnsiTheme="majorBidi" w:cstheme="majorBidi"/>
          <w:sz w:val="24"/>
          <w:szCs w:val="24"/>
          <w:lang w:eastAsia="fr-FR" w:bidi="ar-MA"/>
        </w:rPr>
        <w:t xml:space="preserve"> </w:t>
      </w:r>
      <w:r w:rsidR="001C58E5" w:rsidRPr="00F45574">
        <w:rPr>
          <w:rFonts w:asciiTheme="majorBidi" w:hAnsiTheme="majorBidi" w:cstheme="majorBidi"/>
          <w:sz w:val="24"/>
          <w:szCs w:val="24"/>
          <w:rtl/>
          <w:lang w:eastAsia="fr-FR" w:bidi="ar-MA"/>
        </w:rPr>
        <w:t>/ ماستر قوانين التجارة و الأعمال/ سنة 2014/2015</w:t>
      </w:r>
      <w:r w:rsidR="001C58E5" w:rsidRPr="00FE54F3">
        <w:rPr>
          <w:rFonts w:asciiTheme="majorBidi" w:hAnsiTheme="majorBidi" w:cstheme="majorBidi"/>
          <w:b/>
          <w:bCs/>
          <w:sz w:val="24"/>
          <w:szCs w:val="24"/>
          <w:lang w:eastAsia="fr-FR" w:bidi="ar-MA"/>
        </w:rPr>
        <w:t xml:space="preserve"> </w:t>
      </w:r>
      <w:r w:rsidR="00C144A6">
        <w:rPr>
          <w:rFonts w:asciiTheme="majorBidi" w:hAnsiTheme="majorBidi" w:cstheme="majorBidi" w:hint="cs"/>
          <w:b/>
          <w:bCs/>
          <w:sz w:val="24"/>
          <w:szCs w:val="24"/>
          <w:rtl/>
          <w:lang w:eastAsia="fr-FR" w:bidi="ar-MA"/>
        </w:rPr>
        <w:t xml:space="preserve">  </w:t>
      </w:r>
      <w:r w:rsidR="00C144A6" w:rsidRPr="00FE54F3">
        <w:rPr>
          <w:rFonts w:asciiTheme="majorBidi" w:hAnsiTheme="majorBidi" w:cstheme="majorBidi"/>
          <w:b/>
          <w:bCs/>
          <w:sz w:val="24"/>
          <w:szCs w:val="24"/>
          <w:lang w:eastAsia="fr-FR"/>
        </w:rPr>
        <w:t>Cote : TM/22</w:t>
      </w:r>
    </w:p>
    <w:p w:rsidR="00034591" w:rsidRPr="00FE54F3" w:rsidRDefault="009E1BFB" w:rsidP="00ED29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color w:val="1F497D"/>
          <w:sz w:val="24"/>
          <w:szCs w:val="24"/>
          <w:lang w:eastAsia="en-US"/>
        </w:rPr>
      </w:pPr>
      <w:r w:rsidRPr="00E80971">
        <w:rPr>
          <w:rFonts w:asciiTheme="majorBidi" w:hAnsiTheme="majorBidi" w:cstheme="majorBidi"/>
          <w:sz w:val="24"/>
          <w:szCs w:val="24"/>
          <w:rtl/>
          <w:lang w:eastAsia="fr-FR" w:bidi="ar-MA"/>
        </w:rPr>
        <w:t xml:space="preserve">عرض حول </w:t>
      </w:r>
      <w:r w:rsidR="00034591" w:rsidRPr="00E80971">
        <w:rPr>
          <w:rFonts w:asciiTheme="majorBidi" w:hAnsiTheme="majorBidi" w:cstheme="majorBidi"/>
          <w:sz w:val="24"/>
          <w:szCs w:val="24"/>
          <w:rtl/>
          <w:lang w:eastAsia="fr-FR" w:bidi="ar-MA"/>
        </w:rPr>
        <w:t>وثائق التعمير و دورها في التنمية و الإعداد الجهوي / ماستر قوانين التجارة و الأعمال/ سنة 2014/</w:t>
      </w:r>
      <w:r w:rsidR="00034591" w:rsidRPr="00E80971">
        <w:rPr>
          <w:rFonts w:asciiTheme="majorBidi" w:hAnsiTheme="majorBidi" w:cstheme="majorBidi"/>
          <w:sz w:val="24"/>
          <w:szCs w:val="24"/>
          <w:lang w:eastAsia="fr-FR" w:bidi="ar-MA"/>
        </w:rPr>
        <w:t xml:space="preserve">  </w:t>
      </w:r>
      <w:r w:rsidR="00034591" w:rsidRPr="00E80971">
        <w:rPr>
          <w:rFonts w:asciiTheme="majorBidi" w:hAnsiTheme="majorBidi" w:cstheme="majorBidi"/>
          <w:sz w:val="24"/>
          <w:szCs w:val="24"/>
          <w:rtl/>
          <w:lang w:eastAsia="fr-FR" w:bidi="ar-MA"/>
        </w:rPr>
        <w:t>2015</w:t>
      </w:r>
      <w:r w:rsidR="00034591" w:rsidRPr="00FE54F3">
        <w:rPr>
          <w:rFonts w:asciiTheme="majorBidi" w:hAnsiTheme="majorBidi" w:cstheme="majorBidi"/>
          <w:b/>
          <w:bCs/>
          <w:sz w:val="24"/>
          <w:szCs w:val="24"/>
          <w:lang w:eastAsia="fr-FR" w:bidi="ar-MA"/>
        </w:rPr>
        <w:t xml:space="preserve">   </w:t>
      </w:r>
      <w:r w:rsidR="00034591" w:rsidRPr="00FE54F3">
        <w:rPr>
          <w:rFonts w:asciiTheme="majorBidi" w:hAnsiTheme="majorBidi" w:cstheme="majorBidi"/>
          <w:b/>
          <w:bCs/>
          <w:sz w:val="24"/>
          <w:szCs w:val="24"/>
          <w:lang w:eastAsia="fr-FR"/>
        </w:rPr>
        <w:t>Cote : TM/23</w:t>
      </w:r>
      <w:r w:rsidR="00034591" w:rsidRPr="00FE54F3">
        <w:rPr>
          <w:rFonts w:asciiTheme="majorBidi" w:hAnsiTheme="majorBidi" w:cstheme="majorBidi"/>
          <w:b/>
          <w:bCs/>
          <w:sz w:val="24"/>
          <w:szCs w:val="24"/>
          <w:lang w:eastAsia="fr-FR" w:bidi="ar-MA"/>
        </w:rPr>
        <w:t xml:space="preserve">       </w:t>
      </w:r>
    </w:p>
    <w:p w:rsidR="00FD4AC3" w:rsidRPr="00FE54F3" w:rsidRDefault="009E1BFB" w:rsidP="00ED29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color w:val="1F497D"/>
          <w:sz w:val="24"/>
          <w:szCs w:val="24"/>
          <w:lang w:eastAsia="en-US"/>
        </w:rPr>
      </w:pPr>
      <w:r w:rsidRPr="00E80971">
        <w:rPr>
          <w:rFonts w:asciiTheme="majorBidi" w:hAnsiTheme="majorBidi" w:cstheme="majorBidi"/>
          <w:sz w:val="24"/>
          <w:szCs w:val="24"/>
          <w:rtl/>
          <w:lang w:eastAsia="fr-FR" w:bidi="ar-MA"/>
        </w:rPr>
        <w:t xml:space="preserve">عرض حول </w:t>
      </w:r>
      <w:r w:rsidR="00FD4AC3" w:rsidRPr="00E80971">
        <w:rPr>
          <w:rFonts w:asciiTheme="majorBidi" w:hAnsiTheme="majorBidi" w:cstheme="majorBidi"/>
          <w:sz w:val="24"/>
          <w:szCs w:val="24"/>
          <w:rtl/>
          <w:lang w:eastAsia="fr-FR" w:bidi="ar-MA"/>
        </w:rPr>
        <w:t xml:space="preserve">علاقة التحفيظ بالتنمية العمرانية المستدامة/ </w:t>
      </w:r>
      <w:r w:rsidR="009E2AD4" w:rsidRPr="00E80971">
        <w:rPr>
          <w:rFonts w:asciiTheme="majorBidi" w:hAnsiTheme="majorBidi" w:cstheme="majorBidi"/>
          <w:sz w:val="24"/>
          <w:szCs w:val="24"/>
          <w:rtl/>
          <w:lang w:eastAsia="fr-FR" w:bidi="ar-MA"/>
        </w:rPr>
        <w:t xml:space="preserve"> </w:t>
      </w:r>
      <w:r w:rsidR="00FD4AC3" w:rsidRPr="00E80971">
        <w:rPr>
          <w:rFonts w:asciiTheme="majorBidi" w:hAnsiTheme="majorBidi" w:cstheme="majorBidi"/>
          <w:sz w:val="24"/>
          <w:szCs w:val="24"/>
          <w:rtl/>
          <w:lang w:eastAsia="fr-FR" w:bidi="ar-MA"/>
        </w:rPr>
        <w:t>شويطر عبد الحفيظ / ماستر قوانين التجارة و الأعمال/ سنة 2014/</w:t>
      </w:r>
      <w:r w:rsidR="00FD4AC3" w:rsidRPr="00E80971">
        <w:rPr>
          <w:rFonts w:asciiTheme="majorBidi" w:hAnsiTheme="majorBidi" w:cstheme="majorBidi"/>
          <w:sz w:val="24"/>
          <w:szCs w:val="24"/>
          <w:lang w:eastAsia="fr-FR" w:bidi="ar-MA"/>
        </w:rPr>
        <w:t xml:space="preserve">  </w:t>
      </w:r>
      <w:r w:rsidR="00FD4AC3" w:rsidRPr="00FE54F3">
        <w:rPr>
          <w:rFonts w:asciiTheme="majorBidi" w:hAnsiTheme="majorBidi" w:cstheme="majorBidi"/>
          <w:b/>
          <w:bCs/>
          <w:sz w:val="24"/>
          <w:szCs w:val="24"/>
          <w:rtl/>
          <w:lang w:eastAsia="fr-FR" w:bidi="ar-MA"/>
        </w:rPr>
        <w:t>2015</w:t>
      </w:r>
      <w:r w:rsidR="00FD4AC3" w:rsidRPr="00FE54F3">
        <w:rPr>
          <w:rFonts w:asciiTheme="majorBidi" w:hAnsiTheme="majorBidi" w:cstheme="majorBidi"/>
          <w:b/>
          <w:bCs/>
          <w:sz w:val="24"/>
          <w:szCs w:val="24"/>
          <w:lang w:eastAsia="fr-FR" w:bidi="ar-MA"/>
        </w:rPr>
        <w:t xml:space="preserve"> </w:t>
      </w:r>
      <w:r w:rsidRPr="00FE54F3">
        <w:rPr>
          <w:rFonts w:asciiTheme="majorBidi" w:hAnsiTheme="majorBidi" w:cstheme="majorBidi"/>
          <w:b/>
          <w:bCs/>
          <w:sz w:val="24"/>
          <w:szCs w:val="24"/>
          <w:lang w:eastAsia="fr-FR"/>
        </w:rPr>
        <w:t>Cote : TM/24</w:t>
      </w:r>
      <w:r w:rsidRPr="00FE54F3">
        <w:rPr>
          <w:rFonts w:asciiTheme="majorBidi" w:hAnsiTheme="majorBidi" w:cstheme="majorBidi"/>
          <w:b/>
          <w:bCs/>
          <w:sz w:val="24"/>
          <w:szCs w:val="24"/>
          <w:lang w:eastAsia="fr-FR" w:bidi="ar-MA"/>
        </w:rPr>
        <w:t xml:space="preserve"> </w:t>
      </w:r>
      <w:r w:rsidR="00FD4AC3" w:rsidRPr="00FE54F3">
        <w:rPr>
          <w:rFonts w:asciiTheme="majorBidi" w:hAnsiTheme="majorBidi" w:cstheme="majorBidi"/>
          <w:b/>
          <w:bCs/>
          <w:sz w:val="24"/>
          <w:szCs w:val="24"/>
          <w:lang w:eastAsia="fr-FR" w:bidi="ar-MA"/>
        </w:rPr>
        <w:t xml:space="preserve">  </w:t>
      </w:r>
    </w:p>
    <w:p w:rsidR="00E80971" w:rsidRDefault="009E1BFB" w:rsidP="00ED29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color w:val="1F497D"/>
          <w:sz w:val="24"/>
          <w:szCs w:val="24"/>
          <w:lang w:eastAsia="en-US"/>
        </w:rPr>
      </w:pPr>
      <w:r w:rsidRPr="00E80971">
        <w:rPr>
          <w:rFonts w:asciiTheme="majorBidi" w:hAnsiTheme="majorBidi" w:cstheme="majorBidi"/>
          <w:sz w:val="24"/>
          <w:szCs w:val="24"/>
          <w:rtl/>
          <w:lang w:eastAsia="fr-FR" w:bidi="ar-MA"/>
        </w:rPr>
        <w:t>عرض حول شرطة التعمير /مسلك قانون العام/  عزيز الساخي/ السنة الجامعية 2012-2011</w:t>
      </w:r>
      <w:r w:rsidRPr="00FE54F3">
        <w:rPr>
          <w:rFonts w:asciiTheme="majorBidi" w:hAnsiTheme="majorBidi" w:cstheme="majorBidi"/>
          <w:b/>
          <w:bCs/>
          <w:sz w:val="24"/>
          <w:szCs w:val="24"/>
          <w:lang w:eastAsia="fr-FR" w:bidi="ar-MA"/>
        </w:rPr>
        <w:t xml:space="preserve">  </w:t>
      </w:r>
      <w:r w:rsidRPr="00FE54F3">
        <w:rPr>
          <w:rFonts w:asciiTheme="majorBidi" w:hAnsiTheme="majorBidi" w:cstheme="majorBidi"/>
          <w:b/>
          <w:bCs/>
          <w:sz w:val="24"/>
          <w:szCs w:val="24"/>
          <w:lang w:eastAsia="fr-FR"/>
        </w:rPr>
        <w:t>Cote : TM/25</w:t>
      </w:r>
      <w:r w:rsidRPr="00FE54F3">
        <w:rPr>
          <w:rFonts w:asciiTheme="majorBidi" w:hAnsiTheme="majorBidi" w:cstheme="majorBidi"/>
          <w:b/>
          <w:bCs/>
          <w:sz w:val="24"/>
          <w:szCs w:val="24"/>
          <w:lang w:eastAsia="fr-FR" w:bidi="ar-MA"/>
        </w:rPr>
        <w:t xml:space="preserve">    </w:t>
      </w:r>
    </w:p>
    <w:p w:rsidR="008A5867" w:rsidRPr="00E80971" w:rsidRDefault="00B66AD3" w:rsidP="00ED29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color w:val="1F497D"/>
          <w:sz w:val="24"/>
          <w:szCs w:val="24"/>
          <w:lang w:eastAsia="en-US"/>
        </w:rPr>
      </w:pPr>
      <w:r w:rsidRPr="00E80971">
        <w:rPr>
          <w:rFonts w:asciiTheme="majorBidi" w:hAnsiTheme="majorBidi" w:cstheme="majorBidi"/>
          <w:sz w:val="24"/>
          <w:szCs w:val="24"/>
          <w:rtl/>
          <w:lang w:eastAsia="fr-FR" w:bidi="ar-MA"/>
        </w:rPr>
        <w:t>عرض حول</w:t>
      </w:r>
      <w:r w:rsidRPr="00E80971">
        <w:rPr>
          <w:rFonts w:asciiTheme="majorBidi" w:hAnsiTheme="majorBidi" w:cstheme="majorBidi"/>
          <w:sz w:val="24"/>
          <w:szCs w:val="24"/>
          <w:lang w:eastAsia="fr-FR" w:bidi="ar-MA"/>
        </w:rPr>
        <w:t xml:space="preserve"> </w:t>
      </w:r>
      <w:r w:rsidRPr="00E80971">
        <w:rPr>
          <w:rFonts w:asciiTheme="majorBidi" w:hAnsiTheme="majorBidi" w:cstheme="majorBidi"/>
          <w:sz w:val="24"/>
          <w:szCs w:val="24"/>
          <w:rtl/>
          <w:lang w:eastAsia="fr-FR" w:bidi="ar-MA"/>
        </w:rPr>
        <w:t>الم</w:t>
      </w:r>
      <w:r w:rsidR="002F662D" w:rsidRPr="00E80971">
        <w:rPr>
          <w:rFonts w:asciiTheme="majorBidi" w:hAnsiTheme="majorBidi" w:cstheme="majorBidi"/>
          <w:sz w:val="24"/>
          <w:szCs w:val="24"/>
          <w:rtl/>
          <w:lang w:eastAsia="fr-FR" w:bidi="ar-MA"/>
        </w:rPr>
        <w:t>سؤولية الشخصية للمحافظ العقاري</w:t>
      </w:r>
      <w:r w:rsidR="00B5617A" w:rsidRPr="00E80971">
        <w:rPr>
          <w:rFonts w:asciiTheme="majorBidi" w:hAnsiTheme="majorBidi" w:cstheme="majorBidi"/>
          <w:sz w:val="24"/>
          <w:szCs w:val="24"/>
          <w:rtl/>
          <w:lang w:eastAsia="fr-FR" w:bidi="ar-MA"/>
        </w:rPr>
        <w:t xml:space="preserve"> / ماستر قوانين التجارة و الأعمال/ سنة 2014/</w:t>
      </w:r>
      <w:r w:rsidR="00B5617A" w:rsidRPr="00E80971">
        <w:rPr>
          <w:rFonts w:asciiTheme="majorBidi" w:hAnsiTheme="majorBidi" w:cstheme="majorBidi"/>
          <w:sz w:val="24"/>
          <w:szCs w:val="24"/>
          <w:lang w:eastAsia="fr-FR" w:bidi="ar-MA"/>
        </w:rPr>
        <w:t xml:space="preserve">  </w:t>
      </w:r>
      <w:r w:rsidR="00B5617A" w:rsidRPr="00E80971">
        <w:rPr>
          <w:rFonts w:asciiTheme="majorBidi" w:hAnsiTheme="majorBidi" w:cstheme="majorBidi"/>
          <w:sz w:val="24"/>
          <w:szCs w:val="24"/>
          <w:rtl/>
          <w:lang w:eastAsia="fr-FR" w:bidi="ar-MA"/>
        </w:rPr>
        <w:t>2015</w:t>
      </w:r>
      <w:r w:rsidR="00B5617A" w:rsidRPr="00E80971">
        <w:rPr>
          <w:rFonts w:asciiTheme="majorBidi" w:hAnsiTheme="majorBidi" w:cstheme="majorBidi"/>
          <w:b/>
          <w:bCs/>
          <w:sz w:val="24"/>
          <w:szCs w:val="24"/>
          <w:lang w:eastAsia="fr-FR"/>
        </w:rPr>
        <w:t xml:space="preserve"> Cote : TM/26</w:t>
      </w:r>
      <w:r w:rsidR="00B5617A" w:rsidRPr="00E80971">
        <w:rPr>
          <w:rFonts w:asciiTheme="majorBidi" w:hAnsiTheme="majorBidi" w:cstheme="majorBidi"/>
          <w:b/>
          <w:bCs/>
          <w:sz w:val="24"/>
          <w:szCs w:val="24"/>
          <w:lang w:eastAsia="fr-FR" w:bidi="ar-MA"/>
        </w:rPr>
        <w:t xml:space="preserve">   </w:t>
      </w:r>
    </w:p>
    <w:p w:rsidR="00E80971" w:rsidRDefault="002F662D" w:rsidP="00ED2997">
      <w:pPr>
        <w:pStyle w:val="En-tte"/>
        <w:widowControl w:val="0"/>
        <w:numPr>
          <w:ilvl w:val="1"/>
          <w:numId w:val="2"/>
        </w:numPr>
        <w:tabs>
          <w:tab w:val="clear" w:pos="4536"/>
          <w:tab w:val="clear" w:pos="9072"/>
        </w:tabs>
        <w:bidi/>
        <w:spacing w:line="360" w:lineRule="auto"/>
        <w:ind w:left="157" w:firstLine="0"/>
        <w:jc w:val="both"/>
        <w:rPr>
          <w:rFonts w:asciiTheme="majorBidi" w:hAnsiTheme="majorBidi" w:cstheme="majorBidi"/>
          <w:b/>
          <w:bCs/>
          <w:color w:val="1F497D"/>
          <w:sz w:val="24"/>
          <w:szCs w:val="24"/>
          <w:lang w:eastAsia="fr-FR"/>
        </w:rPr>
      </w:pPr>
      <w:r w:rsidRPr="00E80971">
        <w:rPr>
          <w:rFonts w:asciiTheme="majorBidi" w:hAnsiTheme="majorBidi" w:cstheme="majorBidi"/>
          <w:sz w:val="24"/>
          <w:szCs w:val="24"/>
          <w:rtl/>
          <w:lang w:eastAsia="fr-FR" w:bidi="ar-MA"/>
        </w:rPr>
        <w:t>عرض حول</w:t>
      </w:r>
      <w:r w:rsidRPr="00E80971">
        <w:rPr>
          <w:rFonts w:asciiTheme="majorBidi" w:hAnsiTheme="majorBidi" w:cstheme="majorBidi"/>
          <w:sz w:val="24"/>
          <w:szCs w:val="24"/>
          <w:lang w:eastAsia="fr-FR" w:bidi="ar-MA"/>
        </w:rPr>
        <w:t xml:space="preserve"> </w:t>
      </w:r>
      <w:r w:rsidRPr="00E80971">
        <w:rPr>
          <w:rFonts w:asciiTheme="majorBidi" w:hAnsiTheme="majorBidi" w:cstheme="majorBidi"/>
          <w:sz w:val="24"/>
          <w:szCs w:val="24"/>
          <w:rtl/>
          <w:lang w:eastAsia="fr-FR" w:bidi="ar-MA"/>
        </w:rPr>
        <w:t>التعرضات الكيدية / ماستر قوانين التجارة و الأعمال/ سنة 2014/</w:t>
      </w:r>
      <w:r w:rsidRPr="00E80971">
        <w:rPr>
          <w:rFonts w:asciiTheme="majorBidi" w:hAnsiTheme="majorBidi" w:cstheme="majorBidi"/>
          <w:sz w:val="24"/>
          <w:szCs w:val="24"/>
          <w:lang w:eastAsia="fr-FR" w:bidi="ar-MA"/>
        </w:rPr>
        <w:t xml:space="preserve">  </w:t>
      </w:r>
      <w:r w:rsidRPr="00E80971">
        <w:rPr>
          <w:rFonts w:asciiTheme="majorBidi" w:hAnsiTheme="majorBidi" w:cstheme="majorBidi"/>
          <w:sz w:val="24"/>
          <w:szCs w:val="24"/>
          <w:rtl/>
          <w:lang w:eastAsia="fr-FR" w:bidi="ar-MA"/>
        </w:rPr>
        <w:t>2015</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b/>
          <w:bCs/>
          <w:sz w:val="24"/>
          <w:szCs w:val="24"/>
          <w:lang w:eastAsia="fr-FR"/>
        </w:rPr>
        <w:t>Cote : TM/27</w:t>
      </w:r>
    </w:p>
    <w:p w:rsidR="00E80971" w:rsidRDefault="007B1C4A" w:rsidP="00ED2997">
      <w:pPr>
        <w:pStyle w:val="En-tte"/>
        <w:widowControl w:val="0"/>
        <w:numPr>
          <w:ilvl w:val="1"/>
          <w:numId w:val="2"/>
        </w:numPr>
        <w:tabs>
          <w:tab w:val="clear" w:pos="4536"/>
          <w:tab w:val="clear" w:pos="9072"/>
        </w:tabs>
        <w:bidi/>
        <w:spacing w:line="360" w:lineRule="auto"/>
        <w:ind w:left="157" w:firstLine="0"/>
        <w:jc w:val="both"/>
        <w:rPr>
          <w:rFonts w:asciiTheme="majorBidi" w:hAnsiTheme="majorBidi" w:cstheme="majorBidi"/>
          <w:b/>
          <w:bCs/>
          <w:color w:val="1F497D"/>
          <w:sz w:val="24"/>
          <w:szCs w:val="24"/>
          <w:lang w:eastAsia="fr-FR"/>
        </w:rPr>
      </w:pPr>
      <w:r w:rsidRPr="00E80971">
        <w:rPr>
          <w:rFonts w:asciiTheme="majorBidi" w:hAnsiTheme="majorBidi" w:cstheme="majorBidi"/>
          <w:sz w:val="24"/>
          <w:szCs w:val="24"/>
          <w:rtl/>
          <w:lang w:eastAsia="fr-FR" w:bidi="ar-MA"/>
        </w:rPr>
        <w:t>عرض حول</w:t>
      </w:r>
      <w:r w:rsidRPr="00E80971">
        <w:rPr>
          <w:rFonts w:asciiTheme="majorBidi" w:hAnsiTheme="majorBidi" w:cstheme="majorBidi"/>
          <w:sz w:val="24"/>
          <w:szCs w:val="24"/>
          <w:lang w:eastAsia="fr-FR" w:bidi="ar-MA"/>
        </w:rPr>
        <w:t xml:space="preserve"> </w:t>
      </w:r>
      <w:r w:rsidRPr="00E80971">
        <w:rPr>
          <w:rFonts w:asciiTheme="majorBidi" w:hAnsiTheme="majorBidi" w:cstheme="majorBidi"/>
          <w:sz w:val="24"/>
          <w:szCs w:val="24"/>
          <w:rtl/>
          <w:lang w:eastAsia="fr-FR" w:bidi="ar-MA"/>
        </w:rPr>
        <w:t>المخالفة العمرانية شرطة التعمير بالجهة الشرقية نمودجا / ماستر قوانين التجارة و الأعمال/ سنة 2014/</w:t>
      </w:r>
      <w:r w:rsidRPr="00E80971">
        <w:rPr>
          <w:rFonts w:asciiTheme="majorBidi" w:hAnsiTheme="majorBidi" w:cstheme="majorBidi"/>
          <w:sz w:val="24"/>
          <w:szCs w:val="24"/>
          <w:lang w:eastAsia="fr-FR" w:bidi="ar-MA"/>
        </w:rPr>
        <w:t xml:space="preserve">  </w:t>
      </w:r>
      <w:r w:rsidRPr="00E80971">
        <w:rPr>
          <w:rFonts w:asciiTheme="majorBidi" w:hAnsiTheme="majorBidi" w:cstheme="majorBidi"/>
          <w:sz w:val="24"/>
          <w:szCs w:val="24"/>
          <w:rtl/>
          <w:lang w:eastAsia="fr-FR" w:bidi="ar-MA"/>
        </w:rPr>
        <w:t>2015</w:t>
      </w:r>
      <w:r w:rsidRPr="00E80971">
        <w:rPr>
          <w:rFonts w:asciiTheme="majorBidi" w:hAnsiTheme="majorBidi" w:cstheme="majorBidi"/>
          <w:b/>
          <w:bCs/>
          <w:sz w:val="24"/>
          <w:szCs w:val="24"/>
          <w:rtl/>
          <w:lang w:eastAsia="fr-FR" w:bidi="ar-MA"/>
        </w:rPr>
        <w:t xml:space="preserve">  </w:t>
      </w:r>
      <w:r w:rsidRPr="00E80971">
        <w:rPr>
          <w:rFonts w:asciiTheme="majorBidi" w:hAnsiTheme="majorBidi" w:cstheme="majorBidi"/>
          <w:b/>
          <w:bCs/>
          <w:sz w:val="24"/>
          <w:szCs w:val="24"/>
          <w:lang w:eastAsia="fr-FR"/>
        </w:rPr>
        <w:t>Cote : TM/28</w:t>
      </w:r>
    </w:p>
    <w:p w:rsidR="00E80971" w:rsidRDefault="00A576BB" w:rsidP="00ED2997">
      <w:pPr>
        <w:pStyle w:val="En-tte"/>
        <w:widowControl w:val="0"/>
        <w:numPr>
          <w:ilvl w:val="1"/>
          <w:numId w:val="2"/>
        </w:numPr>
        <w:tabs>
          <w:tab w:val="clear" w:pos="4536"/>
          <w:tab w:val="clear" w:pos="9072"/>
        </w:tabs>
        <w:bidi/>
        <w:spacing w:line="360" w:lineRule="auto"/>
        <w:ind w:left="157" w:firstLine="0"/>
        <w:jc w:val="both"/>
        <w:rPr>
          <w:rFonts w:asciiTheme="majorBidi" w:hAnsiTheme="majorBidi" w:cstheme="majorBidi"/>
          <w:b/>
          <w:bCs/>
          <w:color w:val="1F497D"/>
          <w:sz w:val="24"/>
          <w:szCs w:val="24"/>
          <w:lang w:eastAsia="fr-FR"/>
        </w:rPr>
      </w:pPr>
      <w:r w:rsidRPr="00E80971">
        <w:rPr>
          <w:rFonts w:asciiTheme="majorBidi" w:hAnsiTheme="majorBidi" w:cstheme="majorBidi"/>
          <w:sz w:val="24"/>
          <w:szCs w:val="24"/>
          <w:rtl/>
          <w:lang w:eastAsia="fr-FR" w:bidi="ar-MA"/>
        </w:rPr>
        <w:t>عرض حول</w:t>
      </w:r>
      <w:r w:rsidRPr="00E80971">
        <w:rPr>
          <w:rFonts w:asciiTheme="majorBidi" w:hAnsiTheme="majorBidi" w:cstheme="majorBidi"/>
          <w:sz w:val="24"/>
          <w:szCs w:val="24"/>
          <w:lang w:eastAsia="fr-FR" w:bidi="ar-MA"/>
        </w:rPr>
        <w:t xml:space="preserve"> </w:t>
      </w:r>
      <w:r w:rsidR="00936E2C" w:rsidRPr="00E80971">
        <w:rPr>
          <w:rFonts w:asciiTheme="majorBidi" w:hAnsiTheme="majorBidi" w:cstheme="majorBidi"/>
          <w:sz w:val="24"/>
          <w:szCs w:val="24"/>
          <w:rtl/>
          <w:lang w:eastAsia="fr-FR" w:bidi="ar-MA"/>
        </w:rPr>
        <w:t>برنامج العمل الجماعي او المخطط الجماعي للتنمية كالية لاستشراف التنمية المحلية/ ماستر الاستشارة القانونية ذات الصبغة المالية للادارات و المقاولات/ سنة 2016-</w:t>
      </w:r>
      <w:r w:rsidR="005F05F5" w:rsidRPr="00E80971">
        <w:rPr>
          <w:rFonts w:asciiTheme="majorBidi" w:hAnsiTheme="majorBidi" w:cstheme="majorBidi"/>
          <w:sz w:val="24"/>
          <w:szCs w:val="24"/>
          <w:lang w:eastAsia="fr-FR" w:bidi="ar-MA"/>
        </w:rPr>
        <w:t xml:space="preserve"> </w:t>
      </w:r>
      <w:r w:rsidR="00936E2C" w:rsidRPr="00E80971">
        <w:rPr>
          <w:rFonts w:asciiTheme="majorBidi" w:hAnsiTheme="majorBidi" w:cstheme="majorBidi"/>
          <w:sz w:val="24"/>
          <w:szCs w:val="24"/>
          <w:rtl/>
          <w:lang w:eastAsia="fr-FR" w:bidi="ar-MA"/>
        </w:rPr>
        <w:t>2017</w:t>
      </w:r>
      <w:r w:rsidR="00734A14" w:rsidRPr="00E80971">
        <w:rPr>
          <w:rFonts w:asciiTheme="majorBidi" w:hAnsiTheme="majorBidi" w:cstheme="majorBidi"/>
          <w:b/>
          <w:bCs/>
          <w:sz w:val="24"/>
          <w:szCs w:val="24"/>
          <w:lang w:eastAsia="fr-FR" w:bidi="ar-MA"/>
        </w:rPr>
        <w:t xml:space="preserve"> </w:t>
      </w:r>
      <w:r w:rsidR="00ED2997">
        <w:rPr>
          <w:rFonts w:asciiTheme="majorBidi" w:hAnsiTheme="majorBidi" w:cstheme="majorBidi" w:hint="cs"/>
          <w:b/>
          <w:bCs/>
          <w:sz w:val="24"/>
          <w:szCs w:val="24"/>
          <w:rtl/>
          <w:lang w:eastAsia="fr-FR" w:bidi="ar-MA"/>
        </w:rPr>
        <w:t xml:space="preserve">   </w:t>
      </w:r>
      <w:r w:rsidR="00ED2997" w:rsidRPr="00E80971">
        <w:rPr>
          <w:rFonts w:asciiTheme="majorBidi" w:hAnsiTheme="majorBidi" w:cstheme="majorBidi"/>
          <w:b/>
          <w:bCs/>
          <w:sz w:val="24"/>
          <w:szCs w:val="24"/>
          <w:lang w:eastAsia="fr-FR"/>
        </w:rPr>
        <w:t>Cote : TM/29</w:t>
      </w:r>
      <w:r w:rsidR="00ED2997">
        <w:rPr>
          <w:rFonts w:asciiTheme="majorBidi" w:hAnsiTheme="majorBidi" w:cstheme="majorBidi" w:hint="cs"/>
          <w:b/>
          <w:bCs/>
          <w:sz w:val="24"/>
          <w:szCs w:val="24"/>
          <w:rtl/>
          <w:lang w:eastAsia="fr-FR"/>
        </w:rPr>
        <w:t xml:space="preserve">   </w:t>
      </w:r>
    </w:p>
    <w:p w:rsidR="00E80971" w:rsidRDefault="0006709D" w:rsidP="00ED2997">
      <w:pPr>
        <w:pStyle w:val="En-tte"/>
        <w:widowControl w:val="0"/>
        <w:numPr>
          <w:ilvl w:val="1"/>
          <w:numId w:val="2"/>
        </w:numPr>
        <w:tabs>
          <w:tab w:val="clear" w:pos="4536"/>
          <w:tab w:val="clear" w:pos="9072"/>
        </w:tabs>
        <w:bidi/>
        <w:spacing w:line="360" w:lineRule="auto"/>
        <w:ind w:left="157" w:firstLine="0"/>
        <w:jc w:val="both"/>
        <w:rPr>
          <w:rFonts w:asciiTheme="majorBidi" w:hAnsiTheme="majorBidi" w:cstheme="majorBidi"/>
          <w:b/>
          <w:bCs/>
          <w:color w:val="1F497D"/>
          <w:sz w:val="24"/>
          <w:szCs w:val="24"/>
          <w:lang w:eastAsia="fr-FR"/>
        </w:rPr>
      </w:pPr>
      <w:r w:rsidRPr="00E80971">
        <w:rPr>
          <w:rFonts w:asciiTheme="majorBidi" w:hAnsiTheme="majorBidi" w:cstheme="majorBidi"/>
          <w:sz w:val="24"/>
          <w:szCs w:val="24"/>
          <w:rtl/>
          <w:lang w:eastAsia="fr-FR" w:bidi="ar-MA"/>
        </w:rPr>
        <w:t>عرض حول</w:t>
      </w:r>
      <w:r w:rsidRPr="00E80971">
        <w:rPr>
          <w:rFonts w:asciiTheme="majorBidi" w:hAnsiTheme="majorBidi" w:cstheme="majorBidi"/>
          <w:sz w:val="24"/>
          <w:szCs w:val="24"/>
          <w:lang w:eastAsia="fr-FR" w:bidi="ar-MA"/>
        </w:rPr>
        <w:t xml:space="preserve"> </w:t>
      </w:r>
      <w:r w:rsidRPr="00E80971">
        <w:rPr>
          <w:rFonts w:asciiTheme="majorBidi" w:hAnsiTheme="majorBidi" w:cstheme="majorBidi"/>
          <w:sz w:val="24"/>
          <w:szCs w:val="24"/>
          <w:rtl/>
          <w:lang w:eastAsia="fr-FR" w:bidi="ar-MA"/>
        </w:rPr>
        <w:t xml:space="preserve">توصيات المجلس الجهوي للحسابات / ماستر الاستشارة القانونية ذات الصبغة المالية </w:t>
      </w:r>
      <w:r w:rsidR="00811069" w:rsidRPr="00E80971">
        <w:rPr>
          <w:rFonts w:asciiTheme="majorBidi" w:hAnsiTheme="majorBidi" w:cstheme="majorBidi"/>
          <w:sz w:val="24"/>
          <w:szCs w:val="24"/>
          <w:rtl/>
          <w:lang w:eastAsia="fr-FR" w:bidi="ar-MA"/>
        </w:rPr>
        <w:t>للإدارات</w:t>
      </w:r>
      <w:r w:rsidRPr="00E80971">
        <w:rPr>
          <w:rFonts w:asciiTheme="majorBidi" w:hAnsiTheme="majorBidi" w:cstheme="majorBidi"/>
          <w:sz w:val="24"/>
          <w:szCs w:val="24"/>
          <w:rtl/>
          <w:lang w:eastAsia="fr-FR" w:bidi="ar-MA"/>
        </w:rPr>
        <w:t xml:space="preserve"> و المقاولات/ سنة 2016-</w:t>
      </w:r>
      <w:r w:rsidRPr="00E80971">
        <w:rPr>
          <w:rFonts w:asciiTheme="majorBidi" w:hAnsiTheme="majorBidi" w:cstheme="majorBidi"/>
          <w:b/>
          <w:bCs/>
          <w:sz w:val="24"/>
          <w:szCs w:val="24"/>
          <w:lang w:eastAsia="fr-FR" w:bidi="ar-MA"/>
        </w:rPr>
        <w:t xml:space="preserve"> </w:t>
      </w:r>
      <w:r w:rsidR="00ED2997">
        <w:rPr>
          <w:rFonts w:asciiTheme="majorBidi" w:hAnsiTheme="majorBidi" w:cstheme="majorBidi"/>
          <w:b/>
          <w:bCs/>
          <w:sz w:val="24"/>
          <w:szCs w:val="24"/>
          <w:lang w:eastAsia="fr-FR" w:bidi="ar-MA"/>
        </w:rPr>
        <w:t xml:space="preserve"> </w:t>
      </w:r>
      <w:r w:rsidRPr="00E80971">
        <w:rPr>
          <w:rFonts w:asciiTheme="majorBidi" w:hAnsiTheme="majorBidi" w:cstheme="majorBidi"/>
          <w:b/>
          <w:bCs/>
          <w:sz w:val="24"/>
          <w:szCs w:val="24"/>
          <w:rtl/>
          <w:lang w:eastAsia="fr-FR" w:bidi="ar-MA"/>
        </w:rPr>
        <w:t>2017</w:t>
      </w:r>
      <w:r w:rsidRPr="00E80971">
        <w:rPr>
          <w:rFonts w:asciiTheme="majorBidi" w:hAnsiTheme="majorBidi" w:cstheme="majorBidi"/>
          <w:b/>
          <w:bCs/>
          <w:sz w:val="24"/>
          <w:szCs w:val="24"/>
          <w:lang w:eastAsia="fr-FR" w:bidi="ar-MA"/>
        </w:rPr>
        <w:t xml:space="preserve"> </w:t>
      </w:r>
      <w:r w:rsidR="00ED2997">
        <w:rPr>
          <w:rFonts w:asciiTheme="majorBidi" w:hAnsiTheme="majorBidi" w:cstheme="majorBidi" w:hint="cs"/>
          <w:b/>
          <w:bCs/>
          <w:sz w:val="24"/>
          <w:szCs w:val="24"/>
          <w:rtl/>
          <w:lang w:eastAsia="fr-FR" w:bidi="ar-MA"/>
        </w:rPr>
        <w:t xml:space="preserve">  </w:t>
      </w:r>
      <w:r w:rsidR="00ED2997" w:rsidRPr="00E80971">
        <w:rPr>
          <w:rFonts w:asciiTheme="majorBidi" w:hAnsiTheme="majorBidi" w:cstheme="majorBidi"/>
          <w:b/>
          <w:bCs/>
          <w:sz w:val="24"/>
          <w:szCs w:val="24"/>
          <w:lang w:eastAsia="fr-FR"/>
        </w:rPr>
        <w:t>Cote : TM/30</w:t>
      </w:r>
    </w:p>
    <w:p w:rsidR="00E80971" w:rsidRDefault="00811069" w:rsidP="00ED2997">
      <w:pPr>
        <w:pStyle w:val="En-tte"/>
        <w:widowControl w:val="0"/>
        <w:numPr>
          <w:ilvl w:val="1"/>
          <w:numId w:val="2"/>
        </w:numPr>
        <w:tabs>
          <w:tab w:val="clear" w:pos="4536"/>
          <w:tab w:val="clear" w:pos="9072"/>
        </w:tabs>
        <w:bidi/>
        <w:spacing w:line="360" w:lineRule="auto"/>
        <w:ind w:left="157" w:firstLine="0"/>
        <w:jc w:val="both"/>
        <w:rPr>
          <w:rFonts w:asciiTheme="majorBidi" w:hAnsiTheme="majorBidi" w:cstheme="majorBidi"/>
          <w:b/>
          <w:bCs/>
          <w:color w:val="1F497D"/>
          <w:sz w:val="24"/>
          <w:szCs w:val="24"/>
          <w:lang w:eastAsia="fr-FR"/>
        </w:rPr>
      </w:pPr>
      <w:r w:rsidRPr="00E80971">
        <w:rPr>
          <w:rFonts w:asciiTheme="majorBidi" w:hAnsiTheme="majorBidi" w:cstheme="majorBidi"/>
          <w:sz w:val="24"/>
          <w:szCs w:val="24"/>
          <w:rtl/>
          <w:lang w:eastAsia="fr-FR" w:bidi="ar-MA"/>
        </w:rPr>
        <w:t>عرض حول</w:t>
      </w:r>
      <w:r w:rsidRPr="00E80971">
        <w:rPr>
          <w:rFonts w:asciiTheme="majorBidi" w:hAnsiTheme="majorBidi" w:cstheme="majorBidi"/>
          <w:sz w:val="24"/>
          <w:szCs w:val="24"/>
          <w:lang w:eastAsia="fr-FR" w:bidi="ar-MA"/>
        </w:rPr>
        <w:t xml:space="preserve">  </w:t>
      </w:r>
      <w:r w:rsidRPr="00E80971">
        <w:rPr>
          <w:rFonts w:asciiTheme="majorBidi" w:hAnsiTheme="majorBidi" w:cstheme="majorBidi"/>
          <w:sz w:val="24"/>
          <w:szCs w:val="24"/>
          <w:rtl/>
          <w:lang w:eastAsia="fr-FR" w:bidi="ar-MA"/>
        </w:rPr>
        <w:t>المخطط الجهوي لإعداد التراب الوطني/ ماستر الاستشارة القانونية ذات الصبغة المالية للإدارات و المقاولات/ سنة 2016-</w:t>
      </w:r>
      <w:r w:rsidRPr="00E80971">
        <w:rPr>
          <w:rFonts w:asciiTheme="majorBidi" w:hAnsiTheme="majorBidi" w:cstheme="majorBidi"/>
          <w:sz w:val="24"/>
          <w:szCs w:val="24"/>
          <w:lang w:eastAsia="fr-FR" w:bidi="ar-MA"/>
        </w:rPr>
        <w:t xml:space="preserve"> </w:t>
      </w:r>
      <w:r w:rsidRPr="00E80971">
        <w:rPr>
          <w:rFonts w:asciiTheme="majorBidi" w:hAnsiTheme="majorBidi" w:cstheme="majorBidi"/>
          <w:sz w:val="24"/>
          <w:szCs w:val="24"/>
          <w:rtl/>
          <w:lang w:eastAsia="fr-FR" w:bidi="ar-MA"/>
        </w:rPr>
        <w:t>2017</w:t>
      </w:r>
      <w:r w:rsidR="00ED2997">
        <w:rPr>
          <w:rFonts w:asciiTheme="majorBidi" w:hAnsiTheme="majorBidi" w:cstheme="majorBidi" w:hint="cs"/>
          <w:sz w:val="24"/>
          <w:szCs w:val="24"/>
          <w:rtl/>
          <w:lang w:eastAsia="fr-FR" w:bidi="ar-MA"/>
        </w:rPr>
        <w:t xml:space="preserve">   </w:t>
      </w:r>
      <w:r w:rsidR="00ED2997" w:rsidRPr="00E80971">
        <w:rPr>
          <w:rFonts w:asciiTheme="majorBidi" w:hAnsiTheme="majorBidi" w:cstheme="majorBidi"/>
          <w:b/>
          <w:bCs/>
          <w:sz w:val="24"/>
          <w:szCs w:val="24"/>
          <w:lang w:eastAsia="fr-FR"/>
        </w:rPr>
        <w:t>Cote : TM/31</w:t>
      </w:r>
    </w:p>
    <w:p w:rsidR="00E80971" w:rsidRDefault="00945163" w:rsidP="00ED2997">
      <w:pPr>
        <w:pStyle w:val="En-tte"/>
        <w:widowControl w:val="0"/>
        <w:numPr>
          <w:ilvl w:val="1"/>
          <w:numId w:val="2"/>
        </w:numPr>
        <w:tabs>
          <w:tab w:val="clear" w:pos="4536"/>
          <w:tab w:val="clear" w:pos="9072"/>
        </w:tabs>
        <w:bidi/>
        <w:spacing w:line="360" w:lineRule="auto"/>
        <w:ind w:left="157" w:firstLine="0"/>
        <w:jc w:val="both"/>
        <w:rPr>
          <w:rFonts w:asciiTheme="majorBidi" w:hAnsiTheme="majorBidi" w:cstheme="majorBidi"/>
          <w:b/>
          <w:bCs/>
          <w:color w:val="1F497D"/>
          <w:sz w:val="24"/>
          <w:szCs w:val="24"/>
          <w:lang w:eastAsia="fr-FR"/>
        </w:rPr>
      </w:pPr>
      <w:r w:rsidRPr="00E80971">
        <w:rPr>
          <w:rFonts w:asciiTheme="majorBidi" w:hAnsiTheme="majorBidi" w:cstheme="majorBidi"/>
          <w:sz w:val="24"/>
          <w:szCs w:val="24"/>
          <w:rtl/>
          <w:lang w:eastAsia="fr-FR" w:bidi="ar-MA"/>
        </w:rPr>
        <w:lastRenderedPageBreak/>
        <w:t>عرض حول</w:t>
      </w:r>
      <w:r w:rsidR="00AC7D9B" w:rsidRPr="00E80971">
        <w:rPr>
          <w:rFonts w:asciiTheme="majorBidi" w:hAnsiTheme="majorBidi" w:cstheme="majorBidi"/>
          <w:sz w:val="24"/>
          <w:szCs w:val="24"/>
          <w:lang w:eastAsia="fr-FR" w:bidi="ar-MA"/>
        </w:rPr>
        <w:t xml:space="preserve"> </w:t>
      </w:r>
      <w:r w:rsidR="00AC7D9B" w:rsidRPr="00E80971">
        <w:rPr>
          <w:rFonts w:asciiTheme="majorBidi" w:hAnsiTheme="majorBidi" w:cstheme="majorBidi"/>
          <w:sz w:val="24"/>
          <w:szCs w:val="24"/>
          <w:rtl/>
          <w:lang w:eastAsia="fr-FR" w:bidi="ar-MA"/>
        </w:rPr>
        <w:t>الحكم المحلي و الإدارة المحلية في فلسطين</w:t>
      </w:r>
      <w:r w:rsidRPr="00E80971">
        <w:rPr>
          <w:rFonts w:asciiTheme="majorBidi" w:hAnsiTheme="majorBidi" w:cstheme="majorBidi"/>
          <w:sz w:val="24"/>
          <w:szCs w:val="24"/>
          <w:lang w:eastAsia="fr-FR" w:bidi="ar-MA"/>
        </w:rPr>
        <w:t xml:space="preserve">  </w:t>
      </w:r>
      <w:r w:rsidR="00AC7D9B" w:rsidRPr="00E80971">
        <w:rPr>
          <w:rFonts w:asciiTheme="majorBidi" w:hAnsiTheme="majorBidi" w:cstheme="majorBidi"/>
          <w:sz w:val="24"/>
          <w:szCs w:val="24"/>
          <w:rtl/>
          <w:lang w:eastAsia="fr-FR" w:bidi="ar-MA"/>
        </w:rPr>
        <w:t>/ ماستر الاستشارة القانونية ذات الصبغة المالية للإدارات و المقاولات/ سنة 2016-</w:t>
      </w:r>
      <w:r w:rsidR="00AC7D9B" w:rsidRPr="00E80971">
        <w:rPr>
          <w:rFonts w:asciiTheme="majorBidi" w:hAnsiTheme="majorBidi" w:cstheme="majorBidi"/>
          <w:sz w:val="24"/>
          <w:szCs w:val="24"/>
          <w:lang w:eastAsia="fr-FR" w:bidi="ar-MA"/>
        </w:rPr>
        <w:t xml:space="preserve"> </w:t>
      </w:r>
      <w:r w:rsidR="00AC7D9B" w:rsidRPr="00E80971">
        <w:rPr>
          <w:rFonts w:asciiTheme="majorBidi" w:hAnsiTheme="majorBidi" w:cstheme="majorBidi"/>
          <w:sz w:val="24"/>
          <w:szCs w:val="24"/>
          <w:rtl/>
          <w:lang w:eastAsia="fr-FR" w:bidi="ar-MA"/>
        </w:rPr>
        <w:t>2017</w:t>
      </w:r>
      <w:r w:rsidR="00AC7D9B" w:rsidRPr="00E80971">
        <w:rPr>
          <w:rFonts w:asciiTheme="majorBidi" w:hAnsiTheme="majorBidi" w:cstheme="majorBidi"/>
          <w:b/>
          <w:bCs/>
          <w:sz w:val="24"/>
          <w:szCs w:val="24"/>
          <w:lang w:eastAsia="fr-FR" w:bidi="ar-MA"/>
        </w:rPr>
        <w:t xml:space="preserve"> </w:t>
      </w:r>
      <w:r w:rsidR="00ED2997">
        <w:rPr>
          <w:rFonts w:asciiTheme="majorBidi" w:hAnsiTheme="majorBidi" w:cstheme="majorBidi" w:hint="cs"/>
          <w:b/>
          <w:bCs/>
          <w:sz w:val="24"/>
          <w:szCs w:val="24"/>
          <w:rtl/>
          <w:lang w:eastAsia="fr-FR" w:bidi="ar-MA"/>
        </w:rPr>
        <w:t xml:space="preserve">  </w:t>
      </w:r>
      <w:r w:rsidR="00ED2997" w:rsidRPr="00E80971">
        <w:rPr>
          <w:rFonts w:asciiTheme="majorBidi" w:hAnsiTheme="majorBidi" w:cstheme="majorBidi"/>
          <w:b/>
          <w:bCs/>
          <w:sz w:val="24"/>
          <w:szCs w:val="24"/>
          <w:lang w:eastAsia="fr-FR"/>
        </w:rPr>
        <w:t>Cote : TM/32</w:t>
      </w:r>
    </w:p>
    <w:p w:rsidR="00E80971" w:rsidRDefault="000006B4" w:rsidP="00E80971">
      <w:pPr>
        <w:pStyle w:val="En-tte"/>
        <w:widowControl w:val="0"/>
        <w:numPr>
          <w:ilvl w:val="1"/>
          <w:numId w:val="2"/>
        </w:numPr>
        <w:tabs>
          <w:tab w:val="clear" w:pos="4536"/>
          <w:tab w:val="clear" w:pos="9072"/>
        </w:tabs>
        <w:bidi/>
        <w:spacing w:line="360" w:lineRule="auto"/>
        <w:ind w:left="157" w:firstLine="0"/>
        <w:jc w:val="both"/>
        <w:rPr>
          <w:rFonts w:asciiTheme="majorBidi" w:hAnsiTheme="majorBidi" w:cstheme="majorBidi"/>
          <w:b/>
          <w:bCs/>
          <w:color w:val="1F497D"/>
          <w:sz w:val="24"/>
          <w:szCs w:val="24"/>
          <w:lang w:eastAsia="fr-FR"/>
        </w:rPr>
      </w:pPr>
      <w:r w:rsidRPr="00E80971">
        <w:rPr>
          <w:rFonts w:asciiTheme="majorBidi" w:hAnsiTheme="majorBidi" w:cstheme="majorBidi"/>
          <w:sz w:val="24"/>
          <w:szCs w:val="24"/>
          <w:rtl/>
          <w:lang w:eastAsia="fr-FR" w:bidi="ar-MA"/>
        </w:rPr>
        <w:t>عرض حول</w:t>
      </w:r>
      <w:r w:rsidRPr="00E80971">
        <w:rPr>
          <w:rFonts w:asciiTheme="majorBidi" w:hAnsiTheme="majorBidi" w:cstheme="majorBidi"/>
          <w:sz w:val="24"/>
          <w:szCs w:val="24"/>
          <w:lang w:eastAsia="fr-FR" w:bidi="ar-MA"/>
        </w:rPr>
        <w:t xml:space="preserve"> </w:t>
      </w:r>
      <w:r w:rsidRPr="00E80971">
        <w:rPr>
          <w:rFonts w:asciiTheme="majorBidi" w:hAnsiTheme="majorBidi" w:cstheme="majorBidi"/>
          <w:sz w:val="24"/>
          <w:szCs w:val="24"/>
          <w:rtl/>
          <w:lang w:eastAsia="fr-FR" w:bidi="ar-MA"/>
        </w:rPr>
        <w:t xml:space="preserve">مبدأ التفريع كآلية لتوزيع الاختصاصات  </w:t>
      </w:r>
      <w:r w:rsidR="003B1D27" w:rsidRPr="00E80971">
        <w:rPr>
          <w:rFonts w:asciiTheme="majorBidi" w:hAnsiTheme="majorBidi" w:cstheme="majorBidi"/>
          <w:sz w:val="24"/>
          <w:szCs w:val="24"/>
          <w:rtl/>
          <w:lang w:eastAsia="fr-FR" w:bidi="ar-MA"/>
        </w:rPr>
        <w:t>/ ماستر الاستشارة القانونية ذات الصبغة المالية للإدارات و المقاولات/ سنة 2016-</w:t>
      </w:r>
      <w:r w:rsidR="003B1D27" w:rsidRPr="00E80971">
        <w:rPr>
          <w:rFonts w:asciiTheme="majorBidi" w:hAnsiTheme="majorBidi" w:cstheme="majorBidi"/>
          <w:sz w:val="24"/>
          <w:szCs w:val="24"/>
          <w:lang w:eastAsia="fr-FR" w:bidi="ar-MA"/>
        </w:rPr>
        <w:t xml:space="preserve"> </w:t>
      </w:r>
      <w:r w:rsidR="003B1D27" w:rsidRPr="00E80971">
        <w:rPr>
          <w:rFonts w:asciiTheme="majorBidi" w:hAnsiTheme="majorBidi" w:cstheme="majorBidi"/>
          <w:sz w:val="24"/>
          <w:szCs w:val="24"/>
          <w:rtl/>
          <w:lang w:eastAsia="fr-FR" w:bidi="ar-MA"/>
        </w:rPr>
        <w:t>2017</w:t>
      </w:r>
      <w:r w:rsidR="003B1D27" w:rsidRPr="00E80971">
        <w:rPr>
          <w:rFonts w:asciiTheme="majorBidi" w:hAnsiTheme="majorBidi" w:cstheme="majorBidi"/>
          <w:b/>
          <w:bCs/>
          <w:sz w:val="24"/>
          <w:szCs w:val="24"/>
          <w:lang w:eastAsia="fr-FR" w:bidi="ar-MA"/>
        </w:rPr>
        <w:t xml:space="preserve"> </w:t>
      </w:r>
      <w:r w:rsidRPr="00E80971">
        <w:rPr>
          <w:rFonts w:asciiTheme="majorBidi" w:hAnsiTheme="majorBidi" w:cstheme="majorBidi"/>
          <w:b/>
          <w:bCs/>
          <w:sz w:val="24"/>
          <w:szCs w:val="24"/>
          <w:rtl/>
          <w:lang w:eastAsia="fr-FR" w:bidi="ar-MA"/>
        </w:rPr>
        <w:t xml:space="preserve"> </w:t>
      </w:r>
      <w:r w:rsidR="003B1D27" w:rsidRPr="00E80971">
        <w:rPr>
          <w:rFonts w:asciiTheme="majorBidi" w:hAnsiTheme="majorBidi" w:cstheme="majorBidi"/>
          <w:b/>
          <w:bCs/>
          <w:sz w:val="24"/>
          <w:szCs w:val="24"/>
          <w:lang w:eastAsia="fr-FR"/>
        </w:rPr>
        <w:t>Cote : TM/33</w:t>
      </w:r>
    </w:p>
    <w:p w:rsidR="00A2643C" w:rsidRPr="00E80971" w:rsidRDefault="00A2643C" w:rsidP="00E80971">
      <w:pPr>
        <w:pStyle w:val="En-tte"/>
        <w:widowControl w:val="0"/>
        <w:numPr>
          <w:ilvl w:val="1"/>
          <w:numId w:val="2"/>
        </w:numPr>
        <w:tabs>
          <w:tab w:val="clear" w:pos="4536"/>
          <w:tab w:val="clear" w:pos="9072"/>
        </w:tabs>
        <w:bidi/>
        <w:spacing w:line="360" w:lineRule="auto"/>
        <w:ind w:left="157" w:firstLine="0"/>
        <w:jc w:val="both"/>
        <w:rPr>
          <w:rFonts w:asciiTheme="majorBidi" w:hAnsiTheme="majorBidi" w:cstheme="majorBidi"/>
          <w:b/>
          <w:bCs/>
          <w:color w:val="1F497D"/>
          <w:sz w:val="24"/>
          <w:szCs w:val="24"/>
          <w:lang w:eastAsia="fr-FR"/>
        </w:rPr>
      </w:pPr>
      <w:r w:rsidRPr="00E80971">
        <w:rPr>
          <w:rFonts w:asciiTheme="majorBidi" w:hAnsiTheme="majorBidi" w:cstheme="majorBidi"/>
          <w:sz w:val="24"/>
          <w:szCs w:val="24"/>
          <w:rtl/>
          <w:lang w:eastAsia="fr-FR" w:bidi="ar-MA"/>
        </w:rPr>
        <w:t>عرض حول سلطة الحلول / ماستر الاستشارة القانونية ذات الصبغة المالية للإدارات و المقاولات/ سنة 2016-</w:t>
      </w:r>
      <w:r w:rsidRPr="00E80971">
        <w:rPr>
          <w:rFonts w:asciiTheme="majorBidi" w:hAnsiTheme="majorBidi" w:cstheme="majorBidi"/>
          <w:sz w:val="24"/>
          <w:szCs w:val="24"/>
          <w:lang w:eastAsia="fr-FR" w:bidi="ar-MA"/>
        </w:rPr>
        <w:t xml:space="preserve"> </w:t>
      </w:r>
      <w:r w:rsidRPr="00E80971">
        <w:rPr>
          <w:rFonts w:asciiTheme="majorBidi" w:hAnsiTheme="majorBidi" w:cstheme="majorBidi"/>
          <w:sz w:val="24"/>
          <w:szCs w:val="24"/>
          <w:rtl/>
          <w:lang w:eastAsia="fr-FR" w:bidi="ar-MA"/>
        </w:rPr>
        <w:t>2017</w:t>
      </w:r>
      <w:r w:rsidRPr="00E80971">
        <w:rPr>
          <w:rFonts w:asciiTheme="majorBidi" w:hAnsiTheme="majorBidi" w:cstheme="majorBidi"/>
          <w:b/>
          <w:bCs/>
          <w:sz w:val="24"/>
          <w:szCs w:val="24"/>
          <w:lang w:eastAsia="fr-FR" w:bidi="ar-MA"/>
        </w:rPr>
        <w:t xml:space="preserve"> </w:t>
      </w:r>
      <w:r w:rsidRPr="00E80971">
        <w:rPr>
          <w:rFonts w:asciiTheme="majorBidi" w:hAnsiTheme="majorBidi" w:cstheme="majorBidi"/>
          <w:b/>
          <w:bCs/>
          <w:sz w:val="24"/>
          <w:szCs w:val="24"/>
          <w:rtl/>
          <w:lang w:eastAsia="fr-FR" w:bidi="ar-MA"/>
        </w:rPr>
        <w:t xml:space="preserve"> </w:t>
      </w:r>
      <w:r w:rsidRPr="00E80971">
        <w:rPr>
          <w:rFonts w:asciiTheme="majorBidi" w:hAnsiTheme="majorBidi" w:cstheme="majorBidi"/>
          <w:b/>
          <w:bCs/>
          <w:sz w:val="24"/>
          <w:szCs w:val="24"/>
          <w:lang w:eastAsia="fr-FR"/>
        </w:rPr>
        <w:t>Cote : TM/34</w:t>
      </w:r>
    </w:p>
    <w:p w:rsidR="003B1D27" w:rsidRPr="00FE54F3" w:rsidRDefault="00333492" w:rsidP="00FE54F3">
      <w:pPr>
        <w:pStyle w:val="En-tte"/>
        <w:widowControl w:val="0"/>
        <w:numPr>
          <w:ilvl w:val="1"/>
          <w:numId w:val="2"/>
        </w:numPr>
        <w:tabs>
          <w:tab w:val="clear" w:pos="4536"/>
          <w:tab w:val="clear" w:pos="9072"/>
        </w:tabs>
        <w:bidi/>
        <w:spacing w:line="360" w:lineRule="auto"/>
        <w:ind w:firstLine="0"/>
        <w:jc w:val="both"/>
        <w:rPr>
          <w:rFonts w:asciiTheme="majorBidi" w:hAnsiTheme="majorBidi" w:cstheme="majorBidi"/>
          <w:b/>
          <w:bCs/>
          <w:color w:val="1F497D"/>
          <w:sz w:val="24"/>
          <w:szCs w:val="24"/>
          <w:lang w:eastAsia="fr-FR"/>
        </w:rPr>
      </w:pPr>
      <w:r w:rsidRPr="00C144A6">
        <w:rPr>
          <w:rFonts w:asciiTheme="majorBidi" w:hAnsiTheme="majorBidi" w:cstheme="majorBidi"/>
          <w:sz w:val="24"/>
          <w:szCs w:val="24"/>
          <w:rtl/>
          <w:lang w:eastAsia="fr-FR" w:bidi="ar-MA"/>
        </w:rPr>
        <w:t>التمدن بالشريط الساحلي السعيدية رأس الماء قرية اركمان</w:t>
      </w:r>
      <w:r w:rsidRPr="00FE54F3">
        <w:rPr>
          <w:rFonts w:asciiTheme="majorBidi" w:hAnsiTheme="majorBidi" w:cstheme="majorBidi"/>
          <w:b/>
          <w:bCs/>
          <w:color w:val="1F497D"/>
          <w:sz w:val="24"/>
          <w:szCs w:val="24"/>
          <w:rtl/>
          <w:lang w:eastAsia="fr-FR" w:bidi="ar-MA"/>
        </w:rPr>
        <w:t xml:space="preserve">  </w:t>
      </w:r>
      <w:r w:rsidR="00A702B1" w:rsidRPr="00FE54F3">
        <w:rPr>
          <w:rFonts w:asciiTheme="majorBidi" w:hAnsiTheme="majorBidi" w:cstheme="majorBidi"/>
          <w:b/>
          <w:bCs/>
          <w:sz w:val="24"/>
          <w:szCs w:val="24"/>
          <w:lang w:eastAsia="fr-FR"/>
        </w:rPr>
        <w:t>Cote : TM/35</w:t>
      </w:r>
    </w:p>
    <w:p w:rsidR="00622194" w:rsidRPr="00FE54F3" w:rsidRDefault="00622194" w:rsidP="00FE54F3">
      <w:pPr>
        <w:pStyle w:val="En-tte"/>
        <w:widowControl w:val="0"/>
        <w:numPr>
          <w:ilvl w:val="1"/>
          <w:numId w:val="2"/>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bidi="ar-MA"/>
        </w:rPr>
        <w:t>Oujda une medina millénaire à sauvegarder / Rhafes Asmae/2007</w:t>
      </w:r>
      <w:r w:rsidRPr="00FE54F3">
        <w:rPr>
          <w:rFonts w:asciiTheme="majorBidi" w:hAnsiTheme="majorBidi" w:cstheme="majorBidi"/>
          <w:b/>
          <w:bCs/>
          <w:sz w:val="24"/>
          <w:szCs w:val="24"/>
          <w:lang w:eastAsia="fr-FR" w:bidi="ar-MA"/>
        </w:rPr>
        <w:t xml:space="preserve"> </w:t>
      </w:r>
      <w:r w:rsidRPr="00FE54F3">
        <w:rPr>
          <w:rFonts w:asciiTheme="majorBidi" w:hAnsiTheme="majorBidi" w:cstheme="majorBidi"/>
          <w:b/>
          <w:bCs/>
          <w:sz w:val="24"/>
          <w:szCs w:val="24"/>
          <w:lang w:eastAsia="fr-FR"/>
        </w:rPr>
        <w:t>Cote : TM/36</w:t>
      </w:r>
    </w:p>
    <w:p w:rsidR="009E5583" w:rsidRPr="00FE54F3" w:rsidRDefault="009E5583" w:rsidP="00FE54F3">
      <w:pPr>
        <w:pStyle w:val="En-tte"/>
        <w:widowControl w:val="0"/>
        <w:numPr>
          <w:ilvl w:val="1"/>
          <w:numId w:val="2"/>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bidi="ar-MA"/>
        </w:rPr>
        <w:t xml:space="preserve">Repositionnement de la métropole casablancaise à travers le projet Urbain d’Anfa/ Mohammed Ayoub Jebbour </w:t>
      </w:r>
      <w:r w:rsidRPr="00FE54F3">
        <w:rPr>
          <w:rFonts w:asciiTheme="majorBidi" w:hAnsiTheme="majorBidi" w:cstheme="majorBidi"/>
          <w:b/>
          <w:bCs/>
          <w:sz w:val="24"/>
          <w:szCs w:val="24"/>
          <w:lang w:eastAsia="fr-FR"/>
        </w:rPr>
        <w:t>Cote : TM/37</w:t>
      </w:r>
    </w:p>
    <w:p w:rsidR="009E5583" w:rsidRPr="00FE54F3" w:rsidRDefault="009E5583" w:rsidP="00C144A6">
      <w:pPr>
        <w:pStyle w:val="En-tte"/>
        <w:widowControl w:val="0"/>
        <w:tabs>
          <w:tab w:val="clear" w:pos="4536"/>
          <w:tab w:val="clear" w:pos="9072"/>
        </w:tabs>
        <w:spacing w:line="360" w:lineRule="auto"/>
        <w:ind w:left="502"/>
        <w:jc w:val="both"/>
        <w:rPr>
          <w:rFonts w:asciiTheme="majorBidi" w:hAnsiTheme="majorBidi" w:cstheme="majorBidi"/>
          <w:b/>
          <w:bCs/>
          <w:sz w:val="24"/>
          <w:szCs w:val="24"/>
          <w:lang w:eastAsia="fr-FR"/>
        </w:rPr>
      </w:pPr>
    </w:p>
    <w:p w:rsidR="00936E2C" w:rsidRPr="00FE54F3" w:rsidRDefault="00936E2C" w:rsidP="00FE54F3">
      <w:pPr>
        <w:pStyle w:val="En-tte"/>
        <w:widowControl w:val="0"/>
        <w:tabs>
          <w:tab w:val="clear" w:pos="4536"/>
          <w:tab w:val="clear" w:pos="9072"/>
        </w:tabs>
        <w:spacing w:line="360" w:lineRule="auto"/>
        <w:jc w:val="both"/>
        <w:rPr>
          <w:rFonts w:asciiTheme="majorBidi" w:hAnsiTheme="majorBidi" w:cstheme="majorBidi"/>
          <w:b/>
          <w:bCs/>
          <w:color w:val="1F497D"/>
          <w:sz w:val="24"/>
          <w:szCs w:val="24"/>
          <w:lang w:eastAsia="fr-FR"/>
        </w:rPr>
      </w:pPr>
    </w:p>
    <w:p w:rsidR="008A5867" w:rsidRPr="00FE54F3" w:rsidRDefault="008A5867" w:rsidP="00FE54F3">
      <w:pPr>
        <w:pStyle w:val="En-tte"/>
        <w:widowControl w:val="0"/>
        <w:tabs>
          <w:tab w:val="clear" w:pos="4536"/>
          <w:tab w:val="clear" w:pos="9072"/>
        </w:tabs>
        <w:spacing w:line="360" w:lineRule="auto"/>
        <w:jc w:val="both"/>
        <w:rPr>
          <w:rFonts w:asciiTheme="majorBidi" w:hAnsiTheme="majorBidi" w:cstheme="majorBidi"/>
          <w:sz w:val="24"/>
          <w:szCs w:val="24"/>
          <w:lang w:eastAsia="fr-FR"/>
        </w:rPr>
      </w:pPr>
    </w:p>
    <w:p w:rsidR="008A5867" w:rsidRPr="00FE54F3" w:rsidRDefault="00AF1373" w:rsidP="00FE54F3">
      <w:pPr>
        <w:pStyle w:val="En-tte"/>
        <w:widowControl w:val="0"/>
        <w:tabs>
          <w:tab w:val="clear" w:pos="4536"/>
          <w:tab w:val="clear" w:pos="9072"/>
        </w:tabs>
        <w:spacing w:line="360" w:lineRule="auto"/>
        <w:jc w:val="both"/>
        <w:rPr>
          <w:rFonts w:asciiTheme="majorBidi" w:hAnsiTheme="majorBidi" w:cstheme="majorBidi"/>
          <w:b/>
          <w:bCs/>
          <w:sz w:val="24"/>
          <w:szCs w:val="24"/>
          <w:rtl/>
          <w:lang w:eastAsia="fr-FR"/>
        </w:rPr>
      </w:pPr>
      <w:r w:rsidRPr="00AF1373">
        <w:rPr>
          <w:rFonts w:asciiTheme="majorBidi" w:hAnsiTheme="majorBidi" w:cstheme="majorBidi"/>
          <w:noProof/>
          <w:sz w:val="24"/>
          <w:szCs w:val="24"/>
          <w:rtl/>
          <w:lang w:eastAsia="fr-FR"/>
        </w:rPr>
        <w:pict>
          <v:shape id="_x0000_s1049" type="#_x0000_t80" style="position:absolute;left:0;text-align:left;margin-left:195.65pt;margin-top:-23.05pt;width:187.2pt;height:28.8pt;z-index:18">
            <v:shadow on="t" offset="6pt,-6pt"/>
            <o:extrusion v:ext="view" lightposition="0,50000" lightposition2="0,-50000"/>
            <v:textbox style="mso-next-textbox:#_x0000_s1049">
              <w:txbxContent>
                <w:p w:rsidR="000569EA" w:rsidRDefault="000569EA" w:rsidP="00A265FE">
                  <w:pPr>
                    <w:pStyle w:val="Titre3"/>
                    <w:rPr>
                      <w:sz w:val="28"/>
                      <w:szCs w:val="33"/>
                      <w:lang w:eastAsia="fr-FR"/>
                    </w:rPr>
                  </w:pPr>
                  <w:r>
                    <w:rPr>
                      <w:sz w:val="28"/>
                      <w:szCs w:val="33"/>
                      <w:lang w:eastAsia="fr-FR"/>
                    </w:rPr>
                    <w:t xml:space="preserve">Urbanisme </w:t>
                  </w:r>
                </w:p>
              </w:txbxContent>
            </v:textbox>
            <w10:wrap anchorx="page"/>
          </v:shape>
        </w:pic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Schéma de Développement et d’Aménagement Régional de la région économique de l’oriental 1ère phase: </w:t>
      </w:r>
      <w:r w:rsidRPr="00FE54F3">
        <w:rPr>
          <w:rFonts w:asciiTheme="majorBidi" w:hAnsiTheme="majorBidi" w:cstheme="majorBidi"/>
          <w:sz w:val="24"/>
          <w:szCs w:val="24"/>
          <w:lang w:eastAsia="fr-FR"/>
        </w:rPr>
        <w:tab/>
        <w:t xml:space="preserve">Analyse, Diagnostic  module III Institutions, équipement et infrastructures VIII1 – 2 sections/ Direction Générale de l’Urbanisme de l’Architecture et de l’Aménagement du Territoire EDESA Septembre 1996 . </w:t>
      </w:r>
      <w:r w:rsidRPr="00FE54F3">
        <w:rPr>
          <w:rFonts w:asciiTheme="majorBidi" w:hAnsiTheme="majorBidi" w:cstheme="majorBidi"/>
          <w:b/>
          <w:bCs/>
          <w:sz w:val="24"/>
          <w:szCs w:val="24"/>
          <w:lang w:eastAsia="fr-FR"/>
        </w:rPr>
        <w:t>Cote : UR/1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SDAR de l’oriental 1ère phase : Analyse, diagnostic module II</w:t>
      </w:r>
    </w:p>
    <w:p w:rsidR="008A5867" w:rsidRPr="00FE54F3" w:rsidRDefault="008A5867" w:rsidP="00FE54F3">
      <w:pPr>
        <w:pStyle w:val="En-tte"/>
        <w:widowControl w:val="0"/>
        <w:numPr>
          <w:ilvl w:val="0"/>
          <w:numId w:val="6"/>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La population et l’urbanisme : volumeII2 – 2 sections. Direction générale de l’urbanisme, de l’architecture et de l’aménagement du territoire. EDESA Septembre 1996. </w:t>
      </w:r>
      <w:r w:rsidRPr="00FE54F3">
        <w:rPr>
          <w:rFonts w:asciiTheme="majorBidi" w:hAnsiTheme="majorBidi" w:cstheme="majorBidi"/>
          <w:b/>
          <w:bCs/>
          <w:sz w:val="24"/>
          <w:szCs w:val="24"/>
          <w:lang w:eastAsia="fr-FR"/>
        </w:rPr>
        <w:t>Cote : UR/3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SDAR de l’oriental 1</w:t>
      </w:r>
      <w:r w:rsidRPr="00FE54F3">
        <w:rPr>
          <w:rFonts w:asciiTheme="majorBidi" w:hAnsiTheme="majorBidi" w:cstheme="majorBidi"/>
          <w:sz w:val="24"/>
          <w:szCs w:val="24"/>
          <w:vertAlign w:val="superscript"/>
          <w:lang w:eastAsia="fr-FR"/>
        </w:rPr>
        <w:t>ère</w:t>
      </w:r>
      <w:r w:rsidRPr="00FE54F3">
        <w:rPr>
          <w:rFonts w:asciiTheme="majorBidi" w:hAnsiTheme="majorBidi" w:cstheme="majorBidi"/>
          <w:sz w:val="24"/>
          <w:szCs w:val="24"/>
          <w:lang w:eastAsia="fr-FR"/>
        </w:rPr>
        <w:t xml:space="preserve"> phase :Analyse, diagnostic module III. Institutions, équipement et infrastructures VIII3 – 1 section : le transport. Direction Générale de l’Urbanisme, de l’Architecture et de l’Aménagement du Territoire. EDESA Septembre 1996. </w:t>
      </w:r>
      <w:r w:rsidRPr="00FE54F3">
        <w:rPr>
          <w:rFonts w:asciiTheme="majorBidi" w:hAnsiTheme="majorBidi" w:cstheme="majorBidi"/>
          <w:b/>
          <w:bCs/>
          <w:sz w:val="24"/>
          <w:szCs w:val="24"/>
          <w:lang w:eastAsia="fr-FR"/>
        </w:rPr>
        <w:t>Cote : UR/4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SDAR de l’Oriental 1</w:t>
      </w:r>
      <w:r w:rsidRPr="00FE54F3">
        <w:rPr>
          <w:rFonts w:asciiTheme="majorBidi" w:hAnsiTheme="majorBidi" w:cstheme="majorBidi"/>
          <w:sz w:val="24"/>
          <w:szCs w:val="24"/>
          <w:vertAlign w:val="superscript"/>
          <w:lang w:eastAsia="fr-FR"/>
        </w:rPr>
        <w:t>ère</w:t>
      </w:r>
      <w:r w:rsidRPr="00FE54F3">
        <w:rPr>
          <w:rFonts w:asciiTheme="majorBidi" w:hAnsiTheme="majorBidi" w:cstheme="majorBidi"/>
          <w:sz w:val="24"/>
          <w:szCs w:val="24"/>
          <w:lang w:eastAsia="fr-FR"/>
        </w:rPr>
        <w:t xml:space="preserve"> phase :Analyse, diagnostic module II</w:t>
      </w:r>
    </w:p>
    <w:p w:rsidR="008A5867" w:rsidRPr="00FE54F3" w:rsidRDefault="008A5867" w:rsidP="00FE54F3">
      <w:pPr>
        <w:pStyle w:val="En-tte"/>
        <w:widowControl w:val="0"/>
        <w:numPr>
          <w:ilvl w:val="0"/>
          <w:numId w:val="6"/>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La population et l’urbanisme  VII1 –1 section :données démographiques. Direction Générale de l’Urbanisme, de l’Architecture et de l’Aménagement du Territoire. EDESA Septembre 1996. </w:t>
      </w:r>
      <w:r w:rsidRPr="00FE54F3">
        <w:rPr>
          <w:rFonts w:asciiTheme="majorBidi" w:hAnsiTheme="majorBidi" w:cstheme="majorBidi"/>
          <w:b/>
          <w:bCs/>
          <w:sz w:val="24"/>
          <w:szCs w:val="24"/>
          <w:lang w:eastAsia="fr-FR"/>
        </w:rPr>
        <w:t>Cote : UR/5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SDAR de l’Oriental 1</w:t>
      </w:r>
      <w:r w:rsidRPr="00FE54F3">
        <w:rPr>
          <w:rFonts w:asciiTheme="majorBidi" w:hAnsiTheme="majorBidi" w:cstheme="majorBidi"/>
          <w:sz w:val="24"/>
          <w:szCs w:val="24"/>
          <w:vertAlign w:val="superscript"/>
          <w:lang w:eastAsia="fr-FR"/>
        </w:rPr>
        <w:t>ère</w:t>
      </w:r>
      <w:r w:rsidRPr="00FE54F3">
        <w:rPr>
          <w:rFonts w:asciiTheme="majorBidi" w:hAnsiTheme="majorBidi" w:cstheme="majorBidi"/>
          <w:sz w:val="24"/>
          <w:szCs w:val="24"/>
          <w:lang w:eastAsia="fr-FR"/>
        </w:rPr>
        <w:t xml:space="preserve"> phase :Analyse, diagnostic module IV</w:t>
      </w:r>
    </w:p>
    <w:p w:rsidR="008A5867" w:rsidRPr="00FE54F3" w:rsidRDefault="008A5867" w:rsidP="00FE54F3">
      <w:pPr>
        <w:pStyle w:val="En-tte"/>
        <w:widowControl w:val="0"/>
        <w:numPr>
          <w:ilvl w:val="0"/>
          <w:numId w:val="6"/>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Les activités économiques Vol IV3 – 1 section : l’économie régionale. Direction Générale de l’Urbanisme, de l’Architecture et de l’Aménagement du Territoire. EDESA Septembre 1996.</w:t>
      </w:r>
      <w:r w:rsidRPr="00FE54F3">
        <w:rPr>
          <w:rFonts w:asciiTheme="majorBidi" w:hAnsiTheme="majorBidi" w:cstheme="majorBidi"/>
          <w:b/>
          <w:bCs/>
          <w:sz w:val="24"/>
          <w:szCs w:val="24"/>
          <w:lang w:eastAsia="fr-FR"/>
        </w:rPr>
        <w:t>Cote : UR/6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SDAR de l’Oriental 1</w:t>
      </w:r>
      <w:r w:rsidRPr="00FE54F3">
        <w:rPr>
          <w:rFonts w:asciiTheme="majorBidi" w:hAnsiTheme="majorBidi" w:cstheme="majorBidi"/>
          <w:sz w:val="24"/>
          <w:szCs w:val="24"/>
          <w:vertAlign w:val="superscript"/>
          <w:lang w:eastAsia="fr-FR"/>
        </w:rPr>
        <w:t>ère</w:t>
      </w:r>
      <w:r w:rsidRPr="00FE54F3">
        <w:rPr>
          <w:rFonts w:asciiTheme="majorBidi" w:hAnsiTheme="majorBidi" w:cstheme="majorBidi"/>
          <w:sz w:val="24"/>
          <w:szCs w:val="24"/>
          <w:lang w:eastAsia="fr-FR"/>
        </w:rPr>
        <w:t xml:space="preserve"> phase :Analyse, diagnostic module III</w:t>
      </w:r>
    </w:p>
    <w:p w:rsidR="008A5867" w:rsidRPr="00FE54F3" w:rsidRDefault="008A5867" w:rsidP="00FE54F3">
      <w:pPr>
        <w:pStyle w:val="En-tte"/>
        <w:widowControl w:val="0"/>
        <w:numPr>
          <w:ilvl w:val="0"/>
          <w:numId w:val="6"/>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lastRenderedPageBreak/>
        <w:t xml:space="preserve">Institutions, équipement et infrastructures Vol III2 – 1section :Eau potable et assainissement. Direction Générale de l’Urbanisme, de l’Architecture et de l’Aménagement du Territoire. EDESA Septembre 1996. </w:t>
      </w:r>
      <w:r w:rsidRPr="00FE54F3">
        <w:rPr>
          <w:rFonts w:asciiTheme="majorBidi" w:hAnsiTheme="majorBidi" w:cstheme="majorBidi"/>
          <w:b/>
          <w:bCs/>
          <w:sz w:val="24"/>
          <w:szCs w:val="24"/>
          <w:lang w:eastAsia="fr-FR"/>
        </w:rPr>
        <w:t>Cote : UR/9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SDAR de l’Oriental : Rapport de prospéctive2. Direction de l’Aménagement du Territoire. EDESA Décembre 1999. </w:t>
      </w:r>
      <w:r w:rsidRPr="00FE54F3">
        <w:rPr>
          <w:rFonts w:asciiTheme="majorBidi" w:hAnsiTheme="majorBidi" w:cstheme="majorBidi"/>
          <w:b/>
          <w:bCs/>
          <w:sz w:val="24"/>
          <w:szCs w:val="24"/>
          <w:lang w:eastAsia="fr-FR"/>
        </w:rPr>
        <w:t>Cote : UR/10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La ville : phénomène économique, par Jean REMY, les éditions vie ouvrière. </w:t>
      </w:r>
      <w:r w:rsidRPr="00FE54F3">
        <w:rPr>
          <w:rFonts w:asciiTheme="majorBidi" w:hAnsiTheme="majorBidi" w:cstheme="majorBidi"/>
          <w:b/>
          <w:bCs/>
          <w:sz w:val="24"/>
          <w:szCs w:val="24"/>
          <w:lang w:eastAsia="fr-FR"/>
        </w:rPr>
        <w:t>Cote : UR/11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Plan de développement économique et social 1999-2003. Rapport de synthèse (commission spécialisée) I-urbanisme, architecture et formation. Aménagement du Territoire et Urbanisme. Février 1999. </w:t>
      </w:r>
      <w:r w:rsidRPr="00FE54F3">
        <w:rPr>
          <w:rFonts w:asciiTheme="majorBidi" w:hAnsiTheme="majorBidi" w:cstheme="majorBidi"/>
          <w:b/>
          <w:bCs/>
          <w:sz w:val="24"/>
          <w:szCs w:val="24"/>
          <w:lang w:eastAsia="fr-FR"/>
        </w:rPr>
        <w:t>Cote : UR/12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PAIDAR.Med : diagnostic : Etudes approfondies du contexte socio-économique de la région du Nord. Volume V : étude du littoral. Inypsa Mai 1996. </w:t>
      </w:r>
      <w:r w:rsidRPr="00FE54F3">
        <w:rPr>
          <w:rFonts w:asciiTheme="majorBidi" w:hAnsiTheme="majorBidi" w:cstheme="majorBidi"/>
          <w:b/>
          <w:bCs/>
          <w:sz w:val="24"/>
          <w:szCs w:val="24"/>
          <w:lang w:eastAsia="fr-FR"/>
        </w:rPr>
        <w:t>Cote : UR/13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PAIDAR.Med : diagnostic : Etudes approfondies du contexte socio-économique de la région du Nord. Volume III :</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Le secteur secondaire ;</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Le secteur tertiaire.  Inypsa Mai 1996. </w:t>
      </w:r>
      <w:r w:rsidRPr="00FE54F3">
        <w:rPr>
          <w:rFonts w:asciiTheme="majorBidi" w:hAnsiTheme="majorBidi" w:cstheme="majorBidi"/>
          <w:b/>
          <w:bCs/>
          <w:sz w:val="24"/>
          <w:szCs w:val="24"/>
          <w:lang w:eastAsia="fr-FR"/>
        </w:rPr>
        <w:t>Cote : UR/14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PAIDAR.Med : diagnostic : Etudes approfondies du contexte socio-économique de la région du Nord. Volume IV :6 </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Les infrastructures et techniques ;</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Urbanisme et habitat ;</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Equipements sociaux ;</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Structure territoriale. Inypsa Mai 1996. </w:t>
      </w:r>
      <w:r w:rsidRPr="00FE54F3">
        <w:rPr>
          <w:rFonts w:asciiTheme="majorBidi" w:hAnsiTheme="majorBidi" w:cstheme="majorBidi"/>
          <w:b/>
          <w:bCs/>
          <w:sz w:val="24"/>
          <w:szCs w:val="24"/>
          <w:lang w:eastAsia="fr-FR"/>
        </w:rPr>
        <w:t>Cote : UR/15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PAIDAR.Med : diagnostic : Etudes approfondies du contexte socio-économique de la région du Nord. Volume II : -l’agriculture, la forêt, l’élevage et la pêche. Inypsa Mai 1996. </w:t>
      </w:r>
      <w:r w:rsidRPr="00FE54F3">
        <w:rPr>
          <w:rFonts w:asciiTheme="majorBidi" w:hAnsiTheme="majorBidi" w:cstheme="majorBidi"/>
          <w:b/>
          <w:bCs/>
          <w:sz w:val="24"/>
          <w:szCs w:val="24"/>
          <w:lang w:eastAsia="fr-FR"/>
        </w:rPr>
        <w:t>Cote : UR/16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PAIDAR.Med : diagnostic : Rapport de synthèse. Volume 1: </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Synthèse du diagnostic : Etranglements et potentialités ;</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Présentation de la stratégie ;</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Les actions prioritaires. Inypsa Mai 1996. </w:t>
      </w:r>
      <w:r w:rsidRPr="00FE54F3">
        <w:rPr>
          <w:rFonts w:asciiTheme="majorBidi" w:hAnsiTheme="majorBidi" w:cstheme="majorBidi"/>
          <w:b/>
          <w:bCs/>
          <w:sz w:val="24"/>
          <w:szCs w:val="24"/>
          <w:lang w:eastAsia="fr-FR"/>
        </w:rPr>
        <w:t>Cote : UR/18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PAIDAR.Med : diagnostic : Rapport de synthèse. Volume III. les programmes d’actions. Inypsa Mai 1996. </w:t>
      </w:r>
      <w:r w:rsidRPr="00FE54F3">
        <w:rPr>
          <w:rFonts w:asciiTheme="majorBidi" w:hAnsiTheme="majorBidi" w:cstheme="majorBidi"/>
          <w:b/>
          <w:bCs/>
          <w:sz w:val="24"/>
          <w:szCs w:val="24"/>
          <w:lang w:eastAsia="fr-FR"/>
        </w:rPr>
        <w:t>Cote : UR/20</w:t>
      </w:r>
    </w:p>
    <w:p w:rsidR="003B5D9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PAIDAR.Med : diagnostic : Rapport de synthèse. Volume II. les programmes d’actions. Inypsa Mai 1996.</w:t>
      </w:r>
      <w:r w:rsidRPr="00FE54F3">
        <w:rPr>
          <w:rFonts w:asciiTheme="majorBidi" w:hAnsiTheme="majorBidi" w:cstheme="majorBidi"/>
          <w:b/>
          <w:bCs/>
          <w:sz w:val="24"/>
          <w:szCs w:val="24"/>
          <w:lang w:eastAsia="fr-FR"/>
        </w:rPr>
        <w:t>Cote : UR/21</w:t>
      </w:r>
    </w:p>
    <w:p w:rsidR="003B5D9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SDA</w:t>
      </w:r>
      <w:r w:rsidR="003B5D97" w:rsidRPr="00FE54F3">
        <w:rPr>
          <w:rFonts w:asciiTheme="majorBidi" w:hAnsiTheme="majorBidi" w:cstheme="majorBidi"/>
          <w:sz w:val="24"/>
          <w:szCs w:val="24"/>
          <w:lang w:eastAsia="fr-FR"/>
        </w:rPr>
        <w:t xml:space="preserve">U d’Oujda 1983 : </w:t>
      </w:r>
      <w:r w:rsidR="003B5D97" w:rsidRPr="00FE54F3">
        <w:rPr>
          <w:rFonts w:asciiTheme="majorBidi" w:hAnsiTheme="majorBidi" w:cstheme="majorBidi"/>
          <w:b/>
          <w:bCs/>
          <w:sz w:val="24"/>
          <w:szCs w:val="24"/>
          <w:lang w:eastAsia="fr-FR"/>
        </w:rPr>
        <w:t>Cote : UR/22 (version électronique)</w:t>
      </w:r>
    </w:p>
    <w:p w:rsidR="003B5D97" w:rsidRPr="00FE54F3" w:rsidRDefault="003B5D97" w:rsidP="00FE54F3">
      <w:pPr>
        <w:pStyle w:val="En-tte"/>
        <w:widowControl w:val="0"/>
        <w:numPr>
          <w:ilvl w:val="0"/>
          <w:numId w:val="6"/>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rapport final  (1 copie)</w:t>
      </w:r>
      <w:r w:rsidR="004E4A9C" w:rsidRPr="00FE54F3">
        <w:rPr>
          <w:rFonts w:asciiTheme="majorBidi" w:hAnsiTheme="majorBidi" w:cstheme="majorBidi"/>
          <w:b/>
          <w:bCs/>
          <w:sz w:val="24"/>
          <w:szCs w:val="24"/>
          <w:lang w:eastAsia="fr-FR"/>
        </w:rPr>
        <w:t xml:space="preserve"> UR/22/1</w:t>
      </w:r>
    </w:p>
    <w:p w:rsidR="003B5D97" w:rsidRPr="00FE54F3" w:rsidRDefault="008A5867" w:rsidP="00FE54F3">
      <w:pPr>
        <w:pStyle w:val="En-tte"/>
        <w:widowControl w:val="0"/>
        <w:numPr>
          <w:ilvl w:val="0"/>
          <w:numId w:val="6"/>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équipements sociaux</w:t>
      </w:r>
      <w:r w:rsidR="003B5D97" w:rsidRPr="00FE54F3">
        <w:rPr>
          <w:rFonts w:asciiTheme="majorBidi" w:hAnsiTheme="majorBidi" w:cstheme="majorBidi"/>
          <w:sz w:val="24"/>
          <w:szCs w:val="24"/>
          <w:lang w:eastAsia="fr-FR"/>
        </w:rPr>
        <w:t xml:space="preserve"> (11 copies)</w:t>
      </w:r>
      <w:r w:rsidR="004E4A9C" w:rsidRPr="00FE54F3">
        <w:rPr>
          <w:rFonts w:asciiTheme="majorBidi" w:hAnsiTheme="majorBidi" w:cstheme="majorBidi"/>
          <w:b/>
          <w:bCs/>
          <w:sz w:val="24"/>
          <w:szCs w:val="24"/>
          <w:lang w:eastAsia="fr-FR"/>
        </w:rPr>
        <w:t xml:space="preserve"> UR/22/2</w:t>
      </w:r>
    </w:p>
    <w:p w:rsidR="003B5D97" w:rsidRPr="00FE54F3" w:rsidRDefault="003B5D97" w:rsidP="00FE54F3">
      <w:pPr>
        <w:pStyle w:val="En-tte"/>
        <w:widowControl w:val="0"/>
        <w:numPr>
          <w:ilvl w:val="0"/>
          <w:numId w:val="6"/>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lastRenderedPageBreak/>
        <w:t xml:space="preserve"> </w:t>
      </w:r>
      <w:r w:rsidR="008A5867" w:rsidRPr="00FE54F3">
        <w:rPr>
          <w:rFonts w:asciiTheme="majorBidi" w:hAnsiTheme="majorBidi" w:cstheme="majorBidi"/>
          <w:sz w:val="24"/>
          <w:szCs w:val="24"/>
          <w:lang w:eastAsia="fr-FR"/>
        </w:rPr>
        <w:t>infrastructure technique</w:t>
      </w:r>
      <w:r w:rsidRPr="00FE54F3">
        <w:rPr>
          <w:rFonts w:asciiTheme="majorBidi" w:hAnsiTheme="majorBidi" w:cstheme="majorBidi"/>
          <w:sz w:val="24"/>
          <w:szCs w:val="24"/>
          <w:lang w:eastAsia="fr-FR"/>
        </w:rPr>
        <w:t xml:space="preserve"> (10 copies)</w:t>
      </w:r>
      <w:r w:rsidR="008A5867" w:rsidRPr="00FE54F3">
        <w:rPr>
          <w:rFonts w:asciiTheme="majorBidi" w:hAnsiTheme="majorBidi" w:cstheme="majorBidi"/>
          <w:sz w:val="24"/>
          <w:szCs w:val="24"/>
          <w:lang w:eastAsia="fr-FR"/>
        </w:rPr>
        <w:t xml:space="preserve"> </w:t>
      </w:r>
      <w:r w:rsidR="004E4A9C" w:rsidRPr="00FE54F3">
        <w:rPr>
          <w:rFonts w:asciiTheme="majorBidi" w:hAnsiTheme="majorBidi" w:cstheme="majorBidi"/>
          <w:b/>
          <w:bCs/>
          <w:sz w:val="24"/>
          <w:szCs w:val="24"/>
          <w:lang w:eastAsia="fr-FR"/>
        </w:rPr>
        <w:t>UR/22/3</w:t>
      </w:r>
    </w:p>
    <w:p w:rsidR="003B5D97" w:rsidRPr="00FE54F3" w:rsidRDefault="008A5867" w:rsidP="00FE54F3">
      <w:pPr>
        <w:pStyle w:val="En-tte"/>
        <w:widowControl w:val="0"/>
        <w:numPr>
          <w:ilvl w:val="0"/>
          <w:numId w:val="6"/>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base socio-économique</w:t>
      </w:r>
      <w:r w:rsidR="003B5D97" w:rsidRPr="00FE54F3">
        <w:rPr>
          <w:rFonts w:asciiTheme="majorBidi" w:hAnsiTheme="majorBidi" w:cstheme="majorBidi"/>
          <w:sz w:val="24"/>
          <w:szCs w:val="24"/>
          <w:lang w:eastAsia="fr-FR"/>
        </w:rPr>
        <w:t xml:space="preserve"> (8 copies)</w:t>
      </w:r>
      <w:r w:rsidR="004E4A9C" w:rsidRPr="00FE54F3">
        <w:rPr>
          <w:rFonts w:asciiTheme="majorBidi" w:hAnsiTheme="majorBidi" w:cstheme="majorBidi"/>
          <w:b/>
          <w:bCs/>
          <w:sz w:val="24"/>
          <w:szCs w:val="24"/>
          <w:lang w:eastAsia="fr-FR"/>
        </w:rPr>
        <w:t xml:space="preserve"> UR/22/4</w:t>
      </w:r>
    </w:p>
    <w:p w:rsidR="003B5D97" w:rsidRPr="00FE54F3" w:rsidRDefault="008A5867" w:rsidP="00FE54F3">
      <w:pPr>
        <w:pStyle w:val="En-tte"/>
        <w:widowControl w:val="0"/>
        <w:numPr>
          <w:ilvl w:val="0"/>
          <w:numId w:val="6"/>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habitat</w:t>
      </w:r>
      <w:r w:rsidR="004E4A9C" w:rsidRPr="00FE54F3">
        <w:rPr>
          <w:rFonts w:asciiTheme="majorBidi" w:hAnsiTheme="majorBidi" w:cstheme="majorBidi"/>
          <w:sz w:val="24"/>
          <w:szCs w:val="24"/>
          <w:lang w:eastAsia="fr-FR"/>
        </w:rPr>
        <w:t xml:space="preserve">  </w:t>
      </w:r>
      <w:r w:rsidR="004E4A9C" w:rsidRPr="00FE54F3">
        <w:rPr>
          <w:rFonts w:asciiTheme="majorBidi" w:hAnsiTheme="majorBidi" w:cstheme="majorBidi"/>
          <w:b/>
          <w:bCs/>
          <w:sz w:val="24"/>
          <w:szCs w:val="24"/>
          <w:lang w:eastAsia="fr-FR"/>
        </w:rPr>
        <w:t>UR/22/5</w:t>
      </w:r>
    </w:p>
    <w:p w:rsidR="003B5D97" w:rsidRPr="00FE54F3" w:rsidRDefault="008A5867" w:rsidP="00FE54F3">
      <w:pPr>
        <w:pStyle w:val="En-tte"/>
        <w:widowControl w:val="0"/>
        <w:numPr>
          <w:ilvl w:val="0"/>
          <w:numId w:val="6"/>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transport </w:t>
      </w:r>
      <w:r w:rsidR="003B5D97" w:rsidRPr="00FE54F3">
        <w:rPr>
          <w:rFonts w:asciiTheme="majorBidi" w:hAnsiTheme="majorBidi" w:cstheme="majorBidi"/>
          <w:sz w:val="24"/>
          <w:szCs w:val="24"/>
          <w:lang w:eastAsia="fr-FR"/>
        </w:rPr>
        <w:t>(10 copies)</w:t>
      </w:r>
      <w:r w:rsidR="004E4A9C" w:rsidRPr="00FE54F3">
        <w:rPr>
          <w:rFonts w:asciiTheme="majorBidi" w:hAnsiTheme="majorBidi" w:cstheme="majorBidi"/>
          <w:sz w:val="24"/>
          <w:szCs w:val="24"/>
          <w:lang w:eastAsia="fr-FR"/>
        </w:rPr>
        <w:t xml:space="preserve"> </w:t>
      </w:r>
      <w:r w:rsidR="004E4A9C" w:rsidRPr="00FE54F3">
        <w:rPr>
          <w:rFonts w:asciiTheme="majorBidi" w:hAnsiTheme="majorBidi" w:cstheme="majorBidi"/>
          <w:b/>
          <w:bCs/>
          <w:sz w:val="24"/>
          <w:szCs w:val="24"/>
          <w:lang w:eastAsia="fr-FR"/>
        </w:rPr>
        <w:t>UR/22/6</w:t>
      </w:r>
    </w:p>
    <w:p w:rsidR="003B5D97" w:rsidRPr="00FE54F3" w:rsidRDefault="008A5867" w:rsidP="00FE54F3">
      <w:pPr>
        <w:pStyle w:val="En-tte"/>
        <w:widowControl w:val="0"/>
        <w:numPr>
          <w:ilvl w:val="0"/>
          <w:numId w:val="6"/>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site et dynamique urbaine</w:t>
      </w:r>
      <w:r w:rsidR="003B5D97" w:rsidRPr="00FE54F3">
        <w:rPr>
          <w:rFonts w:asciiTheme="majorBidi" w:hAnsiTheme="majorBidi" w:cstheme="majorBidi"/>
          <w:sz w:val="24"/>
          <w:szCs w:val="24"/>
          <w:lang w:eastAsia="fr-FR"/>
        </w:rPr>
        <w:t xml:space="preserve"> (18 copies)</w:t>
      </w:r>
      <w:r w:rsidR="004E4A9C" w:rsidRPr="00FE54F3">
        <w:rPr>
          <w:rFonts w:asciiTheme="majorBidi" w:hAnsiTheme="majorBidi" w:cstheme="majorBidi"/>
          <w:b/>
          <w:bCs/>
          <w:sz w:val="24"/>
          <w:szCs w:val="24"/>
          <w:lang w:eastAsia="fr-FR"/>
        </w:rPr>
        <w:t xml:space="preserve"> UR/22/7</w:t>
      </w:r>
    </w:p>
    <w:p w:rsidR="003B5D97" w:rsidRPr="00FE54F3" w:rsidRDefault="008A5867" w:rsidP="00FE54F3">
      <w:pPr>
        <w:pStyle w:val="En-tte"/>
        <w:widowControl w:val="0"/>
        <w:numPr>
          <w:ilvl w:val="0"/>
          <w:numId w:val="6"/>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étude régionale</w:t>
      </w:r>
      <w:r w:rsidR="003B5D97" w:rsidRPr="00FE54F3">
        <w:rPr>
          <w:rFonts w:asciiTheme="majorBidi" w:hAnsiTheme="majorBidi" w:cstheme="majorBidi"/>
          <w:sz w:val="24"/>
          <w:szCs w:val="24"/>
          <w:lang w:eastAsia="fr-FR"/>
        </w:rPr>
        <w:t xml:space="preserve"> (7 copies)</w:t>
      </w:r>
      <w:r w:rsidR="004E4A9C" w:rsidRPr="00FE54F3">
        <w:rPr>
          <w:rFonts w:asciiTheme="majorBidi" w:hAnsiTheme="majorBidi" w:cstheme="majorBidi"/>
          <w:b/>
          <w:bCs/>
          <w:sz w:val="24"/>
          <w:szCs w:val="24"/>
          <w:lang w:eastAsia="fr-FR"/>
        </w:rPr>
        <w:t xml:space="preserve"> UR/22/8</w:t>
      </w:r>
    </w:p>
    <w:p w:rsidR="008A5867" w:rsidRPr="00FE54F3" w:rsidRDefault="003B5D97" w:rsidP="00FE54F3">
      <w:pPr>
        <w:pStyle w:val="En-tte"/>
        <w:widowControl w:val="0"/>
        <w:numPr>
          <w:ilvl w:val="0"/>
          <w:numId w:val="6"/>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environnement</w:t>
      </w:r>
      <w:r w:rsidR="004E4A9C" w:rsidRPr="00FE54F3">
        <w:rPr>
          <w:rFonts w:asciiTheme="majorBidi" w:hAnsiTheme="majorBidi" w:cstheme="majorBidi"/>
          <w:sz w:val="24"/>
          <w:szCs w:val="24"/>
          <w:lang w:eastAsia="fr-FR"/>
        </w:rPr>
        <w:t xml:space="preserve"> </w:t>
      </w:r>
      <w:r w:rsidRPr="00FE54F3">
        <w:rPr>
          <w:rFonts w:asciiTheme="majorBidi" w:hAnsiTheme="majorBidi" w:cstheme="majorBidi"/>
          <w:sz w:val="24"/>
          <w:szCs w:val="24"/>
          <w:lang w:eastAsia="fr-FR"/>
        </w:rPr>
        <w:t>(9 copies)</w:t>
      </w:r>
      <w:r w:rsidR="008A5867" w:rsidRPr="00FE54F3">
        <w:rPr>
          <w:rFonts w:asciiTheme="majorBidi" w:hAnsiTheme="majorBidi" w:cstheme="majorBidi"/>
          <w:sz w:val="24"/>
          <w:szCs w:val="24"/>
          <w:lang w:eastAsia="fr-FR"/>
        </w:rPr>
        <w:t xml:space="preserve">. </w:t>
      </w:r>
      <w:r w:rsidR="004E4A9C" w:rsidRPr="00FE54F3">
        <w:rPr>
          <w:rFonts w:asciiTheme="majorBidi" w:hAnsiTheme="majorBidi" w:cstheme="majorBidi"/>
          <w:b/>
          <w:bCs/>
          <w:sz w:val="24"/>
          <w:szCs w:val="24"/>
          <w:lang w:eastAsia="fr-FR"/>
        </w:rPr>
        <w:t>UR/22/9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SDAU du Grand Ouarzazate : Rapport final (2001).</w:t>
      </w:r>
      <w:r w:rsidRPr="00FE54F3">
        <w:rPr>
          <w:rFonts w:asciiTheme="majorBidi" w:hAnsiTheme="majorBidi" w:cstheme="majorBidi"/>
          <w:b/>
          <w:bCs/>
          <w:sz w:val="24"/>
          <w:szCs w:val="24"/>
          <w:lang w:eastAsia="fr-FR"/>
        </w:rPr>
        <w:t>Cote : UR/23</w:t>
      </w:r>
      <w:r w:rsidR="00B62569" w:rsidRPr="00FE54F3">
        <w:rPr>
          <w:rFonts w:asciiTheme="majorBidi" w:hAnsiTheme="majorBidi" w:cstheme="majorBidi"/>
          <w:b/>
          <w:bCs/>
          <w:sz w:val="24"/>
          <w:szCs w:val="24"/>
          <w:lang w:eastAsia="fr-FR"/>
        </w:rPr>
        <w:t xml:space="preserve"> (2copies)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TanTan et El Ouatia : Rapport final (2002). </w:t>
      </w:r>
      <w:r w:rsidRPr="00FE54F3">
        <w:rPr>
          <w:rFonts w:asciiTheme="majorBidi" w:hAnsiTheme="majorBidi" w:cstheme="majorBidi"/>
          <w:b/>
          <w:bCs/>
          <w:sz w:val="24"/>
          <w:szCs w:val="24"/>
          <w:lang w:eastAsia="fr-FR"/>
        </w:rPr>
        <w:t>Cote : UR/24</w:t>
      </w:r>
      <w:r w:rsidR="00B62569" w:rsidRPr="00FE54F3">
        <w:rPr>
          <w:rFonts w:asciiTheme="majorBidi" w:hAnsiTheme="majorBidi" w:cstheme="majorBidi"/>
          <w:b/>
          <w:bCs/>
          <w:sz w:val="24"/>
          <w:szCs w:val="24"/>
          <w:lang w:eastAsia="fr-FR"/>
        </w:rPr>
        <w:t xml:space="preserve"> (2copies)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SDAU de Sidi Kacem : Rapport final .</w:t>
      </w:r>
      <w:r w:rsidRPr="00FE54F3">
        <w:rPr>
          <w:rFonts w:asciiTheme="majorBidi" w:hAnsiTheme="majorBidi" w:cstheme="majorBidi"/>
          <w:b/>
          <w:bCs/>
          <w:sz w:val="24"/>
          <w:szCs w:val="24"/>
          <w:lang w:eastAsia="fr-FR"/>
        </w:rPr>
        <w:t>Cote : UR/25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la ville de Fès : document de synthèse. </w:t>
      </w:r>
      <w:r w:rsidRPr="00FE54F3">
        <w:rPr>
          <w:rFonts w:asciiTheme="majorBidi" w:hAnsiTheme="majorBidi" w:cstheme="majorBidi"/>
          <w:b/>
          <w:bCs/>
          <w:sz w:val="24"/>
          <w:szCs w:val="24"/>
          <w:lang w:eastAsia="fr-FR"/>
        </w:rPr>
        <w:t>Cote : UR/26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Kénitra : synthèse. </w:t>
      </w:r>
      <w:r w:rsidRPr="00FE54F3">
        <w:rPr>
          <w:rFonts w:asciiTheme="majorBidi" w:hAnsiTheme="majorBidi" w:cstheme="majorBidi"/>
          <w:b/>
          <w:bCs/>
          <w:sz w:val="24"/>
          <w:szCs w:val="24"/>
          <w:lang w:eastAsia="fr-FR"/>
        </w:rPr>
        <w:t>Cote : UR/27/1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Kénitra : la mise en œuvre du schéma directeur (1982). </w:t>
      </w:r>
      <w:r w:rsidRPr="00FE54F3">
        <w:rPr>
          <w:rFonts w:asciiTheme="majorBidi" w:hAnsiTheme="majorBidi" w:cstheme="majorBidi"/>
          <w:b/>
          <w:bCs/>
          <w:sz w:val="24"/>
          <w:szCs w:val="24"/>
          <w:lang w:eastAsia="fr-FR"/>
        </w:rPr>
        <w:t>Cote : UR/27/2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Béni Mellal : document de synthèse. </w:t>
      </w:r>
      <w:r w:rsidRPr="00FE54F3">
        <w:rPr>
          <w:rFonts w:asciiTheme="majorBidi" w:hAnsiTheme="majorBidi" w:cstheme="majorBidi"/>
          <w:b/>
          <w:bCs/>
          <w:sz w:val="24"/>
          <w:szCs w:val="24"/>
          <w:lang w:eastAsia="fr-FR"/>
        </w:rPr>
        <w:t>Cote : UR/28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Sefrou : éléments pour un plan d’urbanisme directeur. </w:t>
      </w:r>
      <w:r w:rsidRPr="00FE54F3">
        <w:rPr>
          <w:rFonts w:asciiTheme="majorBidi" w:hAnsiTheme="majorBidi" w:cstheme="majorBidi"/>
          <w:b/>
          <w:bCs/>
          <w:sz w:val="24"/>
          <w:szCs w:val="24"/>
          <w:lang w:eastAsia="fr-FR"/>
        </w:rPr>
        <w:t>Cote : UR/29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Meknès : document de synthèse. </w:t>
      </w:r>
      <w:r w:rsidRPr="00FE54F3">
        <w:rPr>
          <w:rFonts w:asciiTheme="majorBidi" w:hAnsiTheme="majorBidi" w:cstheme="majorBidi"/>
          <w:b/>
          <w:bCs/>
          <w:sz w:val="24"/>
          <w:szCs w:val="24"/>
          <w:lang w:eastAsia="fr-FR"/>
        </w:rPr>
        <w:t>Cote : UR/30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Settat : rapport justificatif + rapport final. </w:t>
      </w:r>
      <w:r w:rsidRPr="00FE54F3">
        <w:rPr>
          <w:rFonts w:asciiTheme="majorBidi" w:hAnsiTheme="majorBidi" w:cstheme="majorBidi"/>
          <w:b/>
          <w:bCs/>
          <w:sz w:val="24"/>
          <w:szCs w:val="24"/>
          <w:lang w:eastAsia="fr-FR"/>
        </w:rPr>
        <w:t>Cote : UR/31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Nador (1985-2005): rapport final + cartes colorées. </w:t>
      </w:r>
      <w:r w:rsidRPr="00FE54F3">
        <w:rPr>
          <w:rFonts w:asciiTheme="majorBidi" w:hAnsiTheme="majorBidi" w:cstheme="majorBidi"/>
          <w:b/>
          <w:bCs/>
          <w:sz w:val="24"/>
          <w:szCs w:val="24"/>
          <w:lang w:eastAsia="fr-FR"/>
        </w:rPr>
        <w:t>Cote : UR/32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d’Al Hoceima (1985-2005): rapport final + cartes colorées. </w:t>
      </w:r>
      <w:r w:rsidRPr="00FE54F3">
        <w:rPr>
          <w:rFonts w:asciiTheme="majorBidi" w:hAnsiTheme="majorBidi" w:cstheme="majorBidi"/>
          <w:b/>
          <w:bCs/>
          <w:sz w:val="24"/>
          <w:szCs w:val="24"/>
          <w:lang w:eastAsia="fr-FR"/>
        </w:rPr>
        <w:t>Cote : UR/33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du Grand Al Jadida: rapport final + annexe cartographique. </w:t>
      </w:r>
      <w:r w:rsidRPr="00FE54F3">
        <w:rPr>
          <w:rFonts w:asciiTheme="majorBidi" w:hAnsiTheme="majorBidi" w:cstheme="majorBidi"/>
          <w:b/>
          <w:bCs/>
          <w:sz w:val="24"/>
          <w:szCs w:val="24"/>
          <w:lang w:eastAsia="fr-FR"/>
        </w:rPr>
        <w:t>Cote : UR/34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Safi: volume 1 : synthèse (1983). </w:t>
      </w:r>
      <w:r w:rsidRPr="00FE54F3">
        <w:rPr>
          <w:rFonts w:asciiTheme="majorBidi" w:hAnsiTheme="majorBidi" w:cstheme="majorBidi"/>
          <w:b/>
          <w:bCs/>
          <w:sz w:val="24"/>
          <w:szCs w:val="24"/>
          <w:lang w:eastAsia="fr-FR"/>
        </w:rPr>
        <w:t>Cote : UR/35/1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Safi: volume 2 : analyse socio-économique (1983). </w:t>
      </w:r>
      <w:r w:rsidRPr="00FE54F3">
        <w:rPr>
          <w:rFonts w:asciiTheme="majorBidi" w:hAnsiTheme="majorBidi" w:cstheme="majorBidi"/>
          <w:b/>
          <w:bCs/>
          <w:sz w:val="24"/>
          <w:szCs w:val="24"/>
          <w:lang w:eastAsia="fr-FR"/>
        </w:rPr>
        <w:t>Cote : UR/35/2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Safi: volume 3 : cadre général de l’organisation spatiale. </w:t>
      </w:r>
      <w:r w:rsidRPr="00FE54F3">
        <w:rPr>
          <w:rFonts w:asciiTheme="majorBidi" w:hAnsiTheme="majorBidi" w:cstheme="majorBidi"/>
          <w:b/>
          <w:bCs/>
          <w:sz w:val="24"/>
          <w:szCs w:val="24"/>
          <w:lang w:eastAsia="fr-FR"/>
        </w:rPr>
        <w:t>Cote : UR/35/3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Safi: volume 4 : les quartiers. </w:t>
      </w:r>
      <w:r w:rsidRPr="00FE54F3">
        <w:rPr>
          <w:rFonts w:asciiTheme="majorBidi" w:hAnsiTheme="majorBidi" w:cstheme="majorBidi"/>
          <w:b/>
          <w:bCs/>
          <w:sz w:val="24"/>
          <w:szCs w:val="24"/>
          <w:lang w:eastAsia="fr-FR"/>
        </w:rPr>
        <w:t>Cote : UR/35/4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Safi: volume 5 : composantes fonctionnelles. </w:t>
      </w:r>
      <w:r w:rsidRPr="00FE54F3">
        <w:rPr>
          <w:rFonts w:asciiTheme="majorBidi" w:hAnsiTheme="majorBidi" w:cstheme="majorBidi"/>
          <w:b/>
          <w:bCs/>
          <w:sz w:val="24"/>
          <w:szCs w:val="24"/>
          <w:lang w:eastAsia="fr-FR"/>
        </w:rPr>
        <w:t>Cote : UR/35/5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Safi: volume 6 : liaisons fonctionnelles. </w:t>
      </w:r>
      <w:r w:rsidRPr="00FE54F3">
        <w:rPr>
          <w:rFonts w:asciiTheme="majorBidi" w:hAnsiTheme="majorBidi" w:cstheme="majorBidi"/>
          <w:b/>
          <w:bCs/>
          <w:sz w:val="24"/>
          <w:szCs w:val="24"/>
          <w:lang w:eastAsia="fr-FR"/>
        </w:rPr>
        <w:t>Cote : UR/35/6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Safi: volume 7 : la parti d’aménagement. </w:t>
      </w:r>
      <w:r w:rsidRPr="00FE54F3">
        <w:rPr>
          <w:rFonts w:asciiTheme="majorBidi" w:hAnsiTheme="majorBidi" w:cstheme="majorBidi"/>
          <w:b/>
          <w:bCs/>
          <w:sz w:val="24"/>
          <w:szCs w:val="24"/>
          <w:lang w:eastAsia="fr-FR"/>
        </w:rPr>
        <w:t>Cote : UR/35/7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Safi: volume 8 : gestion de la mise en œuvre. </w:t>
      </w:r>
      <w:r w:rsidRPr="00FE54F3">
        <w:rPr>
          <w:rFonts w:asciiTheme="majorBidi" w:hAnsiTheme="majorBidi" w:cstheme="majorBidi"/>
          <w:b/>
          <w:bCs/>
          <w:sz w:val="24"/>
          <w:szCs w:val="24"/>
          <w:lang w:eastAsia="fr-FR"/>
        </w:rPr>
        <w:t>Cote : UR/35/8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Safi: volume 9 : enquête-ménage. </w:t>
      </w:r>
      <w:r w:rsidRPr="00FE54F3">
        <w:rPr>
          <w:rFonts w:asciiTheme="majorBidi" w:hAnsiTheme="majorBidi" w:cstheme="majorBidi"/>
          <w:b/>
          <w:bCs/>
          <w:sz w:val="24"/>
          <w:szCs w:val="24"/>
          <w:lang w:eastAsia="fr-FR"/>
        </w:rPr>
        <w:t>Cote : UR/35/9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Taza: rapport final (1992). </w:t>
      </w:r>
      <w:r w:rsidRPr="00FE54F3">
        <w:rPr>
          <w:rFonts w:asciiTheme="majorBidi" w:hAnsiTheme="majorBidi" w:cstheme="majorBidi"/>
          <w:b/>
          <w:bCs/>
          <w:sz w:val="24"/>
          <w:szCs w:val="24"/>
          <w:lang w:eastAsia="fr-FR"/>
        </w:rPr>
        <w:t>Cote : UR/36/1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Taza: </w:t>
      </w:r>
      <w:r w:rsidRPr="00FE54F3">
        <w:rPr>
          <w:rFonts w:asciiTheme="majorBidi" w:hAnsiTheme="majorBidi" w:cstheme="majorBidi"/>
          <w:sz w:val="24"/>
          <w:szCs w:val="24"/>
          <w:rtl/>
          <w:lang w:eastAsia="fr-FR"/>
        </w:rPr>
        <w:t xml:space="preserve">التقرير النهائي </w:t>
      </w:r>
      <w:r w:rsidRPr="00FE54F3">
        <w:rPr>
          <w:rFonts w:asciiTheme="majorBidi" w:hAnsiTheme="majorBidi" w:cstheme="majorBidi"/>
          <w:b/>
          <w:bCs/>
          <w:sz w:val="24"/>
          <w:szCs w:val="24"/>
          <w:lang w:eastAsia="fr-FR"/>
        </w:rPr>
        <w:t>Cote : UR/36/2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Taza: infrastructures techniques (1992). </w:t>
      </w:r>
      <w:r w:rsidRPr="00FE54F3">
        <w:rPr>
          <w:rFonts w:asciiTheme="majorBidi" w:hAnsiTheme="majorBidi" w:cstheme="majorBidi"/>
          <w:b/>
          <w:bCs/>
          <w:sz w:val="24"/>
          <w:szCs w:val="24"/>
          <w:lang w:eastAsia="fr-FR"/>
        </w:rPr>
        <w:t>Cote : UR/36/3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Taza: cadres institutionnel, foncier et financier. </w:t>
      </w:r>
      <w:r w:rsidRPr="00FE54F3">
        <w:rPr>
          <w:rFonts w:asciiTheme="majorBidi" w:hAnsiTheme="majorBidi" w:cstheme="majorBidi"/>
          <w:b/>
          <w:bCs/>
          <w:sz w:val="24"/>
          <w:szCs w:val="24"/>
          <w:lang w:eastAsia="fr-FR"/>
        </w:rPr>
        <w:t>Cote : UR/36/4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Taza: site naturel. </w:t>
      </w:r>
      <w:r w:rsidRPr="00FE54F3">
        <w:rPr>
          <w:rFonts w:asciiTheme="majorBidi" w:hAnsiTheme="majorBidi" w:cstheme="majorBidi"/>
          <w:b/>
          <w:bCs/>
          <w:sz w:val="24"/>
          <w:szCs w:val="24"/>
          <w:lang w:eastAsia="fr-FR"/>
        </w:rPr>
        <w:t>Cote : UR/36/5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lastRenderedPageBreak/>
        <w:t xml:space="preserve">SDAU de Taza: base socio-économique. </w:t>
      </w:r>
      <w:r w:rsidRPr="00FE54F3">
        <w:rPr>
          <w:rFonts w:asciiTheme="majorBidi" w:hAnsiTheme="majorBidi" w:cstheme="majorBidi"/>
          <w:b/>
          <w:bCs/>
          <w:sz w:val="24"/>
          <w:szCs w:val="24"/>
          <w:lang w:eastAsia="fr-FR"/>
        </w:rPr>
        <w:t>Cote : UR/36/6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Taza: équipements et services. </w:t>
      </w:r>
      <w:r w:rsidRPr="00FE54F3">
        <w:rPr>
          <w:rFonts w:asciiTheme="majorBidi" w:hAnsiTheme="majorBidi" w:cstheme="majorBidi"/>
          <w:b/>
          <w:bCs/>
          <w:sz w:val="24"/>
          <w:szCs w:val="24"/>
          <w:lang w:eastAsia="fr-FR"/>
        </w:rPr>
        <w:t>Cote : UR/36/7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Taza: environnement. </w:t>
      </w:r>
      <w:r w:rsidRPr="00FE54F3">
        <w:rPr>
          <w:rFonts w:asciiTheme="majorBidi" w:hAnsiTheme="majorBidi" w:cstheme="majorBidi"/>
          <w:b/>
          <w:bCs/>
          <w:sz w:val="24"/>
          <w:szCs w:val="24"/>
          <w:lang w:eastAsia="fr-FR"/>
        </w:rPr>
        <w:t>Cote : UR/36/8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Taza: dynamique urbaine </w:t>
      </w:r>
      <w:r w:rsidRPr="00FE54F3">
        <w:rPr>
          <w:rFonts w:asciiTheme="majorBidi" w:hAnsiTheme="majorBidi" w:cstheme="majorBidi"/>
          <w:b/>
          <w:bCs/>
          <w:sz w:val="24"/>
          <w:szCs w:val="24"/>
          <w:lang w:eastAsia="fr-FR"/>
        </w:rPr>
        <w:t>Cote : UR/36/9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Taza: étude régional </w:t>
      </w:r>
      <w:r w:rsidRPr="00FE54F3">
        <w:rPr>
          <w:rFonts w:asciiTheme="majorBidi" w:hAnsiTheme="majorBidi" w:cstheme="majorBidi"/>
          <w:b/>
          <w:bCs/>
          <w:sz w:val="24"/>
          <w:szCs w:val="24"/>
          <w:lang w:eastAsia="fr-FR"/>
        </w:rPr>
        <w:t>Cote : UR/36/10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Taza : habitat </w:t>
      </w:r>
      <w:r w:rsidRPr="00FE54F3">
        <w:rPr>
          <w:rFonts w:asciiTheme="majorBidi" w:hAnsiTheme="majorBidi" w:cstheme="majorBidi"/>
          <w:b/>
          <w:bCs/>
          <w:sz w:val="24"/>
          <w:szCs w:val="24"/>
          <w:lang w:eastAsia="fr-FR"/>
        </w:rPr>
        <w:t>UR/36/11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Taza : voirie-circulation- transport </w:t>
      </w:r>
      <w:r w:rsidRPr="00FE54F3">
        <w:rPr>
          <w:rFonts w:asciiTheme="majorBidi" w:hAnsiTheme="majorBidi" w:cstheme="majorBidi"/>
          <w:b/>
          <w:bCs/>
          <w:sz w:val="24"/>
          <w:szCs w:val="24"/>
          <w:lang w:eastAsia="fr-FR"/>
        </w:rPr>
        <w:t>UR/36/12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rapport final : vol 1 : synthèse des études générales et sectorielles (Juin 1984). </w:t>
      </w:r>
      <w:r w:rsidRPr="00FE54F3">
        <w:rPr>
          <w:rFonts w:asciiTheme="majorBidi" w:hAnsiTheme="majorBidi" w:cstheme="majorBidi"/>
          <w:b/>
          <w:bCs/>
          <w:sz w:val="24"/>
          <w:szCs w:val="24"/>
          <w:lang w:eastAsia="fr-FR"/>
        </w:rPr>
        <w:t>Cote : UR/37/1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rapport final : vol 2 : précision du parti d’aménagement. </w:t>
      </w:r>
      <w:r w:rsidRPr="00FE54F3">
        <w:rPr>
          <w:rFonts w:asciiTheme="majorBidi" w:hAnsiTheme="majorBidi" w:cstheme="majorBidi"/>
          <w:b/>
          <w:bCs/>
          <w:sz w:val="24"/>
          <w:szCs w:val="24"/>
          <w:lang w:eastAsia="fr-FR"/>
        </w:rPr>
        <w:t>Cote : UR/37/2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rapport final : vol 3 : programmation et mise en œuvre. </w:t>
      </w:r>
      <w:r w:rsidRPr="00FE54F3">
        <w:rPr>
          <w:rFonts w:asciiTheme="majorBidi" w:hAnsiTheme="majorBidi" w:cstheme="majorBidi"/>
          <w:b/>
          <w:bCs/>
          <w:sz w:val="24"/>
          <w:szCs w:val="24"/>
          <w:lang w:eastAsia="fr-FR"/>
        </w:rPr>
        <w:t>Cote : UR/37/3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rapport final : dossier annexe : cartes du SDAU. </w:t>
      </w:r>
      <w:r w:rsidRPr="00FE54F3">
        <w:rPr>
          <w:rFonts w:asciiTheme="majorBidi" w:hAnsiTheme="majorBidi" w:cstheme="majorBidi"/>
          <w:b/>
          <w:bCs/>
          <w:sz w:val="24"/>
          <w:szCs w:val="24"/>
          <w:lang w:eastAsia="fr-FR"/>
        </w:rPr>
        <w:t>Cote : UR/37/4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études générales et sectorielles : doc 1 : étude régional. </w:t>
      </w:r>
      <w:r w:rsidRPr="00FE54F3">
        <w:rPr>
          <w:rFonts w:asciiTheme="majorBidi" w:hAnsiTheme="majorBidi" w:cstheme="majorBidi"/>
          <w:b/>
          <w:bCs/>
          <w:sz w:val="24"/>
          <w:szCs w:val="24"/>
          <w:lang w:eastAsia="fr-FR"/>
        </w:rPr>
        <w:t>Cote : UR/37/5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études générales et sectorielles : doc 2 : démographie. </w:t>
      </w:r>
      <w:r w:rsidRPr="00FE54F3">
        <w:rPr>
          <w:rFonts w:asciiTheme="majorBidi" w:hAnsiTheme="majorBidi" w:cstheme="majorBidi"/>
          <w:b/>
          <w:bCs/>
          <w:sz w:val="24"/>
          <w:szCs w:val="24"/>
          <w:lang w:eastAsia="fr-FR"/>
        </w:rPr>
        <w:t>Cote : UR/37/6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études générales et sectorielles : doc 3 : économie. </w:t>
      </w:r>
      <w:r w:rsidRPr="00FE54F3">
        <w:rPr>
          <w:rFonts w:asciiTheme="majorBidi" w:hAnsiTheme="majorBidi" w:cstheme="majorBidi"/>
          <w:b/>
          <w:bCs/>
          <w:sz w:val="24"/>
          <w:szCs w:val="24"/>
          <w:lang w:eastAsia="fr-FR"/>
        </w:rPr>
        <w:t>Cote : UR/37/7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études générales et sectorielles : doc 4 : étude spatiale. </w:t>
      </w:r>
      <w:r w:rsidRPr="00FE54F3">
        <w:rPr>
          <w:rFonts w:asciiTheme="majorBidi" w:hAnsiTheme="majorBidi" w:cstheme="majorBidi"/>
          <w:b/>
          <w:bCs/>
          <w:sz w:val="24"/>
          <w:szCs w:val="24"/>
          <w:lang w:eastAsia="fr-FR"/>
        </w:rPr>
        <w:t>Cote : UR/37/8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études générales et sectorielles : doc 5 : habitat. </w:t>
      </w:r>
      <w:r w:rsidRPr="00FE54F3">
        <w:rPr>
          <w:rFonts w:asciiTheme="majorBidi" w:hAnsiTheme="majorBidi" w:cstheme="majorBidi"/>
          <w:b/>
          <w:bCs/>
          <w:sz w:val="24"/>
          <w:szCs w:val="24"/>
          <w:lang w:eastAsia="fr-FR"/>
        </w:rPr>
        <w:t>Cote : UR/37/9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études générales et sectorielles : doc 6 : médina. </w:t>
      </w:r>
      <w:r w:rsidRPr="00FE54F3">
        <w:rPr>
          <w:rFonts w:asciiTheme="majorBidi" w:hAnsiTheme="majorBidi" w:cstheme="majorBidi"/>
          <w:b/>
          <w:bCs/>
          <w:sz w:val="24"/>
          <w:szCs w:val="24"/>
          <w:lang w:eastAsia="fr-FR"/>
        </w:rPr>
        <w:t>Cote : UR/37/10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études générales et sectorielles : doc 7 : transport. </w:t>
      </w:r>
      <w:r w:rsidRPr="00FE54F3">
        <w:rPr>
          <w:rFonts w:asciiTheme="majorBidi" w:hAnsiTheme="majorBidi" w:cstheme="majorBidi"/>
          <w:b/>
          <w:bCs/>
          <w:sz w:val="24"/>
          <w:szCs w:val="24"/>
          <w:lang w:eastAsia="fr-FR"/>
        </w:rPr>
        <w:t>Cote : UR/37/11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études générales et sectorielles : doc 8 : infrastructures. </w:t>
      </w:r>
      <w:r w:rsidRPr="00FE54F3">
        <w:rPr>
          <w:rFonts w:asciiTheme="majorBidi" w:hAnsiTheme="majorBidi" w:cstheme="majorBidi"/>
          <w:b/>
          <w:bCs/>
          <w:sz w:val="24"/>
          <w:szCs w:val="24"/>
          <w:lang w:eastAsia="fr-FR"/>
        </w:rPr>
        <w:t>Cote : UR/37/12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études générales et sectorielles :doc 9 : zone industrielle. </w:t>
      </w:r>
      <w:r w:rsidRPr="00FE54F3">
        <w:rPr>
          <w:rFonts w:asciiTheme="majorBidi" w:hAnsiTheme="majorBidi" w:cstheme="majorBidi"/>
          <w:b/>
          <w:bCs/>
          <w:sz w:val="24"/>
          <w:szCs w:val="24"/>
          <w:lang w:eastAsia="fr-FR"/>
        </w:rPr>
        <w:t>Cote : UR/37/13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études générales et sectorielles : doc10 : tourisme. </w:t>
      </w:r>
      <w:r w:rsidRPr="00FE54F3">
        <w:rPr>
          <w:rFonts w:asciiTheme="majorBidi" w:hAnsiTheme="majorBidi" w:cstheme="majorBidi"/>
          <w:b/>
          <w:bCs/>
          <w:sz w:val="24"/>
          <w:szCs w:val="24"/>
          <w:lang w:eastAsia="fr-FR"/>
        </w:rPr>
        <w:t>Cote : UR/37/14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études générales et sectorielles : doc11 : équipements socio-collectifs et culturels. </w:t>
      </w:r>
      <w:r w:rsidRPr="00FE54F3">
        <w:rPr>
          <w:rFonts w:asciiTheme="majorBidi" w:hAnsiTheme="majorBidi" w:cstheme="majorBidi"/>
          <w:b/>
          <w:bCs/>
          <w:sz w:val="24"/>
          <w:szCs w:val="24"/>
          <w:lang w:eastAsia="fr-FR"/>
        </w:rPr>
        <w:t>Cote : UR/37/15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SDAU de Tétouan: études générales et sectorielles : doc12 : environnement. </w:t>
      </w:r>
      <w:r w:rsidRPr="00FE54F3">
        <w:rPr>
          <w:rFonts w:asciiTheme="majorBidi" w:hAnsiTheme="majorBidi" w:cstheme="majorBidi"/>
          <w:b/>
          <w:bCs/>
          <w:sz w:val="24"/>
          <w:szCs w:val="24"/>
          <w:lang w:eastAsia="fr-FR"/>
        </w:rPr>
        <w:t>Cote : UR/37/16</w:t>
      </w:r>
    </w:p>
    <w:p w:rsidR="008A5867" w:rsidRPr="00FE54F3" w:rsidRDefault="008A5867" w:rsidP="000E3F0D">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lang w:eastAsia="en-US"/>
        </w:rPr>
        <w:t xml:space="preserve"> </w:t>
      </w:r>
      <w:r w:rsidRPr="00FE54F3">
        <w:rPr>
          <w:rFonts w:asciiTheme="majorBidi" w:hAnsiTheme="majorBidi" w:cstheme="majorBidi"/>
          <w:sz w:val="24"/>
          <w:szCs w:val="24"/>
          <w:rtl/>
          <w:lang w:val="en-US" w:eastAsia="en-US"/>
        </w:rPr>
        <w:t xml:space="preserve">مخطط التنمية الاقتصادية والاجتماعية 1999-2003: تقرير ورشة التعمير. إعداد التراب الوطني و التعمير: الكتابة العامة. فبراير 1999. </w:t>
      </w:r>
      <w:r w:rsidRPr="00FE54F3">
        <w:rPr>
          <w:rFonts w:asciiTheme="majorBidi" w:hAnsiTheme="majorBidi" w:cstheme="majorBidi"/>
          <w:b/>
          <w:bCs/>
          <w:sz w:val="24"/>
          <w:szCs w:val="24"/>
          <w:lang w:eastAsia="fr-FR"/>
        </w:rPr>
        <w:t>Cote : UR/38</w:t>
      </w:r>
    </w:p>
    <w:p w:rsidR="008A5867" w:rsidRPr="00FE54F3" w:rsidRDefault="008A5867" w:rsidP="000E3F0D">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 xml:space="preserve">تهيئ المخطط الخماسي 1999-2003 تقرير ورشة التكوين و البحث. إعداد التراب الوطني و التعمير: الكتابة العامة. فبراير 1999. </w:t>
      </w:r>
      <w:r w:rsidRPr="00FE54F3">
        <w:rPr>
          <w:rFonts w:asciiTheme="majorBidi" w:hAnsiTheme="majorBidi" w:cstheme="majorBidi"/>
          <w:b/>
          <w:bCs/>
          <w:sz w:val="24"/>
          <w:szCs w:val="24"/>
          <w:lang w:eastAsia="fr-FR"/>
        </w:rPr>
        <w:t>Cote : UR/39</w:t>
      </w:r>
    </w:p>
    <w:p w:rsidR="008A5867" w:rsidRPr="00FE54F3" w:rsidRDefault="008A5867" w:rsidP="000E3F0D">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خطة التنمية و إعداد المجال بالجهة الشرقية: التقرير الاستشراقي إديسا 2000. </w:t>
      </w:r>
      <w:r w:rsidRPr="00FE54F3">
        <w:rPr>
          <w:rFonts w:asciiTheme="majorBidi" w:hAnsiTheme="majorBidi" w:cstheme="majorBidi"/>
          <w:b/>
          <w:bCs/>
          <w:sz w:val="24"/>
          <w:szCs w:val="24"/>
          <w:lang w:eastAsia="fr-FR"/>
        </w:rPr>
        <w:t>Cote : UR/40</w:t>
      </w:r>
    </w:p>
    <w:p w:rsidR="008A5867" w:rsidRPr="00FE54F3" w:rsidRDefault="008A5867" w:rsidP="000E3F0D">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b/>
          <w:bCs/>
          <w:sz w:val="24"/>
          <w:szCs w:val="24"/>
          <w:rtl/>
          <w:lang w:eastAsia="fr-FR"/>
        </w:rPr>
      </w:pPr>
      <w:r w:rsidRPr="00FE54F3">
        <w:rPr>
          <w:rFonts w:asciiTheme="majorBidi" w:hAnsiTheme="majorBidi" w:cstheme="majorBidi"/>
          <w:sz w:val="24"/>
          <w:szCs w:val="24"/>
          <w:rtl/>
          <w:lang w:val="en-US" w:eastAsia="en-US"/>
        </w:rPr>
        <w:t xml:space="preserve">تصميم التنمية و إعداد المجال بالجهة الشرقية: التقرير الاستشراقي مكتب الدراسات إديسا يوليوز 2000. </w:t>
      </w:r>
      <w:r w:rsidRPr="00FE54F3">
        <w:rPr>
          <w:rFonts w:asciiTheme="majorBidi" w:hAnsiTheme="majorBidi" w:cstheme="majorBidi"/>
          <w:b/>
          <w:bCs/>
          <w:sz w:val="24"/>
          <w:szCs w:val="24"/>
          <w:lang w:eastAsia="fr-FR"/>
        </w:rPr>
        <w:t xml:space="preserve">Cote : UR/41 </w:t>
      </w:r>
    </w:p>
    <w:p w:rsidR="008A5867" w:rsidRPr="00FE54F3" w:rsidRDefault="008A5867" w:rsidP="000E3F0D">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المشروع التنموي الحضري للمجال الترابي للوكالة الحضرية لوجدة</w:t>
      </w:r>
    </w:p>
    <w:p w:rsidR="008A5867" w:rsidRPr="00FE54F3" w:rsidRDefault="008A5867" w:rsidP="000E3F0D">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المشروع الحضري لمدينة وجدة</w:t>
      </w:r>
      <w:r w:rsidRPr="00FE54F3">
        <w:rPr>
          <w:rFonts w:asciiTheme="majorBidi" w:hAnsiTheme="majorBidi" w:cstheme="majorBidi"/>
          <w:sz w:val="24"/>
          <w:szCs w:val="24"/>
          <w:lang w:val="en-US" w:eastAsia="en-US"/>
        </w:rPr>
        <w:t xml:space="preserve"> </w:t>
      </w:r>
      <w:r w:rsidRPr="00FE54F3">
        <w:rPr>
          <w:rFonts w:asciiTheme="majorBidi" w:hAnsiTheme="majorBidi" w:cstheme="majorBidi"/>
          <w:sz w:val="24"/>
          <w:szCs w:val="24"/>
          <w:rtl/>
          <w:lang w:val="en-US" w:eastAsia="en-US"/>
        </w:rPr>
        <w:t>و المنطقة المحيطة بها.</w:t>
      </w:r>
    </w:p>
    <w:p w:rsidR="008A5867" w:rsidRPr="00FE54F3" w:rsidRDefault="008A5867" w:rsidP="000E3F0D">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lang w:val="en-US" w:eastAsia="en-US"/>
        </w:rPr>
        <w:lastRenderedPageBreak/>
        <w:t xml:space="preserve"> </w:t>
      </w:r>
      <w:r w:rsidRPr="00FE54F3">
        <w:rPr>
          <w:rFonts w:asciiTheme="majorBidi" w:hAnsiTheme="majorBidi" w:cstheme="majorBidi"/>
          <w:sz w:val="24"/>
          <w:szCs w:val="24"/>
          <w:rtl/>
          <w:lang w:val="en-US" w:eastAsia="en-US"/>
        </w:rPr>
        <w:t>المشروع الحضري لتأهيل مدينة السعيدية و المنطقة المحيطة بها.</w:t>
      </w:r>
    </w:p>
    <w:p w:rsidR="008A5867" w:rsidRPr="00FE54F3" w:rsidRDefault="008A5867" w:rsidP="000E3F0D">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إعداد الوكالة الحضرية لوجدة / مارس 2004. </w:t>
      </w:r>
      <w:r w:rsidRPr="00FE54F3">
        <w:rPr>
          <w:rFonts w:asciiTheme="majorBidi" w:hAnsiTheme="majorBidi" w:cstheme="majorBidi"/>
          <w:b/>
          <w:bCs/>
          <w:sz w:val="24"/>
          <w:szCs w:val="24"/>
          <w:lang w:eastAsia="fr-FR"/>
        </w:rPr>
        <w:t>Cote : UR/ 43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Schéma d’Aménagement Territorial de l’Aire Métropolitaine d’Agadir/ Projet STAMA/ Diagnostic territorial/ Rapport de synthèse/Mars 2003/ Coopération Franco-Marocaine/ Royaume du Maroc/ Premier Ministre/ Ministère délégué chargé de l’Habitat et de l’Urbanisme.</w:t>
      </w:r>
      <w:r w:rsidRPr="00FE54F3">
        <w:rPr>
          <w:rFonts w:asciiTheme="majorBidi" w:hAnsiTheme="majorBidi" w:cstheme="majorBidi"/>
          <w:sz w:val="24"/>
          <w:szCs w:val="24"/>
        </w:rPr>
        <w:t xml:space="preserve"> </w:t>
      </w:r>
      <w:r w:rsidRPr="00FE54F3">
        <w:rPr>
          <w:rFonts w:asciiTheme="majorBidi" w:hAnsiTheme="majorBidi" w:cstheme="majorBidi"/>
          <w:b/>
          <w:bCs/>
          <w:sz w:val="24"/>
          <w:szCs w:val="24"/>
          <w:lang w:eastAsia="fr-FR"/>
        </w:rPr>
        <w:t>Cote : UR/ 44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Dossier : Mise en place du guichet unique de l’Urbanisme/ Royaume du Maroc/ Premier Ministre/ Ministère délégué chargé de l’Habitat et de l’Urbanisme/ Agence Urbaine de Settat </w:t>
      </w:r>
      <w:r w:rsidRPr="00FE54F3">
        <w:rPr>
          <w:rFonts w:asciiTheme="majorBidi" w:hAnsiTheme="majorBidi" w:cstheme="majorBidi"/>
          <w:b/>
          <w:bCs/>
          <w:sz w:val="24"/>
          <w:szCs w:val="24"/>
          <w:lang w:eastAsia="fr-FR"/>
        </w:rPr>
        <w:t>Cote : UR/ 45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Dossier : journées convergence « URBANISME ET HABITAT » du 04 au 10 Octobre 2004. jouneé urbanisme  sous le thème « projet urbain ». </w:t>
      </w:r>
      <w:r w:rsidRPr="00FE54F3">
        <w:rPr>
          <w:rFonts w:asciiTheme="majorBidi" w:hAnsiTheme="majorBidi" w:cstheme="majorBidi"/>
          <w:b/>
          <w:bCs/>
          <w:sz w:val="24"/>
          <w:szCs w:val="24"/>
          <w:lang w:eastAsia="fr-FR"/>
        </w:rPr>
        <w:t>Cote : UR/ 46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M</w:t>
      </w:r>
      <w:r w:rsidRPr="00FE54F3">
        <w:rPr>
          <w:rFonts w:asciiTheme="majorBidi" w:hAnsiTheme="majorBidi" w:cstheme="majorBidi"/>
          <w:sz w:val="24"/>
          <w:szCs w:val="24"/>
          <w:lang w:eastAsia="fr-FR" w:bidi="ar-MA"/>
        </w:rPr>
        <w:t xml:space="preserve">onographie du secteur de </w:t>
      </w:r>
      <w:r w:rsidRPr="00FE54F3">
        <w:rPr>
          <w:rFonts w:asciiTheme="majorBidi" w:hAnsiTheme="majorBidi" w:cstheme="majorBidi"/>
          <w:sz w:val="24"/>
          <w:szCs w:val="24"/>
          <w:lang w:eastAsia="fr-FR"/>
        </w:rPr>
        <w:t xml:space="preserve">L’Urbanisme de la Province d’ESSAOUIRA Délégation  Provinciale d’ESSAOUIRA  / L'observatoire local : Février  </w:t>
      </w:r>
      <w:r w:rsidRPr="00FE54F3">
        <w:rPr>
          <w:rFonts w:asciiTheme="majorBidi" w:hAnsiTheme="majorBidi" w:cstheme="majorBidi"/>
          <w:sz w:val="24"/>
          <w:szCs w:val="24"/>
          <w:rtl/>
          <w:lang w:eastAsia="fr-FR"/>
        </w:rPr>
        <w:t xml:space="preserve">2005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Cote : UR/ 47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Evaluation des études stratégiques /Lancement et achèvement/Année 2005              </w:t>
      </w:r>
      <w:r w:rsidRPr="00FE54F3">
        <w:rPr>
          <w:rFonts w:asciiTheme="majorBidi" w:hAnsiTheme="majorBidi" w:cstheme="majorBidi"/>
          <w:b/>
          <w:bCs/>
          <w:sz w:val="24"/>
          <w:szCs w:val="24"/>
          <w:lang w:eastAsia="fr-FR"/>
        </w:rPr>
        <w:t>Cote : UR/ 48</w:t>
      </w:r>
      <w:r w:rsidR="006A5E70" w:rsidRPr="00FE54F3">
        <w:rPr>
          <w:rFonts w:asciiTheme="majorBidi" w:hAnsiTheme="majorBidi" w:cstheme="majorBidi"/>
          <w:b/>
          <w:bCs/>
          <w:sz w:val="24"/>
          <w:szCs w:val="24"/>
          <w:lang w:eastAsia="fr-FR"/>
        </w:rPr>
        <w:t xml:space="preserve"> (3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Villes nouvelles et villes satellites/ actes : du colloque des journées d’études tenues au siége du ministére chargé de l’Habitat et de l’Urbanisme/14-15 décembre 2004 </w:t>
      </w:r>
      <w:r w:rsidRPr="00FE54F3">
        <w:rPr>
          <w:rFonts w:asciiTheme="majorBidi" w:hAnsiTheme="majorBidi" w:cstheme="majorBidi"/>
          <w:b/>
          <w:bCs/>
          <w:sz w:val="24"/>
          <w:szCs w:val="24"/>
          <w:lang w:eastAsia="fr-FR"/>
        </w:rPr>
        <w:t>Cote : UR/ 49</w:t>
      </w:r>
      <w:r w:rsidR="006A5E70" w:rsidRPr="00FE54F3">
        <w:rPr>
          <w:rFonts w:asciiTheme="majorBidi" w:hAnsiTheme="majorBidi" w:cstheme="majorBidi"/>
          <w:b/>
          <w:bCs/>
          <w:sz w:val="24"/>
          <w:szCs w:val="24"/>
          <w:lang w:eastAsia="fr-FR"/>
        </w:rPr>
        <w:t xml:space="preserve"> (2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Sciences Urbaines et de Développement/ Zoulikha SALMI (Directeur Général/ </w:t>
      </w:r>
      <w:r w:rsidRPr="00FE54F3">
        <w:rPr>
          <w:rFonts w:asciiTheme="majorBidi" w:hAnsiTheme="majorBidi" w:cstheme="majorBidi"/>
          <w:b/>
          <w:bCs/>
          <w:sz w:val="24"/>
          <w:szCs w:val="24"/>
          <w:lang w:eastAsia="fr-FR"/>
        </w:rPr>
        <w:t>Cote : UR/ 51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Guide des forets urbaines et périurbaines/Royaume du Maroc/ Haut Commissariat aux Eaux et Forets et à la lutte Contre la Désertification.</w:t>
      </w:r>
      <w:r w:rsidRPr="00FE54F3">
        <w:rPr>
          <w:rFonts w:asciiTheme="majorBidi" w:hAnsiTheme="majorBidi" w:cstheme="majorBidi"/>
          <w:b/>
          <w:bCs/>
          <w:sz w:val="24"/>
          <w:szCs w:val="24"/>
          <w:lang w:eastAsia="fr-FR"/>
        </w:rPr>
        <w:t xml:space="preserve"> Cote UR/52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Bilan d’étape 2007-2009/ programme de travail 2010 de la fédération Majal/ Ministère de l’habitat, de l’urbanisme et de l’Aménagement de l’Espace/ </w:t>
      </w:r>
      <w:r w:rsidRPr="00FE54F3">
        <w:rPr>
          <w:rFonts w:asciiTheme="majorBidi" w:hAnsiTheme="majorBidi" w:cstheme="majorBidi"/>
          <w:b/>
          <w:bCs/>
          <w:sz w:val="24"/>
          <w:szCs w:val="24"/>
          <w:lang w:eastAsia="fr-FR"/>
        </w:rPr>
        <w:t>cote UR/53</w:t>
      </w:r>
      <w:r w:rsidR="006A5E70" w:rsidRPr="00FE54F3">
        <w:rPr>
          <w:rFonts w:asciiTheme="majorBidi" w:hAnsiTheme="majorBidi" w:cstheme="majorBidi"/>
          <w:b/>
          <w:bCs/>
          <w:sz w:val="24"/>
          <w:szCs w:val="24"/>
          <w:lang w:eastAsia="fr-FR"/>
        </w:rPr>
        <w:t xml:space="preserve"> (5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Fès, de la gestion urbaine /normative à la gouvernance. </w:t>
      </w:r>
      <w:r w:rsidRPr="00FE54F3">
        <w:rPr>
          <w:rFonts w:asciiTheme="majorBidi" w:hAnsiTheme="majorBidi" w:cstheme="majorBidi"/>
          <w:b/>
          <w:bCs/>
          <w:sz w:val="24"/>
          <w:szCs w:val="24"/>
          <w:lang w:eastAsia="fr-FR"/>
        </w:rPr>
        <w:t>Cote : UR/54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Les Agences urbaines au cœur du développement durable</w:t>
      </w:r>
      <w:r w:rsidRPr="00FE54F3">
        <w:rPr>
          <w:rFonts w:asciiTheme="majorBidi" w:hAnsiTheme="majorBidi" w:cstheme="majorBidi"/>
          <w:b/>
          <w:bCs/>
          <w:sz w:val="24"/>
          <w:szCs w:val="24"/>
          <w:lang w:eastAsia="fr-FR"/>
        </w:rPr>
        <w:t xml:space="preserve">/ </w:t>
      </w:r>
      <w:r w:rsidRPr="00FE54F3">
        <w:rPr>
          <w:rFonts w:asciiTheme="majorBidi" w:hAnsiTheme="majorBidi" w:cstheme="majorBidi"/>
          <w:sz w:val="24"/>
          <w:szCs w:val="24"/>
          <w:lang w:eastAsia="fr-FR"/>
        </w:rPr>
        <w:t>Royaume du Maroc</w:t>
      </w:r>
      <w:r w:rsidRPr="00FE54F3">
        <w:rPr>
          <w:rFonts w:asciiTheme="majorBidi" w:hAnsiTheme="majorBidi" w:cstheme="majorBidi"/>
          <w:b/>
          <w:bCs/>
          <w:sz w:val="24"/>
          <w:szCs w:val="24"/>
          <w:lang w:eastAsia="fr-FR"/>
        </w:rPr>
        <w:t>/</w:t>
      </w:r>
      <w:r w:rsidRPr="00FE54F3">
        <w:rPr>
          <w:rFonts w:asciiTheme="majorBidi" w:hAnsiTheme="majorBidi" w:cstheme="majorBidi"/>
          <w:sz w:val="24"/>
          <w:szCs w:val="24"/>
          <w:lang w:eastAsia="fr-FR"/>
        </w:rPr>
        <w:t xml:space="preserve"> Ministère de l’habitat, de l’urbanisme et de l’Aménagement de l’Espace/ Direction des Etablissements publics et du Partenariat Juillet 2011/ </w:t>
      </w:r>
      <w:r w:rsidRPr="00FE54F3">
        <w:rPr>
          <w:rFonts w:asciiTheme="majorBidi" w:hAnsiTheme="majorBidi" w:cstheme="majorBidi"/>
          <w:b/>
          <w:bCs/>
          <w:sz w:val="24"/>
          <w:szCs w:val="24"/>
          <w:lang w:eastAsia="fr-FR"/>
        </w:rPr>
        <w:t>Cote : UR/55</w:t>
      </w:r>
      <w:r w:rsidR="006A5E70" w:rsidRPr="00FE54F3">
        <w:rPr>
          <w:rFonts w:asciiTheme="majorBidi" w:hAnsiTheme="majorBidi" w:cstheme="majorBidi"/>
          <w:b/>
          <w:bCs/>
          <w:sz w:val="24"/>
          <w:szCs w:val="24"/>
          <w:lang w:eastAsia="fr-FR"/>
        </w:rPr>
        <w:t xml:space="preserve"> (2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Projet de guide des bonnes pratiques de l’efficacité énergétique et des énergies renouvelables dans l’aménagement urbain et l’habitat/</w:t>
      </w:r>
      <w:r w:rsidRPr="00FE54F3">
        <w:rPr>
          <w:rFonts w:asciiTheme="majorBidi" w:hAnsiTheme="majorBidi" w:cstheme="majorBidi"/>
          <w:b/>
          <w:bCs/>
          <w:sz w:val="24"/>
          <w:szCs w:val="24"/>
          <w:lang w:eastAsia="fr-FR"/>
        </w:rPr>
        <w:t xml:space="preserve"> </w:t>
      </w:r>
      <w:r w:rsidRPr="00FE54F3">
        <w:rPr>
          <w:rFonts w:asciiTheme="majorBidi" w:hAnsiTheme="majorBidi" w:cstheme="majorBidi"/>
          <w:sz w:val="24"/>
          <w:szCs w:val="24"/>
          <w:lang w:eastAsia="fr-FR"/>
        </w:rPr>
        <w:t>Royaume du Maroc</w:t>
      </w:r>
      <w:r w:rsidRPr="00FE54F3">
        <w:rPr>
          <w:rFonts w:asciiTheme="majorBidi" w:hAnsiTheme="majorBidi" w:cstheme="majorBidi"/>
          <w:b/>
          <w:bCs/>
          <w:sz w:val="24"/>
          <w:szCs w:val="24"/>
          <w:lang w:eastAsia="fr-FR"/>
        </w:rPr>
        <w:t>/</w:t>
      </w:r>
      <w:r w:rsidRPr="00FE54F3">
        <w:rPr>
          <w:rFonts w:asciiTheme="majorBidi" w:hAnsiTheme="majorBidi" w:cstheme="majorBidi"/>
          <w:sz w:val="24"/>
          <w:szCs w:val="24"/>
          <w:lang w:eastAsia="fr-FR"/>
        </w:rPr>
        <w:t xml:space="preserve"> Ministère de l’habitat, de l’urbanisme et de l’Aménagement de l’Espace/ Direction Technique de l’Habitat/ </w:t>
      </w:r>
      <w:r w:rsidRPr="00FE54F3">
        <w:rPr>
          <w:rFonts w:asciiTheme="majorBidi" w:hAnsiTheme="majorBidi" w:cstheme="majorBidi"/>
          <w:b/>
          <w:bCs/>
          <w:sz w:val="24"/>
          <w:szCs w:val="24"/>
          <w:lang w:eastAsia="fr-FR"/>
        </w:rPr>
        <w:t>Cote : UR/56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Evaluation de la Charte Mazagan</w:t>
      </w:r>
      <w:r w:rsidRPr="00FE54F3">
        <w:rPr>
          <w:rFonts w:asciiTheme="majorBidi" w:hAnsiTheme="majorBidi" w:cstheme="majorBidi"/>
          <w:b/>
          <w:bCs/>
          <w:sz w:val="24"/>
          <w:szCs w:val="24"/>
          <w:lang w:eastAsia="fr-FR"/>
        </w:rPr>
        <w:t xml:space="preserve">/ Juillet 2011/ </w:t>
      </w:r>
      <w:r w:rsidRPr="00FE54F3">
        <w:rPr>
          <w:rFonts w:asciiTheme="majorBidi" w:hAnsiTheme="majorBidi" w:cstheme="majorBidi"/>
          <w:sz w:val="24"/>
          <w:szCs w:val="24"/>
          <w:lang w:eastAsia="fr-FR"/>
        </w:rPr>
        <w:t>Royaume du Maroc</w:t>
      </w:r>
      <w:r w:rsidRPr="00FE54F3">
        <w:rPr>
          <w:rFonts w:asciiTheme="majorBidi" w:hAnsiTheme="majorBidi" w:cstheme="majorBidi"/>
          <w:b/>
          <w:bCs/>
          <w:sz w:val="24"/>
          <w:szCs w:val="24"/>
          <w:lang w:eastAsia="fr-FR"/>
        </w:rPr>
        <w:t>/</w:t>
      </w:r>
      <w:r w:rsidRPr="00FE54F3">
        <w:rPr>
          <w:rFonts w:asciiTheme="majorBidi" w:hAnsiTheme="majorBidi" w:cstheme="majorBidi"/>
          <w:sz w:val="24"/>
          <w:szCs w:val="24"/>
          <w:lang w:eastAsia="fr-FR"/>
        </w:rPr>
        <w:t xml:space="preserve"> Ministère de l’habitat, de l’urbanisme et de l’Aménagement de l’Espace/</w:t>
      </w:r>
      <w:r w:rsidRPr="00FE54F3">
        <w:rPr>
          <w:rFonts w:asciiTheme="majorBidi" w:hAnsiTheme="majorBidi" w:cstheme="majorBidi"/>
          <w:b/>
          <w:bCs/>
          <w:sz w:val="24"/>
          <w:szCs w:val="24"/>
          <w:lang w:eastAsia="fr-FR"/>
        </w:rPr>
        <w:t xml:space="preserve"> Cote : UR/57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 Renouvellement Urbain au Maroc/ une alternative à l’étalement urbain/ Royaume du Maroc/ Ministère de l’habitat, de l’urbanisme et de l’Aménagement de l’Espace /Direction de l’Urbanisme – Juillet 2011</w:t>
      </w:r>
      <w:r w:rsidRPr="00FE54F3">
        <w:rPr>
          <w:rFonts w:asciiTheme="majorBidi" w:hAnsiTheme="majorBidi" w:cstheme="majorBidi"/>
          <w:b/>
          <w:bCs/>
          <w:sz w:val="24"/>
          <w:szCs w:val="24"/>
          <w:lang w:eastAsia="fr-FR"/>
        </w:rPr>
        <w:t>/ Cote : UR/58</w:t>
      </w:r>
      <w:r w:rsidR="006A5E70" w:rsidRPr="00FE54F3">
        <w:rPr>
          <w:rFonts w:asciiTheme="majorBidi" w:hAnsiTheme="majorBidi" w:cstheme="majorBidi"/>
          <w:b/>
          <w:bCs/>
          <w:sz w:val="24"/>
          <w:szCs w:val="24"/>
          <w:lang w:eastAsia="fr-FR"/>
        </w:rPr>
        <w:t xml:space="preserve"> (2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lastRenderedPageBreak/>
        <w:t xml:space="preserve">Réforme de l’urbanisme commercial pour un développement harmonieux du commerce et des territoires/ Royaume du Maroc/ Ministère de l’habitat, de l’urbanisme et de l’Aménagement de l’Espace /Direction de l’Urbanisme – Juillet 2011/ </w:t>
      </w:r>
      <w:r w:rsidRPr="00FE54F3">
        <w:rPr>
          <w:rFonts w:asciiTheme="majorBidi" w:hAnsiTheme="majorBidi" w:cstheme="majorBidi"/>
          <w:b/>
          <w:bCs/>
          <w:sz w:val="24"/>
          <w:szCs w:val="24"/>
          <w:lang w:eastAsia="fr-FR"/>
        </w:rPr>
        <w:t>Cote : UR/59</w:t>
      </w:r>
      <w:r w:rsidR="006A5E70" w:rsidRPr="00FE54F3">
        <w:rPr>
          <w:rFonts w:asciiTheme="majorBidi" w:hAnsiTheme="majorBidi" w:cstheme="majorBidi"/>
          <w:b/>
          <w:bCs/>
          <w:sz w:val="24"/>
          <w:szCs w:val="24"/>
          <w:lang w:eastAsia="fr-FR"/>
        </w:rPr>
        <w:t xml:space="preserve"> (2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Plaquette intitulée « L’Agence Urbaine de Khénifra au service du développement du secteur de l’Urbanisme »/ Ministère de l’Habitat, de l’Urbanisme et de la Politique de la Ville/Agence Urbaine de Khénifra/24/ Avril 2012/ </w:t>
      </w:r>
      <w:r w:rsidRPr="00FE54F3">
        <w:rPr>
          <w:rFonts w:asciiTheme="majorBidi" w:hAnsiTheme="majorBidi" w:cstheme="majorBidi"/>
          <w:b/>
          <w:bCs/>
          <w:sz w:val="24"/>
          <w:szCs w:val="24"/>
          <w:lang w:eastAsia="fr-FR"/>
        </w:rPr>
        <w:t>Cote : UR/60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La mobilité Urbaine/ thème du rapport de synthèse du séminaire organisé par MAJAL, les 24/25 mai 2012 à Fès/Ministère de l’Habitat, de l’Urbanisme et de la Politique de la Ville/ Fédération des Agences Urbaines du Maroc MAJAL/ Juillet 2012/ </w:t>
      </w:r>
      <w:r w:rsidRPr="00FE54F3">
        <w:rPr>
          <w:rFonts w:asciiTheme="majorBidi" w:hAnsiTheme="majorBidi" w:cstheme="majorBidi"/>
          <w:b/>
          <w:bCs/>
          <w:sz w:val="24"/>
          <w:szCs w:val="24"/>
          <w:lang w:eastAsia="fr-FR"/>
        </w:rPr>
        <w:t>Cote : UR/61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Catalogue des publications du Ministère/ Ministère de l’Habitat, de l’Urbanisme et de la Politique de la Ville/ Avril 2012/ </w:t>
      </w:r>
      <w:r w:rsidRPr="00FE54F3">
        <w:rPr>
          <w:rFonts w:asciiTheme="majorBidi" w:hAnsiTheme="majorBidi" w:cstheme="majorBidi"/>
          <w:b/>
          <w:bCs/>
          <w:sz w:val="24"/>
          <w:szCs w:val="24"/>
          <w:lang w:eastAsia="fr-FR"/>
        </w:rPr>
        <w:t>Cote : UR/62</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bidi="ar-MA"/>
        </w:rPr>
        <w:t xml:space="preserve">دليل المساطر المتعلقة بالتعمير والإسكان لفائدة المدبرين المحليين/ يونيو 2009/ وزارة الإسكان والتعمير والتنمية المجالية/ المديرية العامة للتعمير والهندسة المعمارية وإعداد التراب الوطني/ مديرية الشؤون القانونية/ </w:t>
      </w:r>
      <w:r w:rsidRPr="00FE54F3">
        <w:rPr>
          <w:rFonts w:asciiTheme="majorBidi" w:hAnsiTheme="majorBidi" w:cstheme="majorBidi"/>
          <w:b/>
          <w:bCs/>
          <w:sz w:val="24"/>
          <w:szCs w:val="24"/>
          <w:lang w:eastAsia="fr-FR"/>
        </w:rPr>
        <w:t>Cote : UR/ 63</w:t>
      </w:r>
      <w:r w:rsidR="00E64E91" w:rsidRPr="00FE54F3">
        <w:rPr>
          <w:rFonts w:asciiTheme="majorBidi" w:hAnsiTheme="majorBidi" w:cstheme="majorBidi"/>
          <w:b/>
          <w:bCs/>
          <w:sz w:val="24"/>
          <w:szCs w:val="24"/>
          <w:rtl/>
          <w:lang w:eastAsia="fr-FR"/>
        </w:rPr>
        <w:t xml:space="preserve"> (امال)</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bidi="ar-MA"/>
        </w:rPr>
        <w:t xml:space="preserve">الأراضي الحبسية بمدينة وجدة/ دجنبر 2001 / وزارة إعداد التراب الوطني والتعمير والإسكان والبيئة/ الوكالة الحضرية لوجدة/  </w:t>
      </w:r>
      <w:r w:rsidRPr="00FE54F3">
        <w:rPr>
          <w:rFonts w:asciiTheme="majorBidi" w:hAnsiTheme="majorBidi" w:cstheme="majorBidi"/>
          <w:b/>
          <w:bCs/>
          <w:sz w:val="24"/>
          <w:szCs w:val="24"/>
          <w:lang w:eastAsia="fr-FR"/>
        </w:rPr>
        <w:t>Cote : UR/ 64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Urbanisme non réglementaire au Maroc/ Mai 2005/Ministère délégué auprès du Premier Ministre chargé de l’Habitat et de l’Urbanisme/ collection : villes et urbanisme/</w:t>
      </w:r>
      <w:r w:rsidRPr="00FE54F3">
        <w:rPr>
          <w:rFonts w:asciiTheme="majorBidi" w:hAnsiTheme="majorBidi" w:cstheme="majorBidi"/>
          <w:b/>
          <w:bCs/>
          <w:sz w:val="24"/>
          <w:szCs w:val="24"/>
          <w:lang w:eastAsia="fr-FR"/>
        </w:rPr>
        <w:t xml:space="preserve"> Cote : UR/65 (version électronique)</w:t>
      </w:r>
      <w:r w:rsidR="006C5208" w:rsidRPr="00FE54F3">
        <w:rPr>
          <w:rFonts w:asciiTheme="majorBidi" w:hAnsiTheme="majorBidi" w:cstheme="majorBidi"/>
          <w:b/>
          <w:bCs/>
          <w:sz w:val="24"/>
          <w:szCs w:val="24"/>
          <w:lang w:eastAsia="fr-FR"/>
        </w:rPr>
        <w:t xml:space="preserve"> (4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Habitat, urbanisme et aménagement de l’espace 2003-2011 un secteur en mouvement/ décembre 2011/minisétre de l’habitat de l’urbanisme et de l’aménagement de l’espace</w:t>
      </w:r>
      <w:r w:rsidRPr="00FE54F3">
        <w:rPr>
          <w:rFonts w:asciiTheme="majorBidi" w:hAnsiTheme="majorBidi" w:cstheme="majorBidi"/>
          <w:b/>
          <w:bCs/>
          <w:sz w:val="24"/>
          <w:szCs w:val="24"/>
          <w:lang w:eastAsia="fr-FR"/>
        </w:rPr>
        <w:t xml:space="preserve"> Cote : UR/65/A</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color w:val="000000"/>
          <w:sz w:val="24"/>
          <w:szCs w:val="24"/>
          <w:lang w:eastAsia="fr-FR"/>
        </w:rPr>
      </w:pPr>
      <w:r w:rsidRPr="00FE54F3">
        <w:rPr>
          <w:rFonts w:asciiTheme="majorBidi" w:hAnsiTheme="majorBidi" w:cstheme="majorBidi"/>
          <w:color w:val="000000"/>
          <w:sz w:val="24"/>
          <w:szCs w:val="24"/>
          <w:lang w:eastAsia="fr-FR"/>
        </w:rPr>
        <w:t xml:space="preserve">Plan communal de développement de la commune rurale Mestferki 2012-2016/ Royaume du Maroc/Ministère de l’Intérieur/ Wilaya de la Région Orientale/Préfecture Oujda Angad/ C.R MESTFERKI/ </w:t>
      </w:r>
      <w:r w:rsidRPr="00FE54F3">
        <w:rPr>
          <w:rFonts w:asciiTheme="majorBidi" w:hAnsiTheme="majorBidi" w:cstheme="majorBidi"/>
          <w:b/>
          <w:bCs/>
          <w:color w:val="000000"/>
          <w:sz w:val="24"/>
          <w:szCs w:val="24"/>
          <w:lang w:eastAsia="fr-FR"/>
        </w:rPr>
        <w:t>Cote : UR/66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color w:val="000000"/>
          <w:sz w:val="24"/>
          <w:szCs w:val="24"/>
          <w:lang w:eastAsia="fr-FR"/>
        </w:rPr>
      </w:pPr>
      <w:r w:rsidRPr="00FE54F3">
        <w:rPr>
          <w:rFonts w:asciiTheme="majorBidi" w:hAnsiTheme="majorBidi" w:cstheme="majorBidi"/>
          <w:color w:val="000000"/>
          <w:sz w:val="24"/>
          <w:szCs w:val="24"/>
          <w:lang w:eastAsia="fr-FR"/>
        </w:rPr>
        <w:t xml:space="preserve">Commémoration du centenaire de la promulgation de la première loi de l’urbanisme au Maroc19 et 20 Novembre 2014/Royaume du Maroc/ Ministère de l’Urbanisme et de l’Aménagement du Territoire/ </w:t>
      </w:r>
      <w:r w:rsidRPr="00FE54F3">
        <w:rPr>
          <w:rFonts w:asciiTheme="majorBidi" w:hAnsiTheme="majorBidi" w:cstheme="majorBidi"/>
          <w:b/>
          <w:bCs/>
          <w:color w:val="000000"/>
          <w:sz w:val="24"/>
          <w:szCs w:val="24"/>
          <w:lang w:eastAsia="fr-FR"/>
        </w:rPr>
        <w:t>Cote : UR/67</w:t>
      </w:r>
      <w:r w:rsidR="000E4EC9" w:rsidRPr="00FE54F3">
        <w:rPr>
          <w:rFonts w:asciiTheme="majorBidi" w:hAnsiTheme="majorBidi" w:cstheme="majorBidi"/>
          <w:b/>
          <w:bCs/>
          <w:color w:val="000000"/>
          <w:sz w:val="24"/>
          <w:szCs w:val="24"/>
          <w:lang w:eastAsia="fr-FR"/>
        </w:rPr>
        <w:t xml:space="preserve"> </w:t>
      </w:r>
      <w:r w:rsidR="000E4EC9" w:rsidRPr="00FE54F3">
        <w:rPr>
          <w:rFonts w:asciiTheme="majorBidi" w:hAnsiTheme="majorBidi" w:cstheme="majorBidi"/>
          <w:b/>
          <w:bCs/>
          <w:sz w:val="24"/>
          <w:szCs w:val="24"/>
          <w:lang w:eastAsia="fr-FR"/>
        </w:rPr>
        <w:t>(2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L’URBANISME DURABLE/ concevoir un éco quartier / </w:t>
      </w:r>
      <w:r w:rsidRPr="00FE54F3">
        <w:rPr>
          <w:rFonts w:asciiTheme="majorBidi" w:hAnsiTheme="majorBidi" w:cstheme="majorBidi"/>
          <w:sz w:val="24"/>
          <w:szCs w:val="24"/>
          <w:lang w:bidi="ar-MA"/>
        </w:rPr>
        <w:t>Catherine Charlot-Valdieu et Philippe Outrequin/ Edition LE MONITEUR/</w:t>
      </w:r>
      <w:r w:rsidRPr="00FE54F3">
        <w:rPr>
          <w:rFonts w:asciiTheme="majorBidi" w:hAnsiTheme="majorBidi" w:cstheme="majorBidi"/>
          <w:b/>
          <w:bCs/>
          <w:sz w:val="24"/>
          <w:szCs w:val="24"/>
          <w:lang w:eastAsia="fr-FR"/>
        </w:rPr>
        <w:t xml:space="preserve"> Cote : UR/68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color w:val="000000"/>
          <w:sz w:val="24"/>
          <w:szCs w:val="24"/>
          <w:lang w:eastAsia="fr-FR"/>
        </w:rPr>
      </w:pPr>
      <w:r w:rsidRPr="00FE54F3">
        <w:rPr>
          <w:rFonts w:asciiTheme="majorBidi" w:hAnsiTheme="majorBidi" w:cstheme="majorBidi"/>
          <w:color w:val="000000"/>
          <w:sz w:val="24"/>
          <w:szCs w:val="24"/>
          <w:lang w:eastAsia="fr-FR"/>
        </w:rPr>
        <w:t>La lumière urbaine/ Eclairer les espaces publics/</w:t>
      </w:r>
      <w:r w:rsidRPr="00FE54F3">
        <w:rPr>
          <w:rFonts w:asciiTheme="majorBidi" w:hAnsiTheme="majorBidi" w:cstheme="majorBidi"/>
          <w:color w:val="000000"/>
          <w:sz w:val="24"/>
          <w:szCs w:val="24"/>
          <w:lang w:bidi="ar-MA"/>
        </w:rPr>
        <w:t xml:space="preserve"> </w:t>
      </w:r>
      <w:r w:rsidRPr="00FE54F3">
        <w:rPr>
          <w:rFonts w:asciiTheme="majorBidi" w:hAnsiTheme="majorBidi" w:cstheme="majorBidi"/>
          <w:color w:val="000000"/>
          <w:sz w:val="24"/>
          <w:szCs w:val="24"/>
          <w:lang w:eastAsia="fr-FR"/>
        </w:rPr>
        <w:t>Roger Narboni/ Edition LE MONITEUR/</w:t>
      </w:r>
      <w:r w:rsidRPr="00FE54F3">
        <w:rPr>
          <w:rFonts w:asciiTheme="majorBidi" w:hAnsiTheme="majorBidi" w:cstheme="majorBidi"/>
          <w:b/>
          <w:bCs/>
          <w:color w:val="000000"/>
          <w:sz w:val="24"/>
          <w:szCs w:val="24"/>
          <w:lang w:eastAsia="fr-FR"/>
        </w:rPr>
        <w:t xml:space="preserve"> Cote : UR/69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100ans d’urbanisme à Casablanca 1914-2014 », actes du colloque organisé par l’école d’architecture de Casablanca les 23 et 24 Octobre 2014, Edition octobre 2015 </w:t>
      </w:r>
      <w:r w:rsidRPr="00FE54F3">
        <w:rPr>
          <w:rFonts w:asciiTheme="majorBidi" w:hAnsiTheme="majorBidi" w:cstheme="majorBidi"/>
          <w:b/>
          <w:bCs/>
          <w:sz w:val="24"/>
          <w:szCs w:val="24"/>
          <w:lang w:eastAsia="fr-FR"/>
        </w:rPr>
        <w:t>Cote : UR/70</w:t>
      </w:r>
      <w:r w:rsidRPr="00FE54F3">
        <w:rPr>
          <w:rFonts w:asciiTheme="majorBidi" w:hAnsiTheme="majorBidi" w:cstheme="majorBidi"/>
          <w:sz w:val="24"/>
          <w:szCs w:val="24"/>
          <w:lang w:eastAsia="fr-FR"/>
        </w:rPr>
        <w:t>.</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u w:val="single"/>
          <w:lang w:eastAsia="fr-FR"/>
        </w:rPr>
      </w:pPr>
      <w:r w:rsidRPr="00FE54F3">
        <w:rPr>
          <w:rFonts w:asciiTheme="majorBidi" w:hAnsiTheme="majorBidi" w:cstheme="majorBidi"/>
          <w:b/>
          <w:bCs/>
          <w:sz w:val="24"/>
          <w:szCs w:val="24"/>
          <w:u w:val="single"/>
          <w:lang w:eastAsia="fr-FR"/>
        </w:rPr>
        <w:t>Schéma directeur d’aménagement urbain du grand Oujda :</w:t>
      </w:r>
    </w:p>
    <w:p w:rsidR="008A5867" w:rsidRPr="00FE54F3" w:rsidRDefault="000B000A" w:rsidP="00FE54F3">
      <w:pPr>
        <w:pStyle w:val="En-tte"/>
        <w:widowControl w:val="0"/>
        <w:numPr>
          <w:ilvl w:val="0"/>
          <w:numId w:val="5"/>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Rapport final </w:t>
      </w:r>
      <w:r w:rsidR="008A5867" w:rsidRPr="00FE54F3">
        <w:rPr>
          <w:rFonts w:asciiTheme="majorBidi" w:hAnsiTheme="majorBidi" w:cstheme="majorBidi"/>
          <w:b/>
          <w:bCs/>
          <w:sz w:val="24"/>
          <w:szCs w:val="24"/>
          <w:lang w:eastAsia="fr-FR"/>
        </w:rPr>
        <w:t>Cote :</w:t>
      </w:r>
      <w:r w:rsidR="002B657C" w:rsidRPr="00FE54F3">
        <w:rPr>
          <w:rFonts w:asciiTheme="majorBidi" w:hAnsiTheme="majorBidi" w:cstheme="majorBidi"/>
          <w:b/>
          <w:bCs/>
          <w:sz w:val="24"/>
          <w:szCs w:val="24"/>
          <w:lang w:eastAsia="fr-FR"/>
        </w:rPr>
        <w:t xml:space="preserve"> </w:t>
      </w:r>
      <w:r w:rsidR="008A5867" w:rsidRPr="00FE54F3">
        <w:rPr>
          <w:rFonts w:asciiTheme="majorBidi" w:hAnsiTheme="majorBidi" w:cstheme="majorBidi"/>
          <w:b/>
          <w:bCs/>
          <w:sz w:val="24"/>
          <w:szCs w:val="24"/>
          <w:lang w:eastAsia="fr-FR"/>
        </w:rPr>
        <w:t>UR/71</w:t>
      </w:r>
    </w:p>
    <w:p w:rsidR="008A5867" w:rsidRPr="00FE54F3" w:rsidRDefault="008A5867" w:rsidP="00FE54F3">
      <w:pPr>
        <w:pStyle w:val="En-tte"/>
        <w:widowControl w:val="0"/>
        <w:numPr>
          <w:ilvl w:val="0"/>
          <w:numId w:val="5"/>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Vision stratégique de la ville d’Oujda horizon 2020 Cote : </w:t>
      </w:r>
      <w:r w:rsidRPr="00FE54F3">
        <w:rPr>
          <w:rFonts w:asciiTheme="majorBidi" w:hAnsiTheme="majorBidi" w:cstheme="majorBidi"/>
          <w:b/>
          <w:bCs/>
          <w:sz w:val="24"/>
          <w:szCs w:val="24"/>
          <w:lang w:eastAsia="fr-FR"/>
        </w:rPr>
        <w:t>Cote :UR/72</w:t>
      </w:r>
    </w:p>
    <w:p w:rsidR="008A5867" w:rsidRPr="00FE54F3" w:rsidRDefault="008A5867" w:rsidP="00FE54F3">
      <w:pPr>
        <w:pStyle w:val="En-tte"/>
        <w:widowControl w:val="0"/>
        <w:numPr>
          <w:ilvl w:val="0"/>
          <w:numId w:val="5"/>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lastRenderedPageBreak/>
        <w:t xml:space="preserve">Phase 1 : Rapport d’établissement et de problématique  Cote : </w:t>
      </w:r>
      <w:r w:rsidRPr="00FE54F3">
        <w:rPr>
          <w:rFonts w:asciiTheme="majorBidi" w:hAnsiTheme="majorBidi" w:cstheme="majorBidi"/>
          <w:b/>
          <w:bCs/>
          <w:sz w:val="24"/>
          <w:szCs w:val="24"/>
          <w:lang w:eastAsia="fr-FR"/>
        </w:rPr>
        <w:t>Cote :UR/73</w:t>
      </w:r>
    </w:p>
    <w:p w:rsidR="008A5867" w:rsidRPr="00FE54F3" w:rsidRDefault="008A5867" w:rsidP="00FE54F3">
      <w:pPr>
        <w:pStyle w:val="En-tte"/>
        <w:widowControl w:val="0"/>
        <w:numPr>
          <w:ilvl w:val="0"/>
          <w:numId w:val="5"/>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Phase 2 : analyse, diagnostic et options de développement Cote : </w:t>
      </w:r>
      <w:r w:rsidRPr="00FE54F3">
        <w:rPr>
          <w:rFonts w:asciiTheme="majorBidi" w:hAnsiTheme="majorBidi" w:cstheme="majorBidi"/>
          <w:b/>
          <w:bCs/>
          <w:sz w:val="24"/>
          <w:szCs w:val="24"/>
          <w:lang w:eastAsia="fr-FR"/>
        </w:rPr>
        <w:t>Cote :UR/74</w:t>
      </w:r>
    </w:p>
    <w:p w:rsidR="008A5867" w:rsidRPr="00FE54F3" w:rsidRDefault="008A5867" w:rsidP="00FE54F3">
      <w:pPr>
        <w:pStyle w:val="En-tte"/>
        <w:widowControl w:val="0"/>
        <w:numPr>
          <w:ilvl w:val="0"/>
          <w:numId w:val="5"/>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Extrait du rapport phase 2 : analyse, diagnostic et options de développement</w:t>
      </w:r>
      <w:r w:rsidR="000B000A"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Cote : UR/75</w:t>
      </w:r>
    </w:p>
    <w:p w:rsidR="008A5867" w:rsidRPr="00FE54F3" w:rsidRDefault="008A5867" w:rsidP="00FE54F3">
      <w:pPr>
        <w:pStyle w:val="En-tte"/>
        <w:widowControl w:val="0"/>
        <w:numPr>
          <w:ilvl w:val="0"/>
          <w:numId w:val="8"/>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Evénements majeurs en matière d’urbanisme 1914-2014 Commémoration du centenaire d’urbanisme au Maroc</w:t>
      </w:r>
      <w:r w:rsidRPr="00FE54F3">
        <w:rPr>
          <w:rFonts w:asciiTheme="majorBidi" w:hAnsiTheme="majorBidi" w:cstheme="majorBidi"/>
          <w:color w:val="F79646"/>
          <w:sz w:val="24"/>
          <w:szCs w:val="24"/>
          <w:lang w:eastAsia="fr-FR"/>
        </w:rPr>
        <w:t xml:space="preserve"> </w:t>
      </w:r>
      <w:r w:rsidRPr="00FE54F3">
        <w:rPr>
          <w:rFonts w:asciiTheme="majorBidi" w:hAnsiTheme="majorBidi" w:cstheme="majorBidi"/>
          <w:b/>
          <w:bCs/>
          <w:sz w:val="24"/>
          <w:szCs w:val="24"/>
          <w:lang w:eastAsia="fr-FR"/>
        </w:rPr>
        <w:t>Cote : UR/76</w:t>
      </w:r>
    </w:p>
    <w:p w:rsidR="008A5867" w:rsidRPr="00FE54F3" w:rsidRDefault="008A5867" w:rsidP="00FE54F3">
      <w:pPr>
        <w:pStyle w:val="En-tte"/>
        <w:widowControl w:val="0"/>
        <w:numPr>
          <w:ilvl w:val="0"/>
          <w:numId w:val="8"/>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L’urbanisme au service de l’investissement 2002 :</w:t>
      </w:r>
    </w:p>
    <w:p w:rsidR="008A5867" w:rsidRPr="00FE54F3" w:rsidRDefault="008A5867" w:rsidP="00FE54F3">
      <w:pPr>
        <w:pStyle w:val="En-tte"/>
        <w:widowControl w:val="0"/>
        <w:numPr>
          <w:ilvl w:val="0"/>
          <w:numId w:val="5"/>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Les agences urbaines en chiffres </w:t>
      </w:r>
      <w:r w:rsidRPr="00FE54F3">
        <w:rPr>
          <w:rFonts w:asciiTheme="majorBidi" w:hAnsiTheme="majorBidi" w:cstheme="majorBidi"/>
          <w:b/>
          <w:bCs/>
          <w:sz w:val="24"/>
          <w:szCs w:val="24"/>
          <w:lang w:eastAsia="fr-FR"/>
        </w:rPr>
        <w:t>Cote : UR/77</w:t>
      </w:r>
      <w:r w:rsidR="000E4EC9" w:rsidRPr="00FE54F3">
        <w:rPr>
          <w:rFonts w:asciiTheme="majorBidi" w:hAnsiTheme="majorBidi" w:cstheme="majorBidi"/>
          <w:b/>
          <w:bCs/>
          <w:sz w:val="24"/>
          <w:szCs w:val="24"/>
          <w:lang w:eastAsia="fr-FR"/>
        </w:rPr>
        <w:t xml:space="preserve"> (6 copies)</w:t>
      </w:r>
    </w:p>
    <w:p w:rsidR="008A5867" w:rsidRPr="00FE54F3" w:rsidRDefault="008A5867" w:rsidP="00FE54F3">
      <w:pPr>
        <w:pStyle w:val="En-tte"/>
        <w:widowControl w:val="0"/>
        <w:numPr>
          <w:ilvl w:val="0"/>
          <w:numId w:val="5"/>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Opportunités d’investissement et documents d’urbanisme</w:t>
      </w:r>
      <w:r w:rsidRPr="00FE54F3">
        <w:rPr>
          <w:rFonts w:asciiTheme="majorBidi" w:hAnsiTheme="majorBidi" w:cstheme="majorBidi"/>
          <w:b/>
          <w:bCs/>
          <w:sz w:val="24"/>
          <w:szCs w:val="24"/>
          <w:lang w:eastAsia="fr-FR"/>
        </w:rPr>
        <w:t xml:space="preserve"> </w:t>
      </w:r>
      <w:r w:rsidRPr="00FE54F3">
        <w:rPr>
          <w:rFonts w:asciiTheme="majorBidi" w:hAnsiTheme="majorBidi" w:cstheme="majorBidi"/>
          <w:sz w:val="24"/>
          <w:szCs w:val="24"/>
          <w:lang w:eastAsia="fr-FR"/>
        </w:rPr>
        <w:t>(illustrations)</w:t>
      </w:r>
      <w:r w:rsidRPr="00FE54F3">
        <w:rPr>
          <w:rFonts w:asciiTheme="majorBidi" w:hAnsiTheme="majorBidi" w:cstheme="majorBidi"/>
          <w:b/>
          <w:bCs/>
          <w:sz w:val="24"/>
          <w:szCs w:val="24"/>
          <w:lang w:eastAsia="fr-FR"/>
        </w:rPr>
        <w:t xml:space="preserve"> Cote : UR/78</w:t>
      </w:r>
      <w:r w:rsidR="00B147A8" w:rsidRPr="00FE54F3">
        <w:rPr>
          <w:rFonts w:asciiTheme="majorBidi" w:hAnsiTheme="majorBidi" w:cstheme="majorBidi"/>
          <w:b/>
          <w:bCs/>
          <w:sz w:val="24"/>
          <w:szCs w:val="24"/>
          <w:lang w:eastAsia="fr-FR"/>
        </w:rPr>
        <w:t xml:space="preserve"> (3 copies)</w:t>
      </w:r>
    </w:p>
    <w:p w:rsidR="008A5867" w:rsidRPr="00FE54F3" w:rsidRDefault="008A5867" w:rsidP="00FE54F3">
      <w:pPr>
        <w:pStyle w:val="En-tte"/>
        <w:widowControl w:val="0"/>
        <w:numPr>
          <w:ilvl w:val="0"/>
          <w:numId w:val="5"/>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Simplification des circuits et procédures d’instructions des demandes d’autorisation de construire, de lotir, de créer des groupes d’habitations et de morceler </w:t>
      </w:r>
      <w:r w:rsidRPr="00FE54F3">
        <w:rPr>
          <w:rFonts w:asciiTheme="majorBidi" w:hAnsiTheme="majorBidi" w:cstheme="majorBidi"/>
          <w:b/>
          <w:bCs/>
          <w:sz w:val="24"/>
          <w:szCs w:val="24"/>
          <w:lang w:eastAsia="fr-FR"/>
        </w:rPr>
        <w:t>Cote : UR/79</w:t>
      </w:r>
      <w:r w:rsidR="00A45347" w:rsidRPr="00FE54F3">
        <w:rPr>
          <w:rFonts w:asciiTheme="majorBidi" w:hAnsiTheme="majorBidi" w:cstheme="majorBidi"/>
          <w:b/>
          <w:bCs/>
          <w:sz w:val="24"/>
          <w:szCs w:val="24"/>
          <w:lang w:eastAsia="fr-FR"/>
        </w:rPr>
        <w:t xml:space="preserve"> (3 copies)</w:t>
      </w:r>
    </w:p>
    <w:p w:rsidR="008A5867" w:rsidRPr="00FE54F3" w:rsidRDefault="008A5867" w:rsidP="00FE54F3">
      <w:pPr>
        <w:pStyle w:val="En-tte"/>
        <w:widowControl w:val="0"/>
        <w:numPr>
          <w:ilvl w:val="0"/>
          <w:numId w:val="5"/>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Evaluation des travaux Ad-Hoc instituée par la circulaire N°254</w:t>
      </w:r>
      <w:r w:rsidRPr="00FE54F3">
        <w:rPr>
          <w:rFonts w:asciiTheme="majorBidi" w:hAnsiTheme="majorBidi" w:cstheme="majorBidi"/>
          <w:b/>
          <w:bCs/>
          <w:sz w:val="24"/>
          <w:szCs w:val="24"/>
          <w:lang w:eastAsia="fr-FR"/>
        </w:rPr>
        <w:t xml:space="preserve"> Cote : UR/80</w:t>
      </w:r>
      <w:r w:rsidR="00A45347" w:rsidRPr="00FE54F3">
        <w:rPr>
          <w:rFonts w:asciiTheme="majorBidi" w:hAnsiTheme="majorBidi" w:cstheme="majorBidi"/>
          <w:b/>
          <w:bCs/>
          <w:sz w:val="24"/>
          <w:szCs w:val="24"/>
          <w:lang w:eastAsia="fr-FR"/>
        </w:rPr>
        <w:t xml:space="preserve"> (3 copies)</w:t>
      </w:r>
    </w:p>
    <w:p w:rsidR="008A5867" w:rsidRPr="00FE54F3" w:rsidRDefault="008A5867" w:rsidP="00FE54F3">
      <w:pPr>
        <w:pStyle w:val="En-tte"/>
        <w:widowControl w:val="0"/>
        <w:numPr>
          <w:ilvl w:val="0"/>
          <w:numId w:val="5"/>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La circulaire N°254 quelques grands projets </w:t>
      </w:r>
      <w:r w:rsidRPr="00FE54F3">
        <w:rPr>
          <w:rFonts w:asciiTheme="majorBidi" w:hAnsiTheme="majorBidi" w:cstheme="majorBidi"/>
          <w:b/>
          <w:bCs/>
          <w:sz w:val="24"/>
          <w:szCs w:val="24"/>
          <w:lang w:eastAsia="fr-FR"/>
        </w:rPr>
        <w:t>Cote : UR/81</w:t>
      </w:r>
    </w:p>
    <w:p w:rsidR="003B095F" w:rsidRPr="00FE54F3" w:rsidRDefault="003B095F" w:rsidP="00FE54F3">
      <w:pPr>
        <w:pStyle w:val="En-tte"/>
        <w:widowControl w:val="0"/>
        <w:tabs>
          <w:tab w:val="clear" w:pos="4536"/>
          <w:tab w:val="clear" w:pos="9072"/>
        </w:tabs>
        <w:spacing w:line="360" w:lineRule="auto"/>
        <w:ind w:left="2345"/>
        <w:jc w:val="both"/>
        <w:rPr>
          <w:rFonts w:asciiTheme="majorBidi" w:hAnsiTheme="majorBidi" w:cstheme="majorBidi"/>
          <w:sz w:val="24"/>
          <w:szCs w:val="24"/>
          <w:lang w:eastAsia="fr-FR"/>
        </w:rPr>
      </w:pPr>
    </w:p>
    <w:p w:rsidR="008A5867" w:rsidRPr="00FE54F3" w:rsidRDefault="003B095F" w:rsidP="00FE54F3">
      <w:pPr>
        <w:pStyle w:val="En-tte"/>
        <w:widowControl w:val="0"/>
        <w:numPr>
          <w:ilvl w:val="0"/>
          <w:numId w:val="31"/>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Synthèse du schéma de développement et d’aménagement régional de l’oriental / direction de l’aménagement du territoire/ Aout 2003</w:t>
      </w:r>
      <w:r w:rsidRPr="00FE54F3">
        <w:rPr>
          <w:rFonts w:asciiTheme="majorBidi" w:hAnsiTheme="majorBidi" w:cstheme="majorBidi"/>
          <w:b/>
          <w:bCs/>
          <w:sz w:val="24"/>
          <w:szCs w:val="24"/>
          <w:lang w:eastAsia="fr-FR"/>
        </w:rPr>
        <w:t xml:space="preserve">  </w:t>
      </w:r>
      <w:r w:rsidR="008A5867" w:rsidRPr="00FE54F3">
        <w:rPr>
          <w:rFonts w:asciiTheme="majorBidi" w:hAnsiTheme="majorBidi" w:cstheme="majorBidi"/>
          <w:b/>
          <w:bCs/>
          <w:sz w:val="24"/>
          <w:szCs w:val="24"/>
          <w:lang w:eastAsia="fr-FR"/>
        </w:rPr>
        <w:t>Cote : UR/82</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color w:val="FF0000"/>
          <w:sz w:val="24"/>
          <w:szCs w:val="24"/>
          <w:lang w:eastAsia="fr-FR"/>
        </w:rPr>
      </w:pPr>
    </w:p>
    <w:p w:rsidR="008A5867" w:rsidRPr="00FE54F3" w:rsidRDefault="008A5867" w:rsidP="00FE54F3">
      <w:pPr>
        <w:pStyle w:val="En-tte"/>
        <w:widowControl w:val="0"/>
        <w:numPr>
          <w:ilvl w:val="0"/>
          <w:numId w:val="10"/>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Evaluation de la mise en œuvre des documents d’urbanisme de la région de Rabat Dalé Zemmour Zaer, edition finale/ debbi fathallah/ Juillet 2008</w:t>
      </w:r>
      <w:r w:rsidRPr="00FE54F3">
        <w:rPr>
          <w:rFonts w:asciiTheme="majorBidi" w:hAnsiTheme="majorBidi" w:cstheme="majorBidi"/>
          <w:color w:val="FF0000"/>
          <w:sz w:val="24"/>
          <w:szCs w:val="24"/>
          <w:lang w:eastAsia="fr-FR"/>
        </w:rPr>
        <w:t xml:space="preserve"> </w:t>
      </w:r>
      <w:r w:rsidRPr="00FE54F3">
        <w:rPr>
          <w:rFonts w:asciiTheme="majorBidi" w:hAnsiTheme="majorBidi" w:cstheme="majorBidi"/>
          <w:b/>
          <w:bCs/>
          <w:sz w:val="24"/>
          <w:szCs w:val="24"/>
          <w:lang w:eastAsia="fr-FR"/>
        </w:rPr>
        <w:t>Cote : UR/83 (version électronique)</w:t>
      </w:r>
    </w:p>
    <w:p w:rsidR="008A5867" w:rsidRPr="00FE54F3" w:rsidRDefault="008A5867" w:rsidP="00FE54F3">
      <w:pPr>
        <w:pStyle w:val="En-tte"/>
        <w:widowControl w:val="0"/>
        <w:numPr>
          <w:ilvl w:val="0"/>
          <w:numId w:val="9"/>
        </w:numPr>
        <w:tabs>
          <w:tab w:val="clear" w:pos="4536"/>
          <w:tab w:val="clear" w:pos="9072"/>
        </w:tabs>
        <w:spacing w:line="360" w:lineRule="auto"/>
        <w:ind w:firstLine="0"/>
        <w:jc w:val="both"/>
        <w:rPr>
          <w:rFonts w:asciiTheme="majorBidi" w:hAnsiTheme="majorBidi" w:cstheme="majorBidi"/>
          <w:color w:val="FF0000"/>
          <w:sz w:val="24"/>
          <w:szCs w:val="24"/>
          <w:lang w:eastAsia="fr-FR"/>
        </w:rPr>
      </w:pPr>
      <w:r w:rsidRPr="00FE54F3">
        <w:rPr>
          <w:rFonts w:asciiTheme="majorBidi" w:hAnsiTheme="majorBidi" w:cstheme="majorBidi"/>
          <w:sz w:val="24"/>
          <w:szCs w:val="24"/>
          <w:lang w:eastAsia="fr-FR"/>
        </w:rPr>
        <w:t>Des mutations urbaines en questions, identification des problématiques à traiter dans le cadre du programme acteur/ centre d’étude sur les réseaux, les transports, l’urbanisme et les constructions publiques/ septembre 1999</w:t>
      </w:r>
      <w:r w:rsidRPr="00FE54F3">
        <w:rPr>
          <w:rFonts w:asciiTheme="majorBidi" w:hAnsiTheme="majorBidi" w:cstheme="majorBidi"/>
          <w:color w:val="FF0000"/>
          <w:sz w:val="24"/>
          <w:szCs w:val="24"/>
          <w:lang w:eastAsia="fr-FR"/>
        </w:rPr>
        <w:t xml:space="preserve"> </w:t>
      </w:r>
      <w:r w:rsidRPr="00FE54F3">
        <w:rPr>
          <w:rFonts w:asciiTheme="majorBidi" w:hAnsiTheme="majorBidi" w:cstheme="majorBidi"/>
          <w:b/>
          <w:bCs/>
          <w:sz w:val="24"/>
          <w:szCs w:val="24"/>
          <w:lang w:eastAsia="fr-FR"/>
        </w:rPr>
        <w:t>Cote : UR/84</w:t>
      </w:r>
    </w:p>
    <w:p w:rsidR="008A5867" w:rsidRPr="00FE54F3" w:rsidRDefault="008A5867" w:rsidP="00FE54F3">
      <w:pPr>
        <w:pStyle w:val="En-tte"/>
        <w:widowControl w:val="0"/>
        <w:numPr>
          <w:ilvl w:val="0"/>
          <w:numId w:val="9"/>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Méthode d’analyse transversale pour l’observation des mutations urbaines, problématiques questions et principes de sélection des indicateurs CERT  </w:t>
      </w:r>
      <w:r w:rsidRPr="00FE54F3">
        <w:rPr>
          <w:rFonts w:asciiTheme="majorBidi" w:hAnsiTheme="majorBidi" w:cstheme="majorBidi"/>
          <w:b/>
          <w:bCs/>
          <w:sz w:val="24"/>
          <w:szCs w:val="24"/>
          <w:lang w:eastAsia="fr-FR"/>
        </w:rPr>
        <w:t>Cote : UR/85</w:t>
      </w:r>
    </w:p>
    <w:p w:rsidR="008A5867" w:rsidRPr="00FE54F3" w:rsidRDefault="008A5867" w:rsidP="00FE54F3">
      <w:pPr>
        <w:pStyle w:val="En-tte"/>
        <w:widowControl w:val="0"/>
        <w:numPr>
          <w:ilvl w:val="0"/>
          <w:numId w:val="9"/>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bidi="ar-MA"/>
        </w:rPr>
        <w:t>Journée de sensibilisation relative à la mise en œuvre de la convention cadre pour la mise à niveau de la ville d’Oujda, 29 décembre 2003/Wilaya de l’Oriental, Commune Urbaine d’Oujda</w:t>
      </w:r>
      <w:r w:rsidRPr="00FE54F3">
        <w:rPr>
          <w:rFonts w:asciiTheme="majorBidi" w:hAnsiTheme="majorBidi" w:cstheme="majorBidi"/>
          <w:b/>
          <w:bCs/>
          <w:sz w:val="24"/>
          <w:szCs w:val="24"/>
          <w:lang w:eastAsia="fr-FR"/>
        </w:rPr>
        <w:t xml:space="preserve"> Cote : UR/86</w:t>
      </w:r>
    </w:p>
    <w:p w:rsidR="008A5867" w:rsidRPr="00FE54F3" w:rsidRDefault="008A5867" w:rsidP="00FE54F3">
      <w:pPr>
        <w:pStyle w:val="En-tte"/>
        <w:widowControl w:val="0"/>
        <w:numPr>
          <w:ilvl w:val="0"/>
          <w:numId w:val="9"/>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Le développement urbain de la ville de Taourirt/Agence Urbaine d’Oujda </w:t>
      </w:r>
      <w:r w:rsidRPr="00FE54F3">
        <w:rPr>
          <w:rFonts w:asciiTheme="majorBidi" w:hAnsiTheme="majorBidi" w:cstheme="majorBidi"/>
          <w:b/>
          <w:bCs/>
          <w:sz w:val="24"/>
          <w:szCs w:val="24"/>
          <w:lang w:eastAsia="fr-FR"/>
        </w:rPr>
        <w:t>Cote : UR/87</w:t>
      </w:r>
    </w:p>
    <w:p w:rsidR="008A5867" w:rsidRPr="00FE54F3" w:rsidRDefault="008A5867" w:rsidP="00FE54F3">
      <w:pPr>
        <w:pStyle w:val="En-tte"/>
        <w:widowControl w:val="0"/>
        <w:numPr>
          <w:ilvl w:val="0"/>
          <w:numId w:val="9"/>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Célébration du centenaire de la loi fondatrice d l’urbanisme au Maroc, l’institut national </w:t>
      </w:r>
      <w:r w:rsidRPr="00FE54F3">
        <w:rPr>
          <w:rFonts w:asciiTheme="majorBidi" w:hAnsiTheme="majorBidi" w:cstheme="majorBidi"/>
          <w:sz w:val="24"/>
          <w:szCs w:val="24"/>
          <w:lang w:eastAsia="fr-FR"/>
        </w:rPr>
        <w:lastRenderedPageBreak/>
        <w:t xml:space="preserve">d’aménagement et d’urbanisme organise un colloque international sous le thème « vers un urbanisme intelligent participatif et durable » 20 et 21 novembre 2014 </w:t>
      </w:r>
      <w:r w:rsidRPr="00FE54F3">
        <w:rPr>
          <w:rFonts w:asciiTheme="majorBidi" w:hAnsiTheme="majorBidi" w:cstheme="majorBidi"/>
          <w:b/>
          <w:bCs/>
          <w:sz w:val="24"/>
          <w:szCs w:val="24"/>
          <w:lang w:eastAsia="fr-FR"/>
        </w:rPr>
        <w:t>Cote : UR/88</w:t>
      </w:r>
    </w:p>
    <w:p w:rsidR="008A5867" w:rsidRPr="00FE54F3" w:rsidRDefault="008A5867" w:rsidP="00FE54F3">
      <w:pPr>
        <w:pStyle w:val="En-tte"/>
        <w:widowControl w:val="0"/>
        <w:numPr>
          <w:ilvl w:val="0"/>
          <w:numId w:val="9"/>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Les schémas directeurs d’aménagement urbain : outil stratégiques d’aménagement et de développement/Direction de l’Urbanisme/ Juillet 2011</w:t>
      </w:r>
      <w:r w:rsidRPr="00FE54F3">
        <w:rPr>
          <w:rFonts w:asciiTheme="majorBidi" w:hAnsiTheme="majorBidi" w:cstheme="majorBidi"/>
          <w:b/>
          <w:bCs/>
          <w:sz w:val="24"/>
          <w:szCs w:val="24"/>
          <w:lang w:eastAsia="fr-FR"/>
        </w:rPr>
        <w:t xml:space="preserve"> Cote : UR/89</w:t>
      </w:r>
    </w:p>
    <w:p w:rsidR="008A5867" w:rsidRPr="00FE54F3" w:rsidRDefault="008A5867" w:rsidP="00FE54F3">
      <w:pPr>
        <w:pStyle w:val="En-tte"/>
        <w:widowControl w:val="0"/>
        <w:numPr>
          <w:ilvl w:val="0"/>
          <w:numId w:val="9"/>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Les actes du séminaire commémoratif de la loi fondatrice de l’urbanisme organisé par la fédération des agences urbaines, le 01 décembre 2014 à Marrakech sous le thème : « le système urbain : les acquis, les contraintes et défis à relever pour un urbanisme renouvelé »/ rapport de synthèse </w:t>
      </w:r>
      <w:r w:rsidRPr="00FE54F3">
        <w:rPr>
          <w:rFonts w:asciiTheme="majorBidi" w:hAnsiTheme="majorBidi" w:cstheme="majorBidi"/>
          <w:b/>
          <w:bCs/>
          <w:sz w:val="24"/>
          <w:szCs w:val="24"/>
          <w:lang w:eastAsia="fr-FR"/>
        </w:rPr>
        <w:t>Cote : UR/90</w:t>
      </w:r>
    </w:p>
    <w:p w:rsidR="0099675F" w:rsidRPr="00FE54F3" w:rsidRDefault="0099675F" w:rsidP="00FE54F3">
      <w:pPr>
        <w:pStyle w:val="En-tte"/>
        <w:widowControl w:val="0"/>
        <w:numPr>
          <w:ilvl w:val="0"/>
          <w:numId w:val="9"/>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Un siècle d’urbanisme, le devenir de la ville marocaine/ Mustapha Chouiki/l’harmattan/histoire et perspectives méditerranéennes</w:t>
      </w:r>
      <w:r w:rsidRPr="00FE54F3">
        <w:rPr>
          <w:rFonts w:asciiTheme="majorBidi" w:hAnsiTheme="majorBidi" w:cstheme="majorBidi"/>
          <w:b/>
          <w:bCs/>
          <w:sz w:val="24"/>
          <w:szCs w:val="24"/>
          <w:lang w:eastAsia="fr-FR"/>
        </w:rPr>
        <w:t xml:space="preserve">  Cote : UR/91 </w:t>
      </w:r>
    </w:p>
    <w:p w:rsidR="00A1508F" w:rsidRPr="00A1508F" w:rsidRDefault="00333C32" w:rsidP="00FE54F3">
      <w:pPr>
        <w:pStyle w:val="En-tte"/>
        <w:widowControl w:val="0"/>
        <w:numPr>
          <w:ilvl w:val="0"/>
          <w:numId w:val="9"/>
        </w:numPr>
        <w:tabs>
          <w:tab w:val="clear" w:pos="4536"/>
          <w:tab w:val="clear" w:pos="9072"/>
        </w:tabs>
        <w:spacing w:line="360" w:lineRule="auto"/>
        <w:ind w:firstLine="0"/>
        <w:jc w:val="both"/>
        <w:rPr>
          <w:rFonts w:asciiTheme="majorBidi" w:hAnsiTheme="majorBidi" w:cstheme="majorBidi"/>
          <w:sz w:val="24"/>
          <w:szCs w:val="24"/>
          <w:lang w:eastAsia="fr-FR"/>
        </w:rPr>
      </w:pPr>
      <w:r w:rsidRPr="00A1508F">
        <w:rPr>
          <w:rFonts w:asciiTheme="majorBidi" w:hAnsiTheme="majorBidi" w:cstheme="majorBidi"/>
          <w:sz w:val="24"/>
          <w:szCs w:val="24"/>
          <w:lang w:eastAsia="fr-FR"/>
        </w:rPr>
        <w:t>Documents d’urbanisme et développement durable</w:t>
      </w:r>
      <w:r w:rsidRPr="00A1508F">
        <w:rPr>
          <w:rFonts w:asciiTheme="majorBidi" w:hAnsiTheme="majorBidi" w:cstheme="majorBidi"/>
          <w:color w:val="FF0000"/>
          <w:sz w:val="24"/>
          <w:szCs w:val="24"/>
          <w:lang w:eastAsia="fr-FR"/>
        </w:rPr>
        <w:t xml:space="preserve">/ </w:t>
      </w:r>
      <w:r w:rsidRPr="00A1508F">
        <w:rPr>
          <w:rFonts w:asciiTheme="majorBidi" w:hAnsiTheme="majorBidi" w:cstheme="majorBidi"/>
          <w:sz w:val="24"/>
          <w:szCs w:val="24"/>
        </w:rPr>
        <w:t>Editions du puits fleuru</w:t>
      </w:r>
      <w:r w:rsidR="007B179B" w:rsidRPr="00A1508F">
        <w:rPr>
          <w:rFonts w:asciiTheme="majorBidi" w:hAnsiTheme="majorBidi" w:cstheme="majorBidi"/>
          <w:b/>
          <w:bCs/>
          <w:color w:val="FF0000"/>
          <w:sz w:val="24"/>
          <w:szCs w:val="24"/>
          <w:lang w:eastAsia="fr-FR"/>
        </w:rPr>
        <w:t xml:space="preserve">  </w:t>
      </w:r>
      <w:r w:rsidR="007B179B" w:rsidRPr="00A1508F">
        <w:rPr>
          <w:rFonts w:asciiTheme="majorBidi" w:hAnsiTheme="majorBidi" w:cstheme="majorBidi"/>
          <w:b/>
          <w:bCs/>
          <w:sz w:val="24"/>
          <w:szCs w:val="24"/>
          <w:lang w:eastAsia="fr-FR"/>
        </w:rPr>
        <w:t>Cote : UR/92</w:t>
      </w:r>
      <w:r w:rsidR="007B179B" w:rsidRPr="00A1508F">
        <w:rPr>
          <w:rFonts w:asciiTheme="majorBidi" w:hAnsiTheme="majorBidi" w:cstheme="majorBidi"/>
          <w:b/>
          <w:bCs/>
          <w:color w:val="FF0000"/>
          <w:sz w:val="24"/>
          <w:szCs w:val="24"/>
          <w:lang w:eastAsia="fr-FR"/>
        </w:rPr>
        <w:t xml:space="preserve"> </w:t>
      </w:r>
    </w:p>
    <w:p w:rsidR="007B179B" w:rsidRPr="00A1508F" w:rsidRDefault="00FE3C37" w:rsidP="00FE54F3">
      <w:pPr>
        <w:pStyle w:val="En-tte"/>
        <w:widowControl w:val="0"/>
        <w:numPr>
          <w:ilvl w:val="0"/>
          <w:numId w:val="9"/>
        </w:numPr>
        <w:tabs>
          <w:tab w:val="clear" w:pos="4536"/>
          <w:tab w:val="clear" w:pos="9072"/>
        </w:tabs>
        <w:spacing w:line="360" w:lineRule="auto"/>
        <w:ind w:firstLine="0"/>
        <w:jc w:val="both"/>
        <w:rPr>
          <w:rFonts w:asciiTheme="majorBidi" w:hAnsiTheme="majorBidi" w:cstheme="majorBidi"/>
          <w:sz w:val="24"/>
          <w:szCs w:val="24"/>
          <w:lang w:eastAsia="fr-FR"/>
        </w:rPr>
      </w:pPr>
      <w:r w:rsidRPr="00A1508F">
        <w:rPr>
          <w:rFonts w:asciiTheme="majorBidi" w:hAnsiTheme="majorBidi" w:cstheme="majorBidi"/>
          <w:sz w:val="24"/>
          <w:szCs w:val="24"/>
        </w:rPr>
        <w:t xml:space="preserve">Etude relative à l’évaluation de l’impact de la dérogation en matière d’urbanisme/ phase 3 : synthèse et séminaire de vulgarisation </w:t>
      </w:r>
      <w:r w:rsidRPr="00A1508F">
        <w:rPr>
          <w:rFonts w:asciiTheme="majorBidi" w:hAnsiTheme="majorBidi" w:cstheme="majorBidi"/>
          <w:b/>
          <w:bCs/>
          <w:sz w:val="24"/>
          <w:szCs w:val="24"/>
          <w:lang w:eastAsia="fr-FR"/>
        </w:rPr>
        <w:t>Cote : UR/93</w:t>
      </w:r>
    </w:p>
    <w:p w:rsidR="00FE3C37" w:rsidRPr="00FE54F3" w:rsidRDefault="00FE3C37" w:rsidP="00FE54F3">
      <w:pPr>
        <w:pStyle w:val="En-tte"/>
        <w:widowControl w:val="0"/>
        <w:numPr>
          <w:ilvl w:val="0"/>
          <w:numId w:val="9"/>
        </w:numPr>
        <w:tabs>
          <w:tab w:val="clear" w:pos="4536"/>
          <w:tab w:val="clear" w:pos="9072"/>
        </w:tabs>
        <w:bidi/>
        <w:spacing w:line="360" w:lineRule="auto"/>
        <w:ind w:firstLine="0"/>
        <w:jc w:val="both"/>
        <w:rPr>
          <w:rFonts w:asciiTheme="majorBidi" w:hAnsiTheme="majorBidi" w:cstheme="majorBidi"/>
          <w:sz w:val="24"/>
          <w:szCs w:val="24"/>
          <w:lang w:eastAsia="fr-FR"/>
        </w:rPr>
      </w:pPr>
      <w:r w:rsidRPr="00A1508F">
        <w:rPr>
          <w:rFonts w:asciiTheme="majorBidi" w:hAnsiTheme="majorBidi" w:cstheme="majorBidi"/>
          <w:sz w:val="24"/>
          <w:szCs w:val="24"/>
          <w:rtl/>
          <w:lang w:eastAsia="fr-FR"/>
        </w:rPr>
        <w:t>اجراءات وتدابير من اجل تحقيق التنمية المندمجة المستدامة بالعالم القروي / الةكالة الحضرية القنيطرة سيدي قاسم</w:t>
      </w:r>
      <w:r w:rsidRPr="00FE54F3">
        <w:rPr>
          <w:rFonts w:asciiTheme="majorBidi" w:hAnsiTheme="majorBidi" w:cstheme="majorBidi"/>
          <w:b/>
          <w:bCs/>
          <w:sz w:val="24"/>
          <w:szCs w:val="24"/>
          <w:rtl/>
          <w:lang w:eastAsia="fr-FR"/>
        </w:rPr>
        <w:t xml:space="preserve"> </w:t>
      </w:r>
      <w:r w:rsidRPr="00FE54F3">
        <w:rPr>
          <w:rFonts w:asciiTheme="majorBidi" w:hAnsiTheme="majorBidi" w:cstheme="majorBidi"/>
          <w:b/>
          <w:bCs/>
          <w:sz w:val="24"/>
          <w:szCs w:val="24"/>
          <w:lang w:eastAsia="fr-FR"/>
        </w:rPr>
        <w:t>Cote : UR/94</w:t>
      </w:r>
    </w:p>
    <w:p w:rsidR="00260B80" w:rsidRPr="00FE54F3" w:rsidRDefault="00260B80" w:rsidP="00FE54F3">
      <w:pPr>
        <w:pStyle w:val="En-tte"/>
        <w:widowControl w:val="0"/>
        <w:numPr>
          <w:ilvl w:val="0"/>
          <w:numId w:val="9"/>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Référentiel de l’urbanisme durable/ ministere</w:t>
      </w:r>
      <w:r w:rsidRPr="00FE54F3">
        <w:rPr>
          <w:rFonts w:asciiTheme="majorBidi" w:hAnsiTheme="majorBidi" w:cstheme="majorBidi"/>
          <w:b/>
          <w:bCs/>
          <w:sz w:val="24"/>
          <w:szCs w:val="24"/>
          <w:lang w:eastAsia="fr-FR"/>
        </w:rPr>
        <w:t xml:space="preserve">  /</w:t>
      </w:r>
      <w:r w:rsidRPr="00FE54F3">
        <w:rPr>
          <w:rFonts w:asciiTheme="majorBidi" w:hAnsiTheme="majorBidi" w:cstheme="majorBidi"/>
          <w:sz w:val="24"/>
          <w:szCs w:val="24"/>
          <w:lang w:eastAsia="fr-FR"/>
        </w:rPr>
        <w:t>octobre 2017</w:t>
      </w:r>
      <w:r w:rsidRPr="00FE54F3">
        <w:rPr>
          <w:rFonts w:asciiTheme="majorBidi" w:hAnsiTheme="majorBidi" w:cstheme="majorBidi"/>
          <w:b/>
          <w:bCs/>
          <w:sz w:val="24"/>
          <w:szCs w:val="24"/>
          <w:lang w:eastAsia="fr-FR"/>
        </w:rPr>
        <w:t xml:space="preserve"> </w:t>
      </w:r>
      <w:r w:rsidR="00395192" w:rsidRPr="00FE54F3">
        <w:rPr>
          <w:rFonts w:asciiTheme="majorBidi" w:hAnsiTheme="majorBidi" w:cstheme="majorBidi"/>
          <w:b/>
          <w:bCs/>
          <w:sz w:val="24"/>
          <w:szCs w:val="24"/>
          <w:lang w:eastAsia="fr-FR"/>
        </w:rPr>
        <w:t xml:space="preserve">  </w:t>
      </w:r>
      <w:r w:rsidRPr="00FE54F3">
        <w:rPr>
          <w:rFonts w:asciiTheme="majorBidi" w:hAnsiTheme="majorBidi" w:cstheme="majorBidi"/>
          <w:b/>
          <w:bCs/>
          <w:sz w:val="24"/>
          <w:szCs w:val="24"/>
          <w:lang w:eastAsia="fr-FR"/>
        </w:rPr>
        <w:t>Cote : UR/95</w:t>
      </w:r>
    </w:p>
    <w:p w:rsidR="002D680E" w:rsidRPr="00FE54F3" w:rsidRDefault="002D680E" w:rsidP="00FE54F3">
      <w:pPr>
        <w:pStyle w:val="En-tte"/>
        <w:widowControl w:val="0"/>
        <w:numPr>
          <w:ilvl w:val="0"/>
          <w:numId w:val="9"/>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Référentiel de l’urbanisme durable/ lehsini lahlou marwa  /synthèse</w:t>
      </w:r>
      <w:r w:rsidRPr="00FE54F3">
        <w:rPr>
          <w:rFonts w:asciiTheme="majorBidi" w:hAnsiTheme="majorBidi" w:cstheme="majorBidi"/>
          <w:b/>
          <w:bCs/>
          <w:sz w:val="24"/>
          <w:szCs w:val="24"/>
          <w:lang w:eastAsia="fr-FR"/>
        </w:rPr>
        <w:t xml:space="preserve"> </w:t>
      </w:r>
      <w:r w:rsidR="00395192" w:rsidRPr="00FE54F3">
        <w:rPr>
          <w:rFonts w:asciiTheme="majorBidi" w:hAnsiTheme="majorBidi" w:cstheme="majorBidi"/>
          <w:b/>
          <w:bCs/>
          <w:sz w:val="24"/>
          <w:szCs w:val="24"/>
          <w:lang w:eastAsia="fr-FR"/>
        </w:rPr>
        <w:t xml:space="preserve">  </w:t>
      </w:r>
      <w:r w:rsidRPr="00FE54F3">
        <w:rPr>
          <w:rFonts w:asciiTheme="majorBidi" w:hAnsiTheme="majorBidi" w:cstheme="majorBidi"/>
          <w:b/>
          <w:bCs/>
          <w:sz w:val="24"/>
          <w:szCs w:val="24"/>
          <w:lang w:eastAsia="fr-FR"/>
        </w:rPr>
        <w:t>Cote : UR/95</w:t>
      </w:r>
    </w:p>
    <w:p w:rsidR="002D680E" w:rsidRPr="00FE54F3" w:rsidRDefault="00395192" w:rsidP="00FE54F3">
      <w:pPr>
        <w:pStyle w:val="En-tte"/>
        <w:widowControl w:val="0"/>
        <w:numPr>
          <w:ilvl w:val="0"/>
          <w:numId w:val="9"/>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Référentiel densité et formes urbaines/ ministére/ décembre 2016</w:t>
      </w:r>
      <w:r w:rsidRPr="00FE54F3">
        <w:rPr>
          <w:rFonts w:asciiTheme="majorBidi" w:hAnsiTheme="majorBidi" w:cstheme="majorBidi"/>
          <w:b/>
          <w:bCs/>
          <w:sz w:val="24"/>
          <w:szCs w:val="24"/>
          <w:lang w:eastAsia="fr-FR"/>
        </w:rPr>
        <w:t xml:space="preserve"> Cote : UR/96</w:t>
      </w:r>
    </w:p>
    <w:p w:rsidR="0010176F" w:rsidRPr="00FE54F3" w:rsidRDefault="0010176F" w:rsidP="00FE54F3">
      <w:pPr>
        <w:pStyle w:val="En-tte"/>
        <w:widowControl w:val="0"/>
        <w:numPr>
          <w:ilvl w:val="0"/>
          <w:numId w:val="9"/>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La planification stratégique au service du développement durable/ l’expérience des agences </w:t>
      </w:r>
      <w:r w:rsidR="008D2FD4" w:rsidRPr="00FE54F3">
        <w:rPr>
          <w:rFonts w:asciiTheme="majorBidi" w:hAnsiTheme="majorBidi" w:cstheme="majorBidi"/>
          <w:sz w:val="24"/>
          <w:szCs w:val="24"/>
          <w:lang w:eastAsia="fr-FR"/>
        </w:rPr>
        <w:t>françaises</w:t>
      </w:r>
      <w:r w:rsidRPr="00FE54F3">
        <w:rPr>
          <w:rFonts w:asciiTheme="majorBidi" w:hAnsiTheme="majorBidi" w:cstheme="majorBidi"/>
          <w:sz w:val="24"/>
          <w:szCs w:val="24"/>
          <w:lang w:eastAsia="fr-FR"/>
        </w:rPr>
        <w:t xml:space="preserve"> d’urbanisme/ mars 2010</w:t>
      </w:r>
      <w:r w:rsidRPr="00FE54F3">
        <w:rPr>
          <w:rFonts w:asciiTheme="majorBidi" w:hAnsiTheme="majorBidi" w:cstheme="majorBidi"/>
          <w:b/>
          <w:bCs/>
          <w:sz w:val="24"/>
          <w:szCs w:val="24"/>
          <w:lang w:eastAsia="fr-FR"/>
        </w:rPr>
        <w:t xml:space="preserve"> Cote : UR/97</w:t>
      </w:r>
    </w:p>
    <w:p w:rsidR="00B32C2F" w:rsidRPr="00FE54F3" w:rsidRDefault="00B32C2F" w:rsidP="00FE54F3">
      <w:pPr>
        <w:pStyle w:val="En-tte"/>
        <w:widowControl w:val="0"/>
        <w:numPr>
          <w:ilvl w:val="0"/>
          <w:numId w:val="9"/>
        </w:numPr>
        <w:tabs>
          <w:tab w:val="clear" w:pos="4536"/>
          <w:tab w:val="clear" w:pos="9072"/>
        </w:tabs>
        <w:bidi/>
        <w:spacing w:line="360" w:lineRule="auto"/>
        <w:ind w:firstLine="0"/>
        <w:jc w:val="both"/>
        <w:rPr>
          <w:rFonts w:asciiTheme="majorBidi" w:hAnsiTheme="majorBidi" w:cstheme="majorBidi"/>
          <w:sz w:val="24"/>
          <w:szCs w:val="24"/>
          <w:lang w:eastAsia="fr-FR"/>
        </w:rPr>
      </w:pPr>
      <w:r w:rsidRPr="00A1508F">
        <w:rPr>
          <w:rFonts w:asciiTheme="majorBidi" w:hAnsiTheme="majorBidi" w:cstheme="majorBidi"/>
          <w:sz w:val="24"/>
          <w:szCs w:val="24"/>
          <w:rtl/>
          <w:lang w:eastAsia="fr-FR"/>
        </w:rPr>
        <w:t>التعمير والاسكان بالعالم القروي، الرهانات والافاق/ 27 فبراير 2019</w:t>
      </w:r>
      <w:r w:rsidRPr="00FE54F3">
        <w:rPr>
          <w:rFonts w:asciiTheme="majorBidi" w:hAnsiTheme="majorBidi" w:cstheme="majorBidi"/>
          <w:b/>
          <w:bCs/>
          <w:sz w:val="24"/>
          <w:szCs w:val="24"/>
          <w:rtl/>
          <w:lang w:eastAsia="fr-FR"/>
        </w:rPr>
        <w:t xml:space="preserve">    </w:t>
      </w:r>
      <w:r w:rsidRPr="00FE54F3">
        <w:rPr>
          <w:rFonts w:asciiTheme="majorBidi" w:hAnsiTheme="majorBidi" w:cstheme="majorBidi"/>
          <w:b/>
          <w:bCs/>
          <w:sz w:val="24"/>
          <w:szCs w:val="24"/>
          <w:lang w:eastAsia="fr-FR"/>
        </w:rPr>
        <w:t>Cote : UR/98</w:t>
      </w:r>
    </w:p>
    <w:p w:rsidR="0063694F" w:rsidRPr="00FE54F3" w:rsidRDefault="0063694F" w:rsidP="00A1508F">
      <w:pPr>
        <w:pStyle w:val="Paragraphedeliste"/>
        <w:numPr>
          <w:ilvl w:val="0"/>
          <w:numId w:val="9"/>
        </w:numPr>
        <w:bidi w:val="0"/>
        <w:spacing w:line="360" w:lineRule="auto"/>
        <w:ind w:left="357" w:firstLine="0"/>
        <w:jc w:val="both"/>
        <w:rPr>
          <w:rFonts w:asciiTheme="majorBidi" w:hAnsiTheme="majorBidi" w:cstheme="majorBidi"/>
          <w:noProof w:val="0"/>
          <w:sz w:val="24"/>
          <w:szCs w:val="24"/>
        </w:rPr>
      </w:pPr>
      <w:r w:rsidRPr="00FE54F3">
        <w:rPr>
          <w:rFonts w:asciiTheme="majorBidi" w:hAnsiTheme="majorBidi" w:cstheme="majorBidi"/>
          <w:noProof w:val="0"/>
          <w:sz w:val="24"/>
          <w:szCs w:val="24"/>
        </w:rPr>
        <w:t xml:space="preserve">Manuel technique de l’efficacité énergétique dans le bâtiment au maroc/ trusted energy /2016   </w:t>
      </w:r>
      <w:r w:rsidRPr="00FE54F3">
        <w:rPr>
          <w:rFonts w:asciiTheme="majorBidi" w:hAnsiTheme="majorBidi" w:cstheme="majorBidi"/>
          <w:b/>
          <w:bCs/>
          <w:sz w:val="24"/>
          <w:szCs w:val="24"/>
        </w:rPr>
        <w:t>Cote : UR/99</w:t>
      </w:r>
    </w:p>
    <w:p w:rsidR="00D41B35" w:rsidRPr="00FE54F3" w:rsidRDefault="00107C04" w:rsidP="00A1508F">
      <w:pPr>
        <w:pStyle w:val="Paragraphedeliste"/>
        <w:numPr>
          <w:ilvl w:val="0"/>
          <w:numId w:val="9"/>
        </w:numPr>
        <w:bidi w:val="0"/>
        <w:spacing w:line="360" w:lineRule="auto"/>
        <w:ind w:left="357" w:firstLine="0"/>
        <w:jc w:val="both"/>
        <w:rPr>
          <w:rFonts w:asciiTheme="majorBidi" w:hAnsiTheme="majorBidi" w:cstheme="majorBidi"/>
          <w:noProof w:val="0"/>
          <w:sz w:val="24"/>
          <w:szCs w:val="24"/>
        </w:rPr>
      </w:pPr>
      <w:r w:rsidRPr="00FE54F3">
        <w:rPr>
          <w:rFonts w:asciiTheme="majorBidi" w:hAnsiTheme="majorBidi" w:cstheme="majorBidi"/>
          <w:sz w:val="24"/>
          <w:szCs w:val="24"/>
        </w:rPr>
        <w:t>Etude relative à l’évaluation de l’impact des programmations des zones de réserves stratégiques sur l’évolution de l’espace urbain / rapport N°1</w:t>
      </w:r>
      <w:r w:rsidR="00D41B35" w:rsidRPr="00FE54F3">
        <w:rPr>
          <w:rFonts w:asciiTheme="majorBidi" w:hAnsiTheme="majorBidi" w:cstheme="majorBidi"/>
          <w:b/>
          <w:bCs/>
          <w:sz w:val="24"/>
          <w:szCs w:val="24"/>
        </w:rPr>
        <w:t xml:space="preserve"> Cote : UR/100</w:t>
      </w:r>
    </w:p>
    <w:p w:rsidR="00332706" w:rsidRPr="00FE54F3" w:rsidRDefault="00332706" w:rsidP="00A1508F">
      <w:pPr>
        <w:pStyle w:val="NormalWeb"/>
        <w:numPr>
          <w:ilvl w:val="0"/>
          <w:numId w:val="9"/>
        </w:numPr>
        <w:spacing w:line="360" w:lineRule="auto"/>
        <w:ind w:left="357" w:firstLine="0"/>
        <w:jc w:val="both"/>
        <w:rPr>
          <w:rFonts w:asciiTheme="majorBidi" w:hAnsiTheme="majorBidi" w:cstheme="majorBidi"/>
        </w:rPr>
      </w:pPr>
      <w:r w:rsidRPr="00FE54F3">
        <w:rPr>
          <w:rFonts w:asciiTheme="majorBidi" w:hAnsiTheme="majorBidi" w:cstheme="majorBidi"/>
        </w:rPr>
        <w:t xml:space="preserve">Etude foncière et d’évaluation de l’impact du lotissement et du groupe d’habitation en tant qu’outils de l’urbanisme opérationnel sur l’évolution en tant qu’outils de l’urbanisme opérationnel sur l’évolution de l’espace urbain/ ministère délégué chargé de l’habitat et de l’urbanisme / direction de l’urbanisme/décembre 2004 : Phase III : Propositions et recommandations  </w:t>
      </w:r>
      <w:r w:rsidRPr="00FE54F3">
        <w:rPr>
          <w:rFonts w:asciiTheme="majorBidi" w:hAnsiTheme="majorBidi" w:cstheme="majorBidi"/>
          <w:b/>
          <w:bCs/>
        </w:rPr>
        <w:t>Cote : UR/101</w:t>
      </w:r>
    </w:p>
    <w:p w:rsidR="00107C04" w:rsidRPr="00FE54F3" w:rsidRDefault="00332706" w:rsidP="00A1508F">
      <w:pPr>
        <w:pStyle w:val="Paragraphedeliste"/>
        <w:numPr>
          <w:ilvl w:val="0"/>
          <w:numId w:val="9"/>
        </w:numPr>
        <w:bidi w:val="0"/>
        <w:spacing w:line="360" w:lineRule="auto"/>
        <w:ind w:left="357" w:firstLine="0"/>
        <w:jc w:val="both"/>
        <w:rPr>
          <w:rFonts w:asciiTheme="majorBidi" w:hAnsiTheme="majorBidi" w:cstheme="majorBidi"/>
          <w:noProof w:val="0"/>
          <w:sz w:val="24"/>
          <w:szCs w:val="24"/>
        </w:rPr>
      </w:pPr>
      <w:r w:rsidRPr="00FE54F3">
        <w:rPr>
          <w:rFonts w:asciiTheme="majorBidi" w:hAnsiTheme="majorBidi" w:cstheme="majorBidi"/>
          <w:noProof w:val="0"/>
          <w:sz w:val="24"/>
          <w:szCs w:val="24"/>
        </w:rPr>
        <w:t xml:space="preserve">Séminaire de sensibilisation sur le thème : « la programmation urbaine »/octobre 2011/ fédération des agences urbaines </w:t>
      </w:r>
      <w:r w:rsidRPr="00FE54F3">
        <w:rPr>
          <w:rFonts w:asciiTheme="majorBidi" w:hAnsiTheme="majorBidi" w:cstheme="majorBidi"/>
          <w:b/>
          <w:bCs/>
          <w:sz w:val="24"/>
          <w:szCs w:val="24"/>
        </w:rPr>
        <w:t>Cote : UR/102</w:t>
      </w:r>
    </w:p>
    <w:p w:rsidR="00FF66CB" w:rsidRPr="00FE54F3" w:rsidRDefault="00FF66CB" w:rsidP="00A1508F">
      <w:pPr>
        <w:pStyle w:val="Paragraphedeliste"/>
        <w:numPr>
          <w:ilvl w:val="0"/>
          <w:numId w:val="9"/>
        </w:numPr>
        <w:spacing w:line="360" w:lineRule="auto"/>
        <w:ind w:left="357" w:firstLine="0"/>
        <w:jc w:val="both"/>
        <w:rPr>
          <w:rFonts w:asciiTheme="majorBidi" w:hAnsiTheme="majorBidi" w:cstheme="majorBidi"/>
          <w:noProof w:val="0"/>
          <w:sz w:val="24"/>
          <w:szCs w:val="24"/>
        </w:rPr>
      </w:pPr>
      <w:r w:rsidRPr="00FE54F3">
        <w:rPr>
          <w:rFonts w:asciiTheme="majorBidi" w:hAnsiTheme="majorBidi" w:cstheme="majorBidi"/>
          <w:b/>
          <w:bCs/>
          <w:sz w:val="24"/>
          <w:szCs w:val="24"/>
          <w:rtl/>
        </w:rPr>
        <w:t xml:space="preserve">تطور التعمير بمدينة الدار البيضاء (من 1907 الى 2007)/ محمد توكي / الطبعة الاولى 2014   </w:t>
      </w:r>
      <w:r w:rsidRPr="00FE54F3">
        <w:rPr>
          <w:rFonts w:asciiTheme="majorBidi" w:hAnsiTheme="majorBidi" w:cstheme="majorBidi"/>
          <w:b/>
          <w:bCs/>
          <w:sz w:val="24"/>
          <w:szCs w:val="24"/>
        </w:rPr>
        <w:t>Cote : UR/103</w:t>
      </w:r>
      <w:r w:rsidRPr="00FE54F3">
        <w:rPr>
          <w:rFonts w:asciiTheme="majorBidi" w:hAnsiTheme="majorBidi" w:cstheme="majorBidi"/>
          <w:b/>
          <w:bCs/>
          <w:sz w:val="24"/>
          <w:szCs w:val="24"/>
          <w:rtl/>
        </w:rPr>
        <w:t xml:space="preserve"> </w:t>
      </w:r>
    </w:p>
    <w:p w:rsidR="00087E07" w:rsidRPr="00FE54F3" w:rsidRDefault="00087E07" w:rsidP="00A1508F">
      <w:pPr>
        <w:pStyle w:val="Paragraphedeliste"/>
        <w:numPr>
          <w:ilvl w:val="0"/>
          <w:numId w:val="9"/>
        </w:numPr>
        <w:bidi w:val="0"/>
        <w:spacing w:line="360" w:lineRule="auto"/>
        <w:ind w:left="357" w:firstLine="0"/>
        <w:jc w:val="both"/>
        <w:rPr>
          <w:rFonts w:asciiTheme="majorBidi" w:hAnsiTheme="majorBidi" w:cstheme="majorBidi"/>
          <w:noProof w:val="0"/>
          <w:sz w:val="24"/>
          <w:szCs w:val="24"/>
        </w:rPr>
      </w:pPr>
      <w:r w:rsidRPr="00A74487">
        <w:rPr>
          <w:rFonts w:asciiTheme="majorBidi" w:hAnsiTheme="majorBidi" w:cstheme="majorBidi"/>
          <w:sz w:val="24"/>
          <w:szCs w:val="24"/>
        </w:rPr>
        <w:t>100 ans d’urbanisme au Maroc 1914-2014</w:t>
      </w:r>
      <w:r w:rsidRPr="00FE54F3">
        <w:rPr>
          <w:rFonts w:asciiTheme="majorBidi" w:hAnsiTheme="majorBidi" w:cstheme="majorBidi"/>
          <w:b/>
          <w:bCs/>
          <w:sz w:val="24"/>
          <w:szCs w:val="24"/>
        </w:rPr>
        <w:t xml:space="preserve">/ </w:t>
      </w:r>
      <w:r w:rsidRPr="00FE54F3">
        <w:rPr>
          <w:rFonts w:asciiTheme="majorBidi" w:hAnsiTheme="majorBidi" w:cstheme="majorBidi"/>
          <w:noProof w:val="0"/>
          <w:sz w:val="24"/>
          <w:szCs w:val="24"/>
        </w:rPr>
        <w:t xml:space="preserve">MINISTERE DE  DE L’URBANISME ET DE L’AMENAGEMENT DU TERRITOIRE </w:t>
      </w:r>
      <w:r w:rsidRPr="00FE54F3">
        <w:rPr>
          <w:rFonts w:asciiTheme="majorBidi" w:hAnsiTheme="majorBidi" w:cstheme="majorBidi"/>
          <w:b/>
          <w:bCs/>
          <w:sz w:val="24"/>
          <w:szCs w:val="24"/>
        </w:rPr>
        <w:t>Cote : UR/104</w:t>
      </w:r>
    </w:p>
    <w:p w:rsidR="00847BDF" w:rsidRPr="00FE54F3" w:rsidRDefault="00847BDF" w:rsidP="00A1508F">
      <w:pPr>
        <w:pStyle w:val="Paragraphedeliste"/>
        <w:numPr>
          <w:ilvl w:val="0"/>
          <w:numId w:val="9"/>
        </w:numPr>
        <w:spacing w:line="360" w:lineRule="auto"/>
        <w:ind w:left="357" w:firstLine="0"/>
        <w:jc w:val="both"/>
        <w:rPr>
          <w:rFonts w:asciiTheme="majorBidi" w:hAnsiTheme="majorBidi" w:cstheme="majorBidi"/>
          <w:noProof w:val="0"/>
          <w:sz w:val="24"/>
          <w:szCs w:val="24"/>
        </w:rPr>
      </w:pPr>
      <w:r w:rsidRPr="00A74487">
        <w:rPr>
          <w:rFonts w:asciiTheme="majorBidi" w:hAnsiTheme="majorBidi" w:cstheme="majorBidi"/>
          <w:sz w:val="24"/>
          <w:szCs w:val="24"/>
          <w:rtl/>
        </w:rPr>
        <w:lastRenderedPageBreak/>
        <w:t xml:space="preserve">التصميم التوجيهي للتهيئة </w:t>
      </w:r>
      <w:r w:rsidR="008C7239" w:rsidRPr="00A74487">
        <w:rPr>
          <w:rFonts w:asciiTheme="majorBidi" w:hAnsiTheme="majorBidi" w:cstheme="majorBidi"/>
          <w:sz w:val="24"/>
          <w:szCs w:val="24"/>
          <w:rtl/>
        </w:rPr>
        <w:t>الحضرية لمدينة وجدة /ملخص التقرير الشمولي للمرحلة الثانية للمشاورات/ شتنبر 1983/ وزارة السكنى واعداد التراب الوطني</w:t>
      </w:r>
      <w:r w:rsidR="008C7239" w:rsidRPr="00FE54F3">
        <w:rPr>
          <w:rFonts w:asciiTheme="majorBidi" w:hAnsiTheme="majorBidi" w:cstheme="majorBidi"/>
          <w:b/>
          <w:bCs/>
          <w:sz w:val="24"/>
          <w:szCs w:val="24"/>
          <w:rtl/>
        </w:rPr>
        <w:t xml:space="preserve">   </w:t>
      </w:r>
      <w:r w:rsidR="008C7239" w:rsidRPr="00FE54F3">
        <w:rPr>
          <w:rFonts w:asciiTheme="majorBidi" w:hAnsiTheme="majorBidi" w:cstheme="majorBidi"/>
          <w:b/>
          <w:bCs/>
          <w:sz w:val="24"/>
          <w:szCs w:val="24"/>
        </w:rPr>
        <w:t>Cote : UR/105</w:t>
      </w:r>
    </w:p>
    <w:p w:rsidR="00BD717C" w:rsidRPr="00FE54F3" w:rsidRDefault="00BD717C" w:rsidP="00A1508F">
      <w:pPr>
        <w:pStyle w:val="Paragraphedeliste"/>
        <w:numPr>
          <w:ilvl w:val="0"/>
          <w:numId w:val="9"/>
        </w:numPr>
        <w:bidi w:val="0"/>
        <w:spacing w:line="360" w:lineRule="auto"/>
        <w:ind w:left="357" w:firstLine="0"/>
        <w:jc w:val="both"/>
        <w:rPr>
          <w:rFonts w:asciiTheme="majorBidi" w:hAnsiTheme="majorBidi" w:cstheme="majorBidi"/>
          <w:noProof w:val="0"/>
          <w:sz w:val="24"/>
          <w:szCs w:val="24"/>
        </w:rPr>
      </w:pPr>
      <w:r w:rsidRPr="00FE54F3">
        <w:rPr>
          <w:rFonts w:asciiTheme="majorBidi" w:hAnsiTheme="majorBidi" w:cstheme="majorBidi"/>
          <w:noProof w:val="0"/>
          <w:sz w:val="24"/>
          <w:szCs w:val="24"/>
        </w:rPr>
        <w:t xml:space="preserve">Schéma directeur d’aménagement urbain du littoral touristique  nord d’Agadir, évaluation et propositions de réflexions complémentaires/ novembre 2001 </w:t>
      </w:r>
      <w:r w:rsidRPr="00FE54F3">
        <w:rPr>
          <w:rFonts w:asciiTheme="majorBidi" w:hAnsiTheme="majorBidi" w:cstheme="majorBidi"/>
          <w:b/>
          <w:bCs/>
          <w:sz w:val="24"/>
          <w:szCs w:val="24"/>
        </w:rPr>
        <w:t>Cote : UR/106</w:t>
      </w:r>
    </w:p>
    <w:p w:rsidR="00BD717C" w:rsidRPr="00FE54F3" w:rsidRDefault="004A50FF" w:rsidP="00FE54F3">
      <w:pPr>
        <w:pStyle w:val="Paragraphedeliste"/>
        <w:numPr>
          <w:ilvl w:val="0"/>
          <w:numId w:val="9"/>
        </w:numPr>
        <w:ind w:firstLine="0"/>
        <w:jc w:val="both"/>
        <w:rPr>
          <w:rFonts w:asciiTheme="majorBidi" w:hAnsiTheme="majorBidi" w:cstheme="majorBidi"/>
          <w:noProof w:val="0"/>
          <w:sz w:val="24"/>
          <w:szCs w:val="24"/>
        </w:rPr>
      </w:pPr>
      <w:r w:rsidRPr="00FE54F3">
        <w:rPr>
          <w:rFonts w:asciiTheme="majorBidi" w:hAnsiTheme="majorBidi" w:cstheme="majorBidi"/>
          <w:noProof w:val="0"/>
          <w:sz w:val="24"/>
          <w:szCs w:val="24"/>
          <w:rtl/>
        </w:rPr>
        <w:t xml:space="preserve">وجدة الكبرى عريقة ومتجددة/ مخطط تنمية وجدة الكبرى 2015 -2020  </w:t>
      </w:r>
      <w:r w:rsidRPr="00FE54F3">
        <w:rPr>
          <w:rFonts w:asciiTheme="majorBidi" w:hAnsiTheme="majorBidi" w:cstheme="majorBidi"/>
          <w:b/>
          <w:bCs/>
          <w:sz w:val="24"/>
          <w:szCs w:val="24"/>
        </w:rPr>
        <w:t>Cote : UR/107</w:t>
      </w:r>
    </w:p>
    <w:p w:rsidR="008A5867" w:rsidRPr="00FE54F3" w:rsidRDefault="008A5867" w:rsidP="00A74487">
      <w:pPr>
        <w:pStyle w:val="Paragraphedeliste"/>
        <w:numPr>
          <w:ilvl w:val="0"/>
          <w:numId w:val="9"/>
        </w:numPr>
        <w:bidi w:val="0"/>
        <w:spacing w:line="360" w:lineRule="auto"/>
        <w:ind w:firstLine="0"/>
        <w:jc w:val="both"/>
        <w:rPr>
          <w:rFonts w:asciiTheme="majorBidi" w:hAnsiTheme="majorBidi" w:cstheme="majorBidi"/>
          <w:noProof w:val="0"/>
          <w:sz w:val="24"/>
          <w:szCs w:val="24"/>
        </w:rPr>
      </w:pPr>
      <w:r w:rsidRPr="00FE54F3">
        <w:rPr>
          <w:rFonts w:asciiTheme="majorBidi" w:hAnsiTheme="majorBidi" w:cstheme="majorBidi"/>
          <w:noProof w:val="0"/>
          <w:sz w:val="24"/>
          <w:szCs w:val="24"/>
        </w:rPr>
        <w:t xml:space="preserve">Etude de l’impact de dérogation sur le processus de planification et gestion urbaine : rapport final/ MINISTERE DE L’HABITAT, DE L’URBANISME ET DE L’AMENAGEMENT DE L’ESPACE/ Direction de l’Urbanisme/mai 2009 </w:t>
      </w:r>
      <w:r w:rsidRPr="00FE54F3">
        <w:rPr>
          <w:rFonts w:asciiTheme="majorBidi" w:hAnsiTheme="majorBidi" w:cstheme="majorBidi"/>
          <w:b/>
          <w:bCs/>
          <w:noProof w:val="0"/>
          <w:sz w:val="24"/>
          <w:szCs w:val="24"/>
        </w:rPr>
        <w:t>(version électronique)</w:t>
      </w:r>
      <w:r w:rsidRPr="00FE54F3">
        <w:rPr>
          <w:rFonts w:asciiTheme="majorBidi" w:hAnsiTheme="majorBidi" w:cstheme="majorBidi"/>
          <w:noProof w:val="0"/>
          <w:sz w:val="24"/>
          <w:szCs w:val="24"/>
        </w:rPr>
        <w:tab/>
      </w:r>
    </w:p>
    <w:p w:rsidR="008A5867" w:rsidRPr="00FE54F3" w:rsidRDefault="008A5867" w:rsidP="00A74487">
      <w:pPr>
        <w:pStyle w:val="NormalWeb"/>
        <w:numPr>
          <w:ilvl w:val="0"/>
          <w:numId w:val="9"/>
        </w:numPr>
        <w:spacing w:line="360" w:lineRule="auto"/>
        <w:ind w:firstLine="0"/>
        <w:jc w:val="both"/>
        <w:rPr>
          <w:rFonts w:asciiTheme="majorBidi" w:hAnsiTheme="majorBidi" w:cstheme="majorBidi"/>
          <w:b/>
          <w:bCs/>
        </w:rPr>
      </w:pPr>
      <w:r w:rsidRPr="00FE54F3">
        <w:rPr>
          <w:rFonts w:asciiTheme="majorBidi" w:hAnsiTheme="majorBidi" w:cstheme="majorBidi"/>
        </w:rPr>
        <w:t>Etude des règlements des plans d’aménagements et leur impact sur la morphologie urbaine / ministère délégué chargé de l’habitat et de l’urbanisme / direction de l’urbanisme/ Aout 2007 : rapport final</w:t>
      </w:r>
      <w:r w:rsidR="00891587" w:rsidRPr="00FE54F3">
        <w:rPr>
          <w:rFonts w:asciiTheme="majorBidi" w:hAnsiTheme="majorBidi" w:cstheme="majorBidi"/>
        </w:rPr>
        <w:t xml:space="preserve"> ; </w:t>
      </w:r>
      <w:r w:rsidRPr="00FE54F3">
        <w:rPr>
          <w:rFonts w:asciiTheme="majorBidi" w:hAnsiTheme="majorBidi" w:cstheme="majorBidi"/>
        </w:rPr>
        <w:t>rapport diagnostic et analyse</w:t>
      </w:r>
      <w:r w:rsidR="00891587" w:rsidRPr="00FE54F3">
        <w:rPr>
          <w:rFonts w:asciiTheme="majorBidi" w:hAnsiTheme="majorBidi" w:cstheme="majorBidi"/>
        </w:rPr>
        <w:t xml:space="preserve"> ; </w:t>
      </w:r>
      <w:r w:rsidRPr="00FE54F3">
        <w:rPr>
          <w:rFonts w:asciiTheme="majorBidi" w:hAnsiTheme="majorBidi" w:cstheme="majorBidi"/>
        </w:rPr>
        <w:t>rapport d’établissement</w:t>
      </w:r>
      <w:r w:rsidR="00891587" w:rsidRPr="00FE54F3">
        <w:rPr>
          <w:rFonts w:asciiTheme="majorBidi" w:hAnsiTheme="majorBidi" w:cstheme="majorBidi"/>
        </w:rPr>
        <w:t xml:space="preserve"> ; </w:t>
      </w:r>
      <w:r w:rsidRPr="00FE54F3">
        <w:rPr>
          <w:rFonts w:asciiTheme="majorBidi" w:hAnsiTheme="majorBidi" w:cstheme="majorBidi"/>
        </w:rPr>
        <w:t xml:space="preserve">rapport de </w:t>
      </w:r>
      <w:r w:rsidR="00891587" w:rsidRPr="00FE54F3">
        <w:rPr>
          <w:rFonts w:asciiTheme="majorBidi" w:hAnsiTheme="majorBidi" w:cstheme="majorBidi"/>
        </w:rPr>
        <w:t xml:space="preserve">synthèse </w:t>
      </w:r>
      <w:r w:rsidR="00891587" w:rsidRPr="00FE54F3">
        <w:rPr>
          <w:rFonts w:asciiTheme="majorBidi" w:hAnsiTheme="majorBidi" w:cstheme="majorBidi"/>
          <w:b/>
          <w:bCs/>
        </w:rPr>
        <w:t>(version électronique)</w:t>
      </w:r>
    </w:p>
    <w:p w:rsidR="008A5867" w:rsidRPr="00FE54F3" w:rsidRDefault="008A5867" w:rsidP="00A74487">
      <w:pPr>
        <w:pStyle w:val="NormalWeb"/>
        <w:numPr>
          <w:ilvl w:val="0"/>
          <w:numId w:val="9"/>
        </w:numPr>
        <w:spacing w:line="360" w:lineRule="auto"/>
        <w:ind w:firstLine="0"/>
        <w:jc w:val="both"/>
        <w:rPr>
          <w:rFonts w:asciiTheme="majorBidi" w:hAnsiTheme="majorBidi" w:cstheme="majorBidi"/>
        </w:rPr>
      </w:pPr>
      <w:r w:rsidRPr="00FE54F3">
        <w:rPr>
          <w:rFonts w:asciiTheme="majorBidi" w:hAnsiTheme="majorBidi" w:cstheme="majorBidi"/>
        </w:rPr>
        <w:t>Etude de requalification et renouvellement urbains du pole historique de Méknes/ direction de l’urbanisme/ Agence Urbaine de Méknes/ juin 2008  (version électronique en arabe et français)</w:t>
      </w:r>
    </w:p>
    <w:p w:rsidR="00A74487" w:rsidRPr="00A74487" w:rsidRDefault="008A5867" w:rsidP="00A74487">
      <w:pPr>
        <w:pStyle w:val="NormalWeb"/>
        <w:numPr>
          <w:ilvl w:val="0"/>
          <w:numId w:val="9"/>
        </w:numPr>
        <w:spacing w:line="360" w:lineRule="auto"/>
        <w:ind w:firstLine="0"/>
        <w:jc w:val="both"/>
        <w:rPr>
          <w:rFonts w:asciiTheme="majorBidi" w:hAnsiTheme="majorBidi" w:cstheme="majorBidi"/>
          <w:b/>
          <w:bCs/>
        </w:rPr>
      </w:pPr>
      <w:r w:rsidRPr="00FE54F3">
        <w:rPr>
          <w:rFonts w:asciiTheme="majorBidi" w:hAnsiTheme="majorBidi" w:cstheme="majorBidi"/>
        </w:rPr>
        <w:t>Etude relative à la définition de nouvelles approches de concertation dans le processus d’aménagement urbain/ ministère délégué chargé de l’habitat et de l’urbanisme / dire</w:t>
      </w:r>
      <w:r w:rsidR="00891587" w:rsidRPr="00FE54F3">
        <w:rPr>
          <w:rFonts w:asciiTheme="majorBidi" w:hAnsiTheme="majorBidi" w:cstheme="majorBidi"/>
        </w:rPr>
        <w:t>ction de l’urbanisme/ mai 2004</w:t>
      </w:r>
      <w:r w:rsidRPr="00FE54F3">
        <w:rPr>
          <w:rFonts w:asciiTheme="majorBidi" w:hAnsiTheme="majorBidi" w:cstheme="majorBidi"/>
        </w:rPr>
        <w:t>: Rapport d’analyse</w:t>
      </w:r>
      <w:r w:rsidR="00891587" w:rsidRPr="00FE54F3">
        <w:rPr>
          <w:rFonts w:asciiTheme="majorBidi" w:hAnsiTheme="majorBidi" w:cstheme="majorBidi"/>
        </w:rPr>
        <w:t xml:space="preserve"> ; </w:t>
      </w:r>
      <w:r w:rsidRPr="00FE54F3">
        <w:rPr>
          <w:rFonts w:asciiTheme="majorBidi" w:hAnsiTheme="majorBidi" w:cstheme="majorBidi"/>
        </w:rPr>
        <w:t>Rapport de définition</w:t>
      </w:r>
      <w:r w:rsidR="00891587" w:rsidRPr="00FE54F3">
        <w:rPr>
          <w:rFonts w:asciiTheme="majorBidi" w:hAnsiTheme="majorBidi" w:cstheme="majorBidi"/>
        </w:rPr>
        <w:t xml:space="preserve"> ; </w:t>
      </w:r>
      <w:r w:rsidRPr="00FE54F3">
        <w:rPr>
          <w:rFonts w:asciiTheme="majorBidi" w:hAnsiTheme="majorBidi" w:cstheme="majorBidi"/>
        </w:rPr>
        <w:t>rapport sur les pratiques internationales</w:t>
      </w:r>
      <w:r w:rsidR="00891587" w:rsidRPr="00FE54F3">
        <w:rPr>
          <w:rFonts w:asciiTheme="majorBidi" w:hAnsiTheme="majorBidi" w:cstheme="majorBidi"/>
        </w:rPr>
        <w:t xml:space="preserve"> ; </w:t>
      </w:r>
      <w:r w:rsidRPr="00FE54F3">
        <w:rPr>
          <w:rFonts w:asciiTheme="majorBidi" w:hAnsiTheme="majorBidi" w:cstheme="majorBidi"/>
        </w:rPr>
        <w:t>guide de l'aménagement urbain concerté</w:t>
      </w:r>
      <w:r w:rsidR="00891587" w:rsidRPr="00FE54F3">
        <w:rPr>
          <w:rFonts w:asciiTheme="majorBidi" w:hAnsiTheme="majorBidi" w:cstheme="majorBidi"/>
        </w:rPr>
        <w:t>.</w:t>
      </w:r>
      <w:r w:rsidR="00891587" w:rsidRPr="00FE54F3">
        <w:rPr>
          <w:rFonts w:asciiTheme="majorBidi" w:hAnsiTheme="majorBidi" w:cstheme="majorBidi"/>
          <w:b/>
          <w:bCs/>
        </w:rPr>
        <w:t xml:space="preserve"> (version électronique)</w:t>
      </w:r>
    </w:p>
    <w:p w:rsidR="008A5867" w:rsidRPr="00FE54F3" w:rsidRDefault="008A5867" w:rsidP="00A74487">
      <w:pPr>
        <w:pStyle w:val="NormalWeb"/>
        <w:numPr>
          <w:ilvl w:val="0"/>
          <w:numId w:val="9"/>
        </w:numPr>
        <w:spacing w:line="360" w:lineRule="auto"/>
        <w:ind w:firstLine="0"/>
        <w:jc w:val="both"/>
        <w:rPr>
          <w:rFonts w:asciiTheme="majorBidi" w:hAnsiTheme="majorBidi" w:cstheme="majorBidi"/>
          <w:b/>
          <w:bCs/>
        </w:rPr>
      </w:pPr>
      <w:r w:rsidRPr="00FE54F3">
        <w:rPr>
          <w:rFonts w:asciiTheme="majorBidi" w:hAnsiTheme="majorBidi" w:cstheme="majorBidi"/>
        </w:rPr>
        <w:t>Etude relative à l’intégration urbaine des zones d’activités MINISTERE DE L’HABITAT, DE L’URBANISME ET DE L’AMENAGEMENT DE L’ESPACE/ Direction de l’Urbanisme/mai 2006 : rapport diagnostic</w:t>
      </w:r>
      <w:r w:rsidR="00891587" w:rsidRPr="00FE54F3">
        <w:rPr>
          <w:rFonts w:asciiTheme="majorBidi" w:hAnsiTheme="majorBidi" w:cstheme="majorBidi"/>
        </w:rPr>
        <w:t> </w:t>
      </w:r>
      <w:r w:rsidR="00891587" w:rsidRPr="00FE54F3">
        <w:rPr>
          <w:rFonts w:asciiTheme="majorBidi" w:hAnsiTheme="majorBidi" w:cstheme="majorBidi"/>
          <w:b/>
          <w:bCs/>
        </w:rPr>
        <w:t xml:space="preserve">; </w:t>
      </w:r>
      <w:r w:rsidRPr="00FE54F3">
        <w:rPr>
          <w:rFonts w:asciiTheme="majorBidi" w:hAnsiTheme="majorBidi" w:cstheme="majorBidi"/>
        </w:rPr>
        <w:t>recommandations</w:t>
      </w:r>
      <w:r w:rsidR="00891587" w:rsidRPr="00FE54F3">
        <w:rPr>
          <w:rFonts w:asciiTheme="majorBidi" w:hAnsiTheme="majorBidi" w:cstheme="majorBidi"/>
        </w:rPr>
        <w:t> </w:t>
      </w:r>
      <w:r w:rsidR="00891587" w:rsidRPr="00FE54F3">
        <w:rPr>
          <w:rFonts w:asciiTheme="majorBidi" w:hAnsiTheme="majorBidi" w:cstheme="majorBidi"/>
          <w:b/>
          <w:bCs/>
        </w:rPr>
        <w:t xml:space="preserve">; </w:t>
      </w:r>
      <w:r w:rsidRPr="00FE54F3">
        <w:rPr>
          <w:rFonts w:asciiTheme="majorBidi" w:hAnsiTheme="majorBidi" w:cstheme="majorBidi"/>
        </w:rPr>
        <w:t>Référentiel</w:t>
      </w:r>
      <w:r w:rsidR="00891587" w:rsidRPr="00FE54F3">
        <w:rPr>
          <w:rFonts w:asciiTheme="majorBidi" w:hAnsiTheme="majorBidi" w:cstheme="majorBidi"/>
        </w:rPr>
        <w:t> </w:t>
      </w:r>
      <w:r w:rsidR="00891587" w:rsidRPr="00FE54F3">
        <w:rPr>
          <w:rFonts w:asciiTheme="majorBidi" w:hAnsiTheme="majorBidi" w:cstheme="majorBidi"/>
          <w:b/>
          <w:bCs/>
        </w:rPr>
        <w:t xml:space="preserve">; </w:t>
      </w:r>
      <w:r w:rsidRPr="00FE54F3">
        <w:rPr>
          <w:rFonts w:asciiTheme="majorBidi" w:hAnsiTheme="majorBidi" w:cstheme="majorBidi"/>
        </w:rPr>
        <w:t>guide de bonnes pratiques</w:t>
      </w:r>
      <w:r w:rsidR="00891587" w:rsidRPr="00FE54F3">
        <w:rPr>
          <w:rFonts w:asciiTheme="majorBidi" w:hAnsiTheme="majorBidi" w:cstheme="majorBidi"/>
        </w:rPr>
        <w:t xml:space="preserve"> </w:t>
      </w:r>
      <w:r w:rsidR="00891587" w:rsidRPr="00FE54F3">
        <w:rPr>
          <w:rFonts w:asciiTheme="majorBidi" w:hAnsiTheme="majorBidi" w:cstheme="majorBidi"/>
          <w:b/>
          <w:bCs/>
        </w:rPr>
        <w:t>(version électronique)</w:t>
      </w:r>
    </w:p>
    <w:p w:rsidR="008A5867" w:rsidRPr="00FE54F3" w:rsidRDefault="008A5867" w:rsidP="00A74487">
      <w:pPr>
        <w:pStyle w:val="NormalWeb"/>
        <w:numPr>
          <w:ilvl w:val="0"/>
          <w:numId w:val="9"/>
        </w:numPr>
        <w:spacing w:line="360" w:lineRule="auto"/>
        <w:ind w:firstLine="0"/>
        <w:jc w:val="both"/>
        <w:rPr>
          <w:rFonts w:asciiTheme="majorBidi" w:hAnsiTheme="majorBidi" w:cstheme="majorBidi"/>
          <w:b/>
          <w:bCs/>
        </w:rPr>
      </w:pPr>
      <w:r w:rsidRPr="00FE54F3">
        <w:rPr>
          <w:rFonts w:asciiTheme="majorBidi" w:hAnsiTheme="majorBidi" w:cstheme="majorBidi"/>
        </w:rPr>
        <w:t>Etude relative au financement et à la maitrise du cout de l’urbanisation/ MINISTERE DE L’HABITAT, DE L’URBANISME ET DE L’AMENAGEMENT DE L’ESPACE/ Direction de l’Urbanisme :</w:t>
      </w:r>
      <w:r w:rsidR="00891587" w:rsidRPr="00FE54F3">
        <w:rPr>
          <w:rFonts w:asciiTheme="majorBidi" w:hAnsiTheme="majorBidi" w:cstheme="majorBidi"/>
        </w:rPr>
        <w:t xml:space="preserve"> </w:t>
      </w:r>
      <w:r w:rsidRPr="00FE54F3">
        <w:rPr>
          <w:rFonts w:asciiTheme="majorBidi" w:hAnsiTheme="majorBidi" w:cstheme="majorBidi"/>
        </w:rPr>
        <w:t>Rapport d’établissement</w:t>
      </w:r>
      <w:r w:rsidR="00891587" w:rsidRPr="00FE54F3">
        <w:rPr>
          <w:rFonts w:asciiTheme="majorBidi" w:hAnsiTheme="majorBidi" w:cstheme="majorBidi"/>
        </w:rPr>
        <w:t xml:space="preserve"> ; </w:t>
      </w:r>
      <w:r w:rsidRPr="00FE54F3">
        <w:rPr>
          <w:rFonts w:asciiTheme="majorBidi" w:hAnsiTheme="majorBidi" w:cstheme="majorBidi"/>
        </w:rPr>
        <w:t>Analyse et diagnostic</w:t>
      </w:r>
      <w:r w:rsidR="00891587" w:rsidRPr="00FE54F3">
        <w:rPr>
          <w:rFonts w:asciiTheme="majorBidi" w:hAnsiTheme="majorBidi" w:cstheme="majorBidi"/>
        </w:rPr>
        <w:t xml:space="preserve"> ; </w:t>
      </w:r>
      <w:r w:rsidRPr="00FE54F3">
        <w:rPr>
          <w:rFonts w:asciiTheme="majorBidi" w:hAnsiTheme="majorBidi" w:cstheme="majorBidi"/>
        </w:rPr>
        <w:t>Propositions et recommandations</w:t>
      </w:r>
      <w:r w:rsidR="00891587" w:rsidRPr="00FE54F3">
        <w:rPr>
          <w:rFonts w:asciiTheme="majorBidi" w:hAnsiTheme="majorBidi" w:cstheme="majorBidi"/>
        </w:rPr>
        <w:t> ; Rapport final.</w:t>
      </w:r>
      <w:r w:rsidR="00891587" w:rsidRPr="00FE54F3">
        <w:rPr>
          <w:rFonts w:asciiTheme="majorBidi" w:hAnsiTheme="majorBidi" w:cstheme="majorBidi"/>
          <w:b/>
          <w:bCs/>
        </w:rPr>
        <w:t xml:space="preserve"> (version électronique)</w:t>
      </w:r>
    </w:p>
    <w:p w:rsidR="008A5867" w:rsidRPr="00FE54F3" w:rsidRDefault="008A5867" w:rsidP="00A74487">
      <w:pPr>
        <w:pStyle w:val="NormalWeb"/>
        <w:numPr>
          <w:ilvl w:val="0"/>
          <w:numId w:val="9"/>
        </w:numPr>
        <w:spacing w:line="360" w:lineRule="auto"/>
        <w:ind w:firstLine="0"/>
        <w:jc w:val="both"/>
        <w:rPr>
          <w:rFonts w:asciiTheme="majorBidi" w:hAnsiTheme="majorBidi" w:cstheme="majorBidi"/>
          <w:b/>
          <w:bCs/>
        </w:rPr>
      </w:pPr>
      <w:r w:rsidRPr="00FE54F3">
        <w:rPr>
          <w:rFonts w:asciiTheme="majorBidi" w:hAnsiTheme="majorBidi" w:cstheme="majorBidi"/>
        </w:rPr>
        <w:t xml:space="preserve">Etude requalification et renouvellement urbain du centre colonial de Tétouan/ MINISTERE DE L’HABITAT, DE L’URBANISME ET DE L’AMENAGEMENT DE L’ESPACE/ Direction de l’Urbanisme/Mai 2009 </w:t>
      </w:r>
      <w:r w:rsidRPr="00FE54F3">
        <w:rPr>
          <w:rFonts w:asciiTheme="majorBidi" w:hAnsiTheme="majorBidi" w:cstheme="majorBidi"/>
          <w:b/>
          <w:bCs/>
        </w:rPr>
        <w:t>(version électronique en arabe et français)</w:t>
      </w:r>
    </w:p>
    <w:p w:rsidR="008A5867" w:rsidRPr="00FE54F3" w:rsidRDefault="008A5867" w:rsidP="00A74487">
      <w:pPr>
        <w:pStyle w:val="NormalWeb"/>
        <w:numPr>
          <w:ilvl w:val="0"/>
          <w:numId w:val="9"/>
        </w:numPr>
        <w:spacing w:line="360" w:lineRule="auto"/>
        <w:ind w:firstLine="0"/>
        <w:jc w:val="both"/>
        <w:rPr>
          <w:rFonts w:asciiTheme="majorBidi" w:hAnsiTheme="majorBidi" w:cstheme="majorBidi"/>
        </w:rPr>
      </w:pPr>
      <w:r w:rsidRPr="00FE54F3">
        <w:rPr>
          <w:rFonts w:asciiTheme="majorBidi" w:hAnsiTheme="majorBidi" w:cstheme="majorBidi"/>
        </w:rPr>
        <w:t xml:space="preserve">Evaluation de la mise en œuvre des documents d’urbanisme de la région de l’oriental/ MINISTERE DE L’HABITAT, DE L’URBANISME ET DE L’AMENAGEMENT DE L’ESPACE/ Direction de l’Urbanisme/ octobre 2008 </w:t>
      </w:r>
      <w:r w:rsidRPr="00FE54F3">
        <w:rPr>
          <w:rFonts w:asciiTheme="majorBidi" w:hAnsiTheme="majorBidi" w:cstheme="majorBidi"/>
          <w:b/>
          <w:bCs/>
        </w:rPr>
        <w:t>(version électronique en arabe et français)</w:t>
      </w:r>
    </w:p>
    <w:p w:rsidR="008A5867" w:rsidRPr="00FE54F3" w:rsidRDefault="008A5867" w:rsidP="00A74487">
      <w:pPr>
        <w:pStyle w:val="NormalWeb"/>
        <w:numPr>
          <w:ilvl w:val="0"/>
          <w:numId w:val="9"/>
        </w:numPr>
        <w:spacing w:line="360" w:lineRule="auto"/>
        <w:ind w:firstLine="0"/>
        <w:jc w:val="both"/>
        <w:rPr>
          <w:rFonts w:asciiTheme="majorBidi" w:hAnsiTheme="majorBidi" w:cstheme="majorBidi"/>
          <w:b/>
          <w:bCs/>
          <w:rtl/>
        </w:rPr>
      </w:pPr>
      <w:r w:rsidRPr="00FE54F3">
        <w:rPr>
          <w:rFonts w:asciiTheme="majorBidi" w:hAnsiTheme="majorBidi" w:cstheme="majorBidi"/>
        </w:rPr>
        <w:t xml:space="preserve">Guide d’aménagement et d’exploitation de l’espace public Pour une meilleure gestion des déplacements urbains/ Ministère de l’Urbanisme et de l’aménagement de l’Espace/ Direction de l’Urbanisme /Avril 2010 </w:t>
      </w:r>
      <w:r w:rsidRPr="00FE54F3">
        <w:rPr>
          <w:rFonts w:asciiTheme="majorBidi" w:hAnsiTheme="majorBidi" w:cstheme="majorBidi"/>
          <w:b/>
          <w:bCs/>
        </w:rPr>
        <w:t>(version électronique)</w:t>
      </w:r>
    </w:p>
    <w:p w:rsidR="008A5867" w:rsidRPr="00FE54F3" w:rsidRDefault="008A5867" w:rsidP="00FE54F3">
      <w:pPr>
        <w:pStyle w:val="En-tte"/>
        <w:widowControl w:val="0"/>
        <w:tabs>
          <w:tab w:val="clear" w:pos="4536"/>
          <w:tab w:val="clear" w:pos="9072"/>
        </w:tabs>
        <w:spacing w:line="360" w:lineRule="auto"/>
        <w:jc w:val="both"/>
        <w:rPr>
          <w:rFonts w:asciiTheme="majorBidi" w:hAnsiTheme="majorBidi" w:cstheme="majorBidi"/>
          <w:b/>
          <w:bCs/>
          <w:sz w:val="24"/>
          <w:szCs w:val="24"/>
          <w:rtl/>
          <w:lang w:eastAsia="fr-FR"/>
        </w:rPr>
      </w:pPr>
    </w:p>
    <w:p w:rsidR="008A5867" w:rsidRPr="00FE54F3" w:rsidRDefault="00AF1373" w:rsidP="00FE54F3">
      <w:pPr>
        <w:pStyle w:val="En-tte"/>
        <w:widowControl w:val="0"/>
        <w:tabs>
          <w:tab w:val="clear" w:pos="4536"/>
          <w:tab w:val="clear" w:pos="9072"/>
        </w:tabs>
        <w:spacing w:line="360" w:lineRule="auto"/>
        <w:jc w:val="both"/>
        <w:rPr>
          <w:rFonts w:asciiTheme="majorBidi" w:hAnsiTheme="majorBidi" w:cstheme="majorBidi"/>
          <w:b/>
          <w:bCs/>
          <w:sz w:val="24"/>
          <w:szCs w:val="24"/>
          <w:lang w:eastAsia="fr-FR"/>
        </w:rPr>
      </w:pPr>
      <w:r w:rsidRPr="00AF1373">
        <w:rPr>
          <w:rFonts w:asciiTheme="majorBidi" w:hAnsiTheme="majorBidi" w:cstheme="majorBidi"/>
          <w:noProof/>
          <w:sz w:val="24"/>
          <w:szCs w:val="24"/>
          <w:lang w:eastAsia="fr-FR"/>
        </w:rPr>
        <w:pict>
          <v:shape id="_x0000_s1050" type="#_x0000_t80" style="position:absolute;left:0;text-align:left;margin-left:178.7pt;margin-top:-10.55pt;width:187.2pt;height:30.2pt;z-index:22">
            <v:shadow on="t" offset="6pt,-6pt"/>
            <o:extrusion v:ext="view" lightposition="0,50000" lightposition2="0,-50000"/>
            <v:textbox style="mso-next-textbox:#_x0000_s1050">
              <w:txbxContent>
                <w:p w:rsidR="000569EA" w:rsidRDefault="000569EA" w:rsidP="00E75CA7">
                  <w:pPr>
                    <w:pStyle w:val="Titre3"/>
                    <w:rPr>
                      <w:sz w:val="28"/>
                      <w:szCs w:val="33"/>
                      <w:lang w:eastAsia="fr-FR"/>
                    </w:rPr>
                  </w:pPr>
                  <w:r>
                    <w:rPr>
                      <w:sz w:val="28"/>
                      <w:szCs w:val="33"/>
                      <w:lang w:eastAsia="fr-FR"/>
                    </w:rPr>
                    <w:t>Politique de la ville</w:t>
                  </w:r>
                </w:p>
              </w:txbxContent>
            </v:textbox>
            <w10:wrap anchorx="page"/>
          </v:shape>
        </w:pict>
      </w:r>
    </w:p>
    <w:p w:rsidR="008A5867" w:rsidRPr="00FE54F3" w:rsidRDefault="008A5867" w:rsidP="00FE54F3">
      <w:pPr>
        <w:pStyle w:val="En-tte"/>
        <w:widowControl w:val="0"/>
        <w:tabs>
          <w:tab w:val="clear" w:pos="4536"/>
          <w:tab w:val="clear" w:pos="9072"/>
        </w:tabs>
        <w:spacing w:line="360" w:lineRule="auto"/>
        <w:jc w:val="both"/>
        <w:rPr>
          <w:rFonts w:asciiTheme="majorBidi" w:hAnsiTheme="majorBidi" w:cstheme="majorBidi"/>
          <w:b/>
          <w:bCs/>
          <w:sz w:val="24"/>
          <w:szCs w:val="24"/>
          <w:lang w:eastAsia="fr-FR"/>
        </w:rPr>
      </w:pPr>
    </w:p>
    <w:p w:rsidR="00BA35BA" w:rsidRPr="00FE54F3" w:rsidRDefault="00BA35BA"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Stratégie de développement des ville : guide méthodologique/ USAID, Cities Alliances/ forum urbain Maroc/ Janvier 2007 </w:t>
      </w:r>
      <w:r w:rsidRPr="00FE54F3">
        <w:rPr>
          <w:rFonts w:asciiTheme="majorBidi" w:hAnsiTheme="majorBidi" w:cstheme="majorBidi"/>
          <w:b/>
          <w:bCs/>
          <w:sz w:val="24"/>
          <w:szCs w:val="24"/>
          <w:lang w:eastAsia="fr-FR"/>
        </w:rPr>
        <w:t>Cote : PV/</w:t>
      </w:r>
      <w:r w:rsidR="00C121D0" w:rsidRPr="00FE54F3">
        <w:rPr>
          <w:rFonts w:asciiTheme="majorBidi" w:hAnsiTheme="majorBidi" w:cstheme="majorBidi"/>
          <w:b/>
          <w:bCs/>
          <w:sz w:val="24"/>
          <w:szCs w:val="24"/>
          <w:lang w:eastAsia="fr-FR"/>
        </w:rPr>
        <w:t>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Oujda années 20/ Récits de voyages/ Abdelkader Retnani /Editions la croisée des chemins/ </w:t>
      </w:r>
      <w:r w:rsidRPr="00FE54F3">
        <w:rPr>
          <w:rFonts w:asciiTheme="majorBidi" w:hAnsiTheme="majorBidi" w:cstheme="majorBidi"/>
          <w:b/>
          <w:bCs/>
          <w:sz w:val="24"/>
          <w:szCs w:val="24"/>
          <w:lang w:eastAsia="fr-FR"/>
        </w:rPr>
        <w:t>Cote : PV/2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Rabat : Géodiversité et patrimoine socioculturel/ Préface du Pr. Omar Fassi-Fihri/ Editions Maarif/</w:t>
      </w:r>
      <w:r w:rsidRPr="00FE54F3">
        <w:rPr>
          <w:rFonts w:asciiTheme="majorBidi" w:hAnsiTheme="majorBidi" w:cstheme="majorBidi"/>
          <w:b/>
          <w:bCs/>
          <w:sz w:val="24"/>
          <w:szCs w:val="24"/>
          <w:lang w:eastAsia="fr-FR"/>
        </w:rPr>
        <w:t xml:space="preserve"> Cote : PV/3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Oujda et l’Amalat/ Louis Voinot/ Editions La Porte/</w:t>
      </w:r>
      <w:r w:rsidRPr="00FE54F3">
        <w:rPr>
          <w:rFonts w:asciiTheme="majorBidi" w:hAnsiTheme="majorBidi" w:cstheme="majorBidi"/>
          <w:b/>
          <w:bCs/>
          <w:sz w:val="24"/>
          <w:szCs w:val="24"/>
          <w:lang w:eastAsia="fr-FR"/>
        </w:rPr>
        <w:t xml:space="preserve"> Cote : PV/4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Prospective ville/rencontre prospective de l’aire urbaine de Toulouse/2007 </w:t>
      </w:r>
      <w:r w:rsidRPr="00FE54F3">
        <w:rPr>
          <w:rFonts w:asciiTheme="majorBidi" w:hAnsiTheme="majorBidi" w:cstheme="majorBidi"/>
          <w:b/>
          <w:bCs/>
          <w:sz w:val="24"/>
          <w:szCs w:val="24"/>
          <w:lang w:eastAsia="fr-FR"/>
        </w:rPr>
        <w:t>Cote : PV/5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Le Maroc de l’espoir/Michel Laurent/ SEPEG International Edition la porte /1994/</w:t>
      </w:r>
      <w:r w:rsidRPr="00FE54F3">
        <w:rPr>
          <w:rFonts w:asciiTheme="majorBidi" w:hAnsiTheme="majorBidi" w:cstheme="majorBidi"/>
          <w:b/>
          <w:bCs/>
          <w:sz w:val="24"/>
          <w:szCs w:val="24"/>
          <w:lang w:eastAsia="fr-FR"/>
        </w:rPr>
        <w:t xml:space="preserve"> Cote : PV/6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Note de présentation/ Ministère de l’intérieur, Province de Jerrada/ Mamoun NACIRI/ juillet 1996</w:t>
      </w:r>
      <w:r w:rsidRPr="00FE54F3">
        <w:rPr>
          <w:rFonts w:asciiTheme="majorBidi" w:hAnsiTheme="majorBidi" w:cstheme="majorBidi"/>
          <w:b/>
          <w:bCs/>
          <w:sz w:val="24"/>
          <w:szCs w:val="24"/>
          <w:lang w:eastAsia="fr-FR"/>
        </w:rPr>
        <w:t xml:space="preserve"> Cote : PV/7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Manuel méthodologique sur les pratiques professionnelles et les processus de production des villes nouvelles et grands ensembles urbains au Maroc/publication de l’INAU/ Juillet 2011</w:t>
      </w:r>
      <w:r w:rsidRPr="00FE54F3">
        <w:rPr>
          <w:rFonts w:asciiTheme="majorBidi" w:hAnsiTheme="majorBidi" w:cstheme="majorBidi"/>
          <w:b/>
          <w:bCs/>
          <w:sz w:val="24"/>
          <w:szCs w:val="24"/>
          <w:lang w:eastAsia="fr-FR"/>
        </w:rPr>
        <w:t xml:space="preserve"> Cote : PV/8</w:t>
      </w:r>
    </w:p>
    <w:p w:rsidR="00364D81" w:rsidRPr="00FE54F3" w:rsidRDefault="00364D81"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Les politiques de la ville intégration urbaine et cohésion sociale/ALI SEDJARI/l’Harmattan</w:t>
      </w:r>
      <w:r w:rsidRPr="00FE54F3">
        <w:rPr>
          <w:rFonts w:asciiTheme="majorBidi" w:hAnsiTheme="majorBidi" w:cstheme="majorBidi"/>
          <w:b/>
          <w:bCs/>
          <w:sz w:val="24"/>
          <w:szCs w:val="24"/>
          <w:lang w:eastAsia="fr-FR"/>
        </w:rPr>
        <w:t xml:space="preserve"> Cote : PV/9</w:t>
      </w:r>
    </w:p>
    <w:p w:rsidR="001D62DD" w:rsidRPr="00FE54F3" w:rsidRDefault="001D62DD"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Grand projet de ville oujda, projets réalisés</w:t>
      </w:r>
      <w:r w:rsidRPr="00FE54F3">
        <w:rPr>
          <w:rFonts w:asciiTheme="majorBidi" w:hAnsiTheme="majorBidi" w:cstheme="majorBidi"/>
          <w:b/>
          <w:bCs/>
          <w:sz w:val="24"/>
          <w:szCs w:val="24"/>
          <w:lang w:eastAsia="fr-FR"/>
        </w:rPr>
        <w:t xml:space="preserve"> Cote : PV/</w:t>
      </w:r>
      <w:r w:rsidR="000A7A4A" w:rsidRPr="00FE54F3">
        <w:rPr>
          <w:rFonts w:asciiTheme="majorBidi" w:hAnsiTheme="majorBidi" w:cstheme="majorBidi"/>
          <w:b/>
          <w:bCs/>
          <w:sz w:val="24"/>
          <w:szCs w:val="24"/>
          <w:rtl/>
          <w:lang w:eastAsia="fr-FR"/>
        </w:rPr>
        <w:t>10</w:t>
      </w:r>
      <w:r w:rsidR="0026658A" w:rsidRPr="00FE54F3">
        <w:rPr>
          <w:rFonts w:asciiTheme="majorBidi" w:hAnsiTheme="majorBidi" w:cstheme="majorBidi"/>
          <w:b/>
          <w:bCs/>
          <w:sz w:val="24"/>
          <w:szCs w:val="24"/>
          <w:lang w:eastAsia="fr-FR"/>
        </w:rPr>
        <w:t xml:space="preserve"> (2copie)</w:t>
      </w:r>
    </w:p>
    <w:p w:rsidR="001D62DD" w:rsidRPr="00FE54F3" w:rsidRDefault="000A7A4A"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 xml:space="preserve">المدن الجديدة، مجالات للمعاصرة والاندماج الحضري /العمران </w:t>
      </w:r>
      <w:r w:rsidRPr="00FE54F3">
        <w:rPr>
          <w:rFonts w:asciiTheme="majorBidi" w:hAnsiTheme="majorBidi" w:cstheme="majorBidi"/>
          <w:b/>
          <w:bCs/>
          <w:sz w:val="24"/>
          <w:szCs w:val="24"/>
          <w:lang w:eastAsia="fr-FR"/>
        </w:rPr>
        <w:t>Cote : PV/11</w:t>
      </w:r>
    </w:p>
    <w:p w:rsidR="00D84110" w:rsidRPr="00FE54F3" w:rsidRDefault="00D84110"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624CD5">
        <w:rPr>
          <w:rFonts w:asciiTheme="majorBidi" w:hAnsiTheme="majorBidi" w:cstheme="majorBidi"/>
          <w:sz w:val="24"/>
          <w:szCs w:val="24"/>
          <w:rtl/>
          <w:lang w:eastAsia="fr-FR" w:bidi="ar-MA"/>
        </w:rPr>
        <w:t>فجيج ومنظومة المدن الواحات للمغرب، الخطوط التوجيهية لاعادة الاعتبار للقصور</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b/>
          <w:bCs/>
          <w:sz w:val="24"/>
          <w:szCs w:val="24"/>
          <w:lang w:eastAsia="fr-FR"/>
        </w:rPr>
        <w:t>Cote : PV/12</w:t>
      </w:r>
      <w:r w:rsidR="001572DF" w:rsidRPr="00FE54F3">
        <w:rPr>
          <w:rFonts w:asciiTheme="majorBidi" w:hAnsiTheme="majorBidi" w:cstheme="majorBidi"/>
          <w:b/>
          <w:bCs/>
          <w:sz w:val="24"/>
          <w:szCs w:val="24"/>
          <w:lang w:eastAsia="fr-FR"/>
        </w:rPr>
        <w:t xml:space="preserve">  (2copie)</w:t>
      </w:r>
    </w:p>
    <w:p w:rsidR="008A5867" w:rsidRPr="00FE54F3" w:rsidRDefault="00674332"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Mémoire  de l’oriental marocai</w:t>
      </w:r>
      <w:r w:rsidR="00DF2F44" w:rsidRPr="00FE54F3">
        <w:rPr>
          <w:rFonts w:asciiTheme="majorBidi" w:hAnsiTheme="majorBidi" w:cstheme="majorBidi"/>
          <w:sz w:val="24"/>
          <w:szCs w:val="24"/>
          <w:lang w:eastAsia="fr-FR"/>
        </w:rPr>
        <w:t>n</w:t>
      </w:r>
      <w:r w:rsidRPr="00FE54F3">
        <w:rPr>
          <w:rFonts w:asciiTheme="majorBidi" w:hAnsiTheme="majorBidi" w:cstheme="majorBidi"/>
          <w:sz w:val="24"/>
          <w:szCs w:val="24"/>
          <w:lang w:eastAsia="fr-FR"/>
        </w:rPr>
        <w:t xml:space="preserve">/ Agence de l’oriental </w:t>
      </w:r>
      <w:r w:rsidRPr="00FE54F3">
        <w:rPr>
          <w:rFonts w:asciiTheme="majorBidi" w:hAnsiTheme="majorBidi" w:cstheme="majorBidi"/>
          <w:b/>
          <w:bCs/>
          <w:sz w:val="24"/>
          <w:szCs w:val="24"/>
          <w:lang w:eastAsia="fr-FR"/>
        </w:rPr>
        <w:t>Cote : PV/13</w:t>
      </w:r>
      <w:r w:rsidR="001572DF" w:rsidRPr="00FE54F3">
        <w:rPr>
          <w:rFonts w:asciiTheme="majorBidi" w:hAnsiTheme="majorBidi" w:cstheme="majorBidi"/>
          <w:b/>
          <w:bCs/>
          <w:sz w:val="24"/>
          <w:szCs w:val="24"/>
          <w:lang w:eastAsia="fr-FR"/>
        </w:rPr>
        <w:t xml:space="preserve"> (3copies)</w:t>
      </w:r>
    </w:p>
    <w:p w:rsidR="000C39EC" w:rsidRPr="00FE54F3" w:rsidRDefault="000C39EC"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Figuig la ville oasis du maroc oriental/ pierre witt amar abbou</w:t>
      </w:r>
      <w:r w:rsidRPr="00FE54F3">
        <w:rPr>
          <w:rFonts w:asciiTheme="majorBidi" w:hAnsiTheme="majorBidi" w:cstheme="majorBidi"/>
          <w:b/>
          <w:bCs/>
          <w:sz w:val="24"/>
          <w:szCs w:val="24"/>
          <w:lang w:eastAsia="fr-FR"/>
        </w:rPr>
        <w:t xml:space="preserve">  Cote : PV/14</w:t>
      </w:r>
      <w:r w:rsidR="0026658A" w:rsidRPr="00FE54F3">
        <w:rPr>
          <w:rFonts w:asciiTheme="majorBidi" w:hAnsiTheme="majorBidi" w:cstheme="majorBidi"/>
          <w:b/>
          <w:bCs/>
          <w:sz w:val="24"/>
          <w:szCs w:val="24"/>
          <w:lang w:eastAsia="fr-FR"/>
        </w:rPr>
        <w:t xml:space="preserve"> (3copies)</w:t>
      </w:r>
    </w:p>
    <w:p w:rsidR="000E6DC7" w:rsidRPr="00FE54F3" w:rsidRDefault="000E6DC7"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Patrimoine et esprit des lieux, salé/ ministére</w:t>
      </w:r>
      <w:r w:rsidRPr="00FE54F3">
        <w:rPr>
          <w:rFonts w:asciiTheme="majorBidi" w:hAnsiTheme="majorBidi" w:cstheme="majorBidi"/>
          <w:b/>
          <w:bCs/>
          <w:sz w:val="24"/>
          <w:szCs w:val="24"/>
          <w:lang w:eastAsia="fr-FR"/>
        </w:rPr>
        <w:t xml:space="preserve"> Cote : PV/15</w:t>
      </w:r>
    </w:p>
    <w:p w:rsidR="001F58A0" w:rsidRPr="00FE54F3" w:rsidRDefault="001F58A0"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Patrimoine et esprit des lieux, Essaouira/ ministére</w:t>
      </w:r>
      <w:r w:rsidRPr="00FE54F3">
        <w:rPr>
          <w:rFonts w:asciiTheme="majorBidi" w:hAnsiTheme="majorBidi" w:cstheme="majorBidi"/>
          <w:b/>
          <w:bCs/>
          <w:sz w:val="24"/>
          <w:szCs w:val="24"/>
          <w:lang w:eastAsia="fr-FR"/>
        </w:rPr>
        <w:t xml:space="preserve">  Cote : PV/16</w:t>
      </w:r>
    </w:p>
    <w:p w:rsidR="001F58A0" w:rsidRPr="00FE54F3" w:rsidRDefault="00F01452"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Petites villes côtières historiques bilan d’étape, essaouira /2 décembre 2003</w:t>
      </w:r>
      <w:r w:rsidRPr="00FE54F3">
        <w:rPr>
          <w:rFonts w:asciiTheme="majorBidi" w:hAnsiTheme="majorBidi" w:cstheme="majorBidi"/>
          <w:b/>
          <w:bCs/>
          <w:sz w:val="24"/>
          <w:szCs w:val="24"/>
          <w:lang w:eastAsia="fr-FR"/>
        </w:rPr>
        <w:t xml:space="preserve"> Cote : PV/17</w:t>
      </w:r>
    </w:p>
    <w:p w:rsidR="008308D9" w:rsidRPr="00FE54F3" w:rsidRDefault="008308D9"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Guide méthodologique des projets de villes : de l’identification à la mise en œuvre/juin</w:t>
      </w:r>
      <w:r w:rsidRPr="00FE54F3">
        <w:rPr>
          <w:rFonts w:asciiTheme="majorBidi" w:hAnsiTheme="majorBidi" w:cstheme="majorBidi"/>
          <w:b/>
          <w:bCs/>
          <w:sz w:val="24"/>
          <w:szCs w:val="24"/>
          <w:lang w:eastAsia="fr-FR"/>
        </w:rPr>
        <w:t xml:space="preserve"> 2013</w:t>
      </w:r>
      <w:r w:rsidR="008E3D53" w:rsidRPr="00FE54F3">
        <w:rPr>
          <w:rFonts w:asciiTheme="majorBidi" w:hAnsiTheme="majorBidi" w:cstheme="majorBidi"/>
          <w:b/>
          <w:bCs/>
          <w:sz w:val="24"/>
          <w:szCs w:val="24"/>
          <w:lang w:eastAsia="fr-FR"/>
        </w:rPr>
        <w:t xml:space="preserve">   Cote : PV/18</w:t>
      </w:r>
    </w:p>
    <w:p w:rsidR="000C7A4D" w:rsidRPr="00FE54F3" w:rsidRDefault="000C7A4D"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Les grands espaces de l’oriental Marocain/ Jean-Marc Porte </w:t>
      </w:r>
      <w:r w:rsidRPr="00FE54F3">
        <w:rPr>
          <w:rFonts w:asciiTheme="majorBidi" w:hAnsiTheme="majorBidi" w:cstheme="majorBidi"/>
          <w:b/>
          <w:bCs/>
          <w:sz w:val="24"/>
          <w:szCs w:val="24"/>
          <w:lang w:eastAsia="fr-FR"/>
        </w:rPr>
        <w:t>Cote : PV/19</w:t>
      </w:r>
    </w:p>
    <w:p w:rsidR="000E6DC7" w:rsidRPr="00FE54F3" w:rsidRDefault="00751106"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JERADA- HASSI BLAL un parc muséologique pour la mémoire industrielle et minière du royaume/ Agence de l’Oriental </w:t>
      </w:r>
      <w:r w:rsidRPr="00FE54F3">
        <w:rPr>
          <w:rFonts w:asciiTheme="majorBidi" w:hAnsiTheme="majorBidi" w:cstheme="majorBidi"/>
          <w:b/>
          <w:bCs/>
          <w:sz w:val="24"/>
          <w:szCs w:val="24"/>
          <w:lang w:eastAsia="fr-FR"/>
        </w:rPr>
        <w:t>Cote : PV/20/F</w:t>
      </w:r>
    </w:p>
    <w:p w:rsidR="00751106" w:rsidRPr="00FE54F3" w:rsidRDefault="00751106" w:rsidP="00FE54F3">
      <w:pPr>
        <w:pStyle w:val="En-tte"/>
        <w:widowControl w:val="0"/>
        <w:numPr>
          <w:ilvl w:val="0"/>
          <w:numId w:val="2"/>
        </w:numPr>
        <w:tabs>
          <w:tab w:val="clear" w:pos="4536"/>
          <w:tab w:val="clear" w:pos="9072"/>
        </w:tabs>
        <w:bidi/>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t xml:space="preserve">جرادة – حاسي بلال منتزه متحفي من اجل الذاكرة الصناعية والمنجمية للمملكة / وكالة الجهة الشرقية </w:t>
      </w:r>
    </w:p>
    <w:p w:rsidR="008A5867" w:rsidRPr="00FE54F3" w:rsidRDefault="00751106" w:rsidP="00FE54F3">
      <w:pPr>
        <w:pStyle w:val="En-tte"/>
        <w:widowControl w:val="0"/>
        <w:tabs>
          <w:tab w:val="clear" w:pos="4536"/>
          <w:tab w:val="clear" w:pos="9072"/>
        </w:tabs>
        <w:spacing w:line="360" w:lineRule="auto"/>
        <w:jc w:val="both"/>
        <w:rPr>
          <w:rFonts w:asciiTheme="majorBidi" w:hAnsiTheme="majorBidi" w:cstheme="majorBidi"/>
          <w:b/>
          <w:bCs/>
          <w:sz w:val="24"/>
          <w:szCs w:val="24"/>
          <w:lang w:eastAsia="fr-FR"/>
        </w:rPr>
      </w:pPr>
      <w:r w:rsidRPr="00FE54F3">
        <w:rPr>
          <w:rFonts w:asciiTheme="majorBidi" w:hAnsiTheme="majorBidi" w:cstheme="majorBidi"/>
          <w:b/>
          <w:bCs/>
          <w:sz w:val="24"/>
          <w:szCs w:val="24"/>
          <w:lang w:eastAsia="fr-FR"/>
        </w:rPr>
        <w:t>Cote : PV/20/A</w:t>
      </w:r>
    </w:p>
    <w:p w:rsidR="00AB6BCA" w:rsidRPr="00FE54F3" w:rsidRDefault="00AB6BCA" w:rsidP="00FE54F3">
      <w:pPr>
        <w:pStyle w:val="En-tte"/>
        <w:widowControl w:val="0"/>
        <w:numPr>
          <w:ilvl w:val="0"/>
          <w:numId w:val="10"/>
        </w:numPr>
        <w:tabs>
          <w:tab w:val="clear" w:pos="4536"/>
          <w:tab w:val="clear" w:pos="9072"/>
        </w:tabs>
        <w:bidi/>
        <w:spacing w:line="360" w:lineRule="auto"/>
        <w:ind w:firstLine="0"/>
        <w:jc w:val="both"/>
        <w:rPr>
          <w:rFonts w:asciiTheme="majorBidi" w:hAnsiTheme="majorBidi" w:cstheme="majorBidi"/>
          <w:b/>
          <w:bCs/>
          <w:sz w:val="24"/>
          <w:szCs w:val="24"/>
          <w:lang w:eastAsia="fr-FR"/>
        </w:rPr>
      </w:pPr>
      <w:r w:rsidRPr="00624CD5">
        <w:rPr>
          <w:rFonts w:asciiTheme="majorBidi" w:hAnsiTheme="majorBidi" w:cstheme="majorBidi"/>
          <w:sz w:val="24"/>
          <w:szCs w:val="24"/>
          <w:rtl/>
          <w:lang w:eastAsia="fr-FR" w:bidi="ar-MA"/>
        </w:rPr>
        <w:lastRenderedPageBreak/>
        <w:t>الاشكاليات العملية لتدبير المدينة المغربية/ عبد الغني بلغمي/ سلسلة لضاءات في الدراسات القانونية/العدد10</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b/>
          <w:bCs/>
          <w:sz w:val="24"/>
          <w:szCs w:val="24"/>
          <w:lang w:eastAsia="fr-FR"/>
        </w:rPr>
        <w:t>PV/21</w:t>
      </w:r>
    </w:p>
    <w:p w:rsidR="00E94AA6" w:rsidRPr="00FE54F3" w:rsidRDefault="00E94AA6" w:rsidP="00FE54F3">
      <w:pPr>
        <w:pStyle w:val="En-tte"/>
        <w:widowControl w:val="0"/>
        <w:numPr>
          <w:ilvl w:val="0"/>
          <w:numId w:val="10"/>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bidi="ar-MA"/>
        </w:rPr>
        <w:t xml:space="preserve">L’oriental et la méditerranée au delà des frontières/ Agence de l’oriental </w:t>
      </w:r>
      <w:r w:rsidRPr="00FE54F3">
        <w:rPr>
          <w:rFonts w:asciiTheme="majorBidi" w:hAnsiTheme="majorBidi" w:cstheme="majorBidi"/>
          <w:b/>
          <w:bCs/>
          <w:sz w:val="24"/>
          <w:szCs w:val="24"/>
          <w:lang w:eastAsia="fr-FR"/>
        </w:rPr>
        <w:t>Cote : PV/22</w:t>
      </w:r>
    </w:p>
    <w:p w:rsidR="008A5867" w:rsidRPr="00FE54F3" w:rsidRDefault="008A5867" w:rsidP="00FE54F3">
      <w:pPr>
        <w:pStyle w:val="En-tte"/>
        <w:widowControl w:val="0"/>
        <w:tabs>
          <w:tab w:val="clear" w:pos="4536"/>
          <w:tab w:val="clear" w:pos="9072"/>
        </w:tabs>
        <w:spacing w:line="360" w:lineRule="auto"/>
        <w:jc w:val="both"/>
        <w:rPr>
          <w:rFonts w:asciiTheme="majorBidi" w:hAnsiTheme="majorBidi" w:cstheme="majorBidi"/>
          <w:sz w:val="24"/>
          <w:szCs w:val="24"/>
          <w:lang w:eastAsia="fr-FR"/>
        </w:rPr>
      </w:pPr>
    </w:p>
    <w:p w:rsidR="008A5867" w:rsidRPr="00FE54F3" w:rsidRDefault="00AF1373" w:rsidP="00FE54F3">
      <w:pPr>
        <w:pStyle w:val="En-tte"/>
        <w:widowControl w:val="0"/>
        <w:tabs>
          <w:tab w:val="clear" w:pos="4536"/>
          <w:tab w:val="clear" w:pos="9072"/>
        </w:tabs>
        <w:spacing w:line="360" w:lineRule="auto"/>
        <w:ind w:left="126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51" type="#_x0000_t80" style="position:absolute;left:0;text-align:left;margin-left:162pt;margin-top:-21.5pt;width:187.2pt;height:30.2pt;z-index:19">
            <v:shadow on="t" offset="6pt,-6pt"/>
            <o:extrusion v:ext="view" lightposition="0,50000" lightposition2="0,-50000"/>
            <v:textbox style="mso-next-textbox:#_x0000_s1051">
              <w:txbxContent>
                <w:p w:rsidR="000569EA" w:rsidRDefault="000569EA" w:rsidP="000E365E">
                  <w:pPr>
                    <w:pStyle w:val="Titre3"/>
                    <w:rPr>
                      <w:sz w:val="28"/>
                      <w:szCs w:val="33"/>
                      <w:lang w:eastAsia="fr-FR"/>
                    </w:rPr>
                  </w:pPr>
                  <w:r>
                    <w:rPr>
                      <w:sz w:val="28"/>
                      <w:szCs w:val="33"/>
                      <w:lang w:eastAsia="fr-FR"/>
                    </w:rPr>
                    <w:t xml:space="preserve">Divers </w:t>
                  </w:r>
                </w:p>
              </w:txbxContent>
            </v:textbox>
            <w10:wrap anchorx="page"/>
          </v:shape>
        </w:pic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Remue Méninges. IFRANE, du 5 au 7 Mars 1999 : Département de l’Aménagement du Territoire et de l’Urbanisme .Secrétariat Général. </w:t>
      </w:r>
      <w:r w:rsidRPr="00FE54F3">
        <w:rPr>
          <w:rFonts w:asciiTheme="majorBidi" w:hAnsiTheme="majorBidi" w:cstheme="majorBidi"/>
          <w:b/>
          <w:bCs/>
          <w:sz w:val="24"/>
          <w:szCs w:val="24"/>
          <w:lang w:eastAsia="fr-FR"/>
        </w:rPr>
        <w:t>Cote : DI/1</w:t>
      </w:r>
      <w:r w:rsidR="00E659B2" w:rsidRPr="00FE54F3">
        <w:rPr>
          <w:rFonts w:asciiTheme="majorBidi" w:hAnsiTheme="majorBidi" w:cstheme="majorBidi"/>
          <w:b/>
          <w:bCs/>
          <w:sz w:val="24"/>
          <w:szCs w:val="24"/>
          <w:lang w:eastAsia="fr-FR"/>
        </w:rPr>
        <w:t xml:space="preserve"> </w:t>
      </w:r>
      <w:r w:rsidR="00E659B2" w:rsidRPr="00FE54F3">
        <w:rPr>
          <w:rFonts w:asciiTheme="majorBidi" w:hAnsiTheme="majorBidi" w:cstheme="majorBidi"/>
          <w:b/>
          <w:bCs/>
          <w:sz w:val="24"/>
          <w:szCs w:val="24"/>
        </w:rPr>
        <w:t>(4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Diagnostic des secteurs productifs au niveau de la circonscription de la chambre de commerce d’industrie et de services d’Oujda/1999</w:t>
      </w:r>
      <w:r w:rsidRPr="00FE54F3">
        <w:rPr>
          <w:rFonts w:asciiTheme="majorBidi" w:hAnsiTheme="majorBidi" w:cstheme="majorBidi"/>
          <w:b/>
          <w:bCs/>
          <w:sz w:val="24"/>
          <w:szCs w:val="24"/>
          <w:lang w:eastAsia="fr-FR"/>
        </w:rPr>
        <w:t xml:space="preserve"> Cote : DI/3/F</w:t>
      </w:r>
    </w:p>
    <w:p w:rsidR="008A5867" w:rsidRPr="00FE54F3" w:rsidRDefault="008A58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eastAsia="fr-FR"/>
        </w:rPr>
        <w:t>دراسة ميدانية للقطاعات المنتجة لمنطقة نفوذ الغرفة/ غرفة التجارة و الصناعة و الخدمات لوجدة</w:t>
      </w:r>
      <w:r w:rsidRPr="00FE54F3">
        <w:rPr>
          <w:rFonts w:asciiTheme="majorBidi" w:hAnsiTheme="majorBidi" w:cstheme="majorBidi"/>
          <w:b/>
          <w:bCs/>
          <w:sz w:val="24"/>
          <w:szCs w:val="24"/>
          <w:rtl/>
          <w:lang w:eastAsia="fr-FR" w:bidi="ar-MA"/>
        </w:rPr>
        <w:t>/ 1999</w:t>
      </w:r>
      <w:r w:rsidRPr="00FE54F3">
        <w:rPr>
          <w:rFonts w:asciiTheme="majorBidi" w:hAnsiTheme="majorBidi" w:cstheme="majorBidi"/>
          <w:b/>
          <w:bCs/>
          <w:sz w:val="24"/>
          <w:szCs w:val="24"/>
          <w:lang w:eastAsia="fr-FR"/>
        </w:rPr>
        <w:t xml:space="preserve"> Cote : DI/3/A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color w:val="000000"/>
          <w:sz w:val="24"/>
          <w:szCs w:val="24"/>
          <w:lang w:eastAsia="fr-FR"/>
        </w:rPr>
        <w:t xml:space="preserve">CASABLANCA  a l’horizon 2000/ Agence Urbaine de Casablanca/juillet 1989 </w:t>
      </w:r>
      <w:r w:rsidRPr="00FE54F3">
        <w:rPr>
          <w:rFonts w:asciiTheme="majorBidi" w:hAnsiTheme="majorBidi" w:cstheme="majorBidi"/>
          <w:b/>
          <w:bCs/>
          <w:color w:val="000000"/>
          <w:sz w:val="24"/>
          <w:szCs w:val="24"/>
          <w:lang w:eastAsia="fr-FR"/>
        </w:rPr>
        <w:t>Cote</w:t>
      </w:r>
      <w:r w:rsidRPr="00FE54F3">
        <w:rPr>
          <w:rFonts w:asciiTheme="majorBidi" w:hAnsiTheme="majorBidi" w:cstheme="majorBidi"/>
          <w:b/>
          <w:bCs/>
          <w:sz w:val="24"/>
          <w:szCs w:val="24"/>
          <w:lang w:eastAsia="fr-FR"/>
        </w:rPr>
        <w:t> : DI/3</w:t>
      </w:r>
      <w:r w:rsidR="007A77A1" w:rsidRPr="00FE54F3">
        <w:rPr>
          <w:rFonts w:asciiTheme="majorBidi" w:hAnsiTheme="majorBidi" w:cstheme="majorBidi"/>
          <w:b/>
          <w:bCs/>
          <w:sz w:val="24"/>
          <w:szCs w:val="24"/>
          <w:lang w:eastAsia="fr-FR"/>
        </w:rPr>
        <w:t xml:space="preserve"> </w:t>
      </w:r>
      <w:r w:rsidR="007A77A1" w:rsidRPr="00FE54F3">
        <w:rPr>
          <w:rFonts w:asciiTheme="majorBidi" w:hAnsiTheme="majorBidi" w:cstheme="majorBidi"/>
          <w:b/>
          <w:bCs/>
          <w:sz w:val="24"/>
          <w:szCs w:val="24"/>
        </w:rPr>
        <w:t>(2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Grand Casablanca : Actions majeurs d’aménagement urbain d’assainissement et de transport.  Agence Urbaine de Casablanca. </w:t>
      </w:r>
      <w:r w:rsidRPr="00FE54F3">
        <w:rPr>
          <w:rFonts w:asciiTheme="majorBidi" w:hAnsiTheme="majorBidi" w:cstheme="majorBidi"/>
          <w:b/>
          <w:bCs/>
          <w:sz w:val="24"/>
          <w:szCs w:val="24"/>
          <w:lang w:eastAsia="fr-FR"/>
        </w:rPr>
        <w:t>Cote : DI/5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Les indicateurs du rythme de la construction  à Casablanca. Agence Urbaine de Casablanca. Juillet 1989. </w:t>
      </w:r>
      <w:r w:rsidRPr="00FE54F3">
        <w:rPr>
          <w:rFonts w:asciiTheme="majorBidi" w:hAnsiTheme="majorBidi" w:cstheme="majorBidi"/>
          <w:b/>
          <w:bCs/>
          <w:sz w:val="24"/>
          <w:szCs w:val="24"/>
          <w:lang w:eastAsia="fr-FR"/>
        </w:rPr>
        <w:t>Cote : DI/6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val="en-US" w:eastAsia="fr-FR"/>
        </w:rPr>
        <w:t xml:space="preserve">Grand Casablanca. Major Urbain Remodelling Drainage and Transport Projets. </w:t>
      </w:r>
      <w:r w:rsidRPr="00FE54F3">
        <w:rPr>
          <w:rFonts w:asciiTheme="majorBidi" w:hAnsiTheme="majorBidi" w:cstheme="majorBidi"/>
          <w:sz w:val="24"/>
          <w:szCs w:val="24"/>
          <w:lang w:eastAsia="fr-FR"/>
        </w:rPr>
        <w:t xml:space="preserve">Agence Urbaine de Casablanca. </w:t>
      </w:r>
      <w:r w:rsidRPr="00FE54F3">
        <w:rPr>
          <w:rFonts w:asciiTheme="majorBidi" w:hAnsiTheme="majorBidi" w:cstheme="majorBidi"/>
          <w:b/>
          <w:bCs/>
          <w:sz w:val="24"/>
          <w:szCs w:val="24"/>
          <w:lang w:eastAsia="fr-FR"/>
        </w:rPr>
        <w:t>Cote : DI/8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Circulaires relatives aux circuits et procédures d’instructions des dossiers de construction, de lotissement, de morcellement et à l’amélioration de la qualité architecturale, urbanistique et paysagère dan la Wilaya du Grand Casablanca. Agence Urbaine de Casablanca. Juillet 1989. </w:t>
      </w:r>
      <w:r w:rsidRPr="00FE54F3">
        <w:rPr>
          <w:rFonts w:asciiTheme="majorBidi" w:hAnsiTheme="majorBidi" w:cstheme="majorBidi"/>
          <w:b/>
          <w:bCs/>
          <w:sz w:val="24"/>
          <w:szCs w:val="24"/>
          <w:lang w:eastAsia="fr-FR"/>
        </w:rPr>
        <w:t>Cote : DI/12</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كيف تحصل على: رخصة البناء، التجزئة أو التقسيم بالدار البيضاء الكبرى؟ الوكالة الحضرية للدار البيضاء.</w:t>
      </w:r>
      <w:r w:rsidRPr="00FE54F3">
        <w:rPr>
          <w:rFonts w:asciiTheme="majorBidi" w:hAnsiTheme="majorBidi" w:cstheme="majorBidi"/>
          <w:sz w:val="24"/>
          <w:szCs w:val="24"/>
          <w:lang w:eastAsia="en-US"/>
        </w:rPr>
        <w:t xml:space="preserve">       </w:t>
      </w:r>
      <w:r w:rsidRPr="00FE54F3">
        <w:rPr>
          <w:rFonts w:asciiTheme="majorBidi" w:hAnsiTheme="majorBidi" w:cstheme="majorBidi"/>
          <w:sz w:val="24"/>
          <w:szCs w:val="24"/>
          <w:rtl/>
          <w:lang w:val="en-US" w:eastAsia="en-US"/>
        </w:rPr>
        <w:t xml:space="preserve"> </w:t>
      </w:r>
      <w:r w:rsidRPr="00FE54F3">
        <w:rPr>
          <w:rFonts w:asciiTheme="majorBidi" w:hAnsiTheme="majorBidi" w:cstheme="majorBidi"/>
          <w:b/>
          <w:bCs/>
          <w:sz w:val="24"/>
          <w:szCs w:val="24"/>
          <w:lang w:eastAsia="fr-FR"/>
        </w:rPr>
        <w:t>Cote : DI/13</w:t>
      </w:r>
    </w:p>
    <w:p w:rsidR="00BA2F12" w:rsidRPr="00FE54F3" w:rsidRDefault="00BA2F12"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b/>
          <w:bCs/>
          <w:sz w:val="24"/>
          <w:szCs w:val="24"/>
          <w:lang w:eastAsia="fr-FR"/>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Hydraulique générale, Armando LENCASTRE/ Eyrolles- Safege. </w:t>
      </w:r>
      <w:r w:rsidRPr="00FE54F3">
        <w:rPr>
          <w:rFonts w:asciiTheme="majorBidi" w:hAnsiTheme="majorBidi" w:cstheme="majorBidi"/>
          <w:b/>
          <w:bCs/>
          <w:sz w:val="24"/>
          <w:szCs w:val="24"/>
          <w:lang w:eastAsia="fr-FR"/>
        </w:rPr>
        <w:t>Cote : DI/15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 Génie de la Modération : réflexions sur les vérités de l’Islam. Par HassanII. Entretiens avec Eric Laurent. Préface de S.M Mohamed VI. Edition PLON. </w:t>
      </w:r>
      <w:r w:rsidRPr="00FE54F3">
        <w:rPr>
          <w:rFonts w:asciiTheme="majorBidi" w:hAnsiTheme="majorBidi" w:cstheme="majorBidi"/>
          <w:b/>
          <w:bCs/>
          <w:sz w:val="24"/>
          <w:szCs w:val="24"/>
          <w:lang w:eastAsia="fr-FR"/>
        </w:rPr>
        <w:t>Cote : DI/16</w:t>
      </w:r>
      <w:r w:rsidR="00C02D9E" w:rsidRPr="00FE54F3">
        <w:rPr>
          <w:rFonts w:asciiTheme="majorBidi" w:hAnsiTheme="majorBidi" w:cstheme="majorBidi"/>
          <w:b/>
          <w:bCs/>
          <w:sz w:val="24"/>
          <w:szCs w:val="24"/>
          <w:lang w:eastAsia="fr-FR"/>
        </w:rPr>
        <w:t xml:space="preserve"> </w:t>
      </w:r>
      <w:r w:rsidR="00C02D9E" w:rsidRPr="00FE54F3">
        <w:rPr>
          <w:rFonts w:asciiTheme="majorBidi" w:hAnsiTheme="majorBidi" w:cstheme="majorBidi"/>
          <w:b/>
          <w:bCs/>
          <w:sz w:val="24"/>
          <w:szCs w:val="24"/>
        </w:rPr>
        <w:t>(2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Les collectivités locales au Maroc. Direction générale des collectivités locales. VI colloque national des collectivités locales. Casablanca 19-20 et 21 Octobre 1998. </w:t>
      </w:r>
      <w:r w:rsidRPr="00FE54F3">
        <w:rPr>
          <w:rFonts w:asciiTheme="majorBidi" w:hAnsiTheme="majorBidi" w:cstheme="majorBidi"/>
          <w:b/>
          <w:bCs/>
          <w:sz w:val="24"/>
          <w:szCs w:val="24"/>
          <w:lang w:eastAsia="fr-FR"/>
        </w:rPr>
        <w:t>Cote : DI/18</w:t>
      </w:r>
    </w:p>
    <w:p w:rsidR="00357181" w:rsidRPr="00FE54F3" w:rsidRDefault="00357181"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 secteur des bâtiments et travaux publics/ dossier de recherche en économie de gestion</w:t>
      </w:r>
      <w:r w:rsidRPr="00FE54F3">
        <w:rPr>
          <w:rFonts w:asciiTheme="majorBidi" w:hAnsiTheme="majorBidi" w:cstheme="majorBidi"/>
          <w:b/>
          <w:bCs/>
          <w:sz w:val="24"/>
          <w:szCs w:val="24"/>
          <w:lang w:eastAsia="fr-FR"/>
        </w:rPr>
        <w:t xml:space="preserve"> Cote : DI/19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La Maçonnerie : guide de vulgarisation technique. Yamina HAMZAOUI. Ministère de l’Habitat. Direction des affaires techniques. Centre technique du bâtiment. Edition QUADRICHROMIE. </w:t>
      </w:r>
      <w:r w:rsidRPr="00FE54F3">
        <w:rPr>
          <w:rFonts w:asciiTheme="majorBidi" w:hAnsiTheme="majorBidi" w:cstheme="majorBidi"/>
          <w:b/>
          <w:bCs/>
          <w:sz w:val="24"/>
          <w:szCs w:val="24"/>
          <w:lang w:eastAsia="fr-FR"/>
        </w:rPr>
        <w:t>Cote : DI/20</w:t>
      </w:r>
      <w:r w:rsidR="00C02D9E" w:rsidRPr="00FE54F3">
        <w:rPr>
          <w:rFonts w:asciiTheme="majorBidi" w:hAnsiTheme="majorBidi" w:cstheme="majorBidi"/>
          <w:b/>
          <w:bCs/>
          <w:sz w:val="24"/>
          <w:szCs w:val="24"/>
          <w:lang w:eastAsia="fr-FR"/>
        </w:rPr>
        <w:t xml:space="preserve"> </w:t>
      </w:r>
      <w:r w:rsidR="00C02D9E" w:rsidRPr="00FE54F3">
        <w:rPr>
          <w:rFonts w:asciiTheme="majorBidi" w:hAnsiTheme="majorBidi" w:cstheme="majorBidi"/>
          <w:b/>
          <w:bCs/>
          <w:sz w:val="24"/>
          <w:szCs w:val="24"/>
        </w:rPr>
        <w:t>(2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Electricité : guide technique. Mostafa SDIRA.</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lastRenderedPageBreak/>
        <w:t>- Cahier n°1 : installation intérieur des locaux d’habitations</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Cahier n°2 : mesures de sécurité</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Ministère de l’Habitat. Direction des affaires techniques. </w:t>
      </w:r>
      <w:r w:rsidRPr="00FE54F3">
        <w:rPr>
          <w:rFonts w:asciiTheme="majorBidi" w:hAnsiTheme="majorBidi" w:cstheme="majorBidi"/>
          <w:b/>
          <w:bCs/>
          <w:sz w:val="24"/>
          <w:szCs w:val="24"/>
          <w:lang w:eastAsia="fr-FR"/>
        </w:rPr>
        <w:t>Cote : DI/21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Le Maroc économique : ouvertures et opportunités :</w:t>
      </w:r>
      <w:r w:rsidRPr="00FE54F3">
        <w:rPr>
          <w:rFonts w:asciiTheme="majorBidi" w:hAnsiTheme="majorBidi" w:cstheme="majorBidi"/>
          <w:b/>
          <w:bCs/>
          <w:sz w:val="24"/>
          <w:szCs w:val="24"/>
          <w:lang w:eastAsia="fr-FR"/>
        </w:rPr>
        <w:t xml:space="preserve"> Cote : DI/21-A</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une vocation Méditerranéenne.</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avenir au partenariat </w:t>
      </w: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les grands projets.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Menuiserie : guides techniques. Zettam Mohamed Said. Ministère de l’Habitat. Direction des affaires techniques. Edition QUADRICHROMIE. </w:t>
      </w:r>
      <w:r w:rsidRPr="00FE54F3">
        <w:rPr>
          <w:rFonts w:asciiTheme="majorBidi" w:hAnsiTheme="majorBidi" w:cstheme="majorBidi"/>
          <w:b/>
          <w:bCs/>
          <w:sz w:val="24"/>
          <w:szCs w:val="24"/>
          <w:lang w:eastAsia="fr-FR"/>
        </w:rPr>
        <w:t>Cote : DI/22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Plomberie sanitaire : guides techniques. Saddad Mina. Ministère de l’Habitat. Direction des affaires techniques. Edition QUADRICHROMIE. </w:t>
      </w:r>
      <w:r w:rsidRPr="00FE54F3">
        <w:rPr>
          <w:rFonts w:asciiTheme="majorBidi" w:hAnsiTheme="majorBidi" w:cstheme="majorBidi"/>
          <w:b/>
          <w:bCs/>
          <w:sz w:val="24"/>
          <w:szCs w:val="24"/>
          <w:lang w:eastAsia="fr-FR"/>
        </w:rPr>
        <w:t>Cote : DI/23</w:t>
      </w:r>
      <w:r w:rsidR="00D449C5" w:rsidRPr="00FE54F3">
        <w:rPr>
          <w:rFonts w:asciiTheme="majorBidi" w:hAnsiTheme="majorBidi" w:cstheme="majorBidi"/>
          <w:b/>
          <w:bCs/>
          <w:sz w:val="24"/>
          <w:szCs w:val="24"/>
          <w:lang w:eastAsia="fr-FR"/>
        </w:rPr>
        <w:t xml:space="preserve"> </w:t>
      </w:r>
      <w:r w:rsidR="00D449C5" w:rsidRPr="00FE54F3">
        <w:rPr>
          <w:rFonts w:asciiTheme="majorBidi" w:hAnsiTheme="majorBidi" w:cstheme="majorBidi"/>
          <w:b/>
          <w:bCs/>
          <w:sz w:val="24"/>
          <w:szCs w:val="24"/>
        </w:rPr>
        <w:t>(2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Peinture : guides techniques. Saddad Mina. Ministère de l’Habitat. Direction des affaires techniques. Edition QUADRICHROMIE. </w:t>
      </w:r>
      <w:r w:rsidRPr="00FE54F3">
        <w:rPr>
          <w:rFonts w:asciiTheme="majorBidi" w:hAnsiTheme="majorBidi" w:cstheme="majorBidi"/>
          <w:b/>
          <w:bCs/>
          <w:sz w:val="24"/>
          <w:szCs w:val="24"/>
          <w:lang w:eastAsia="fr-FR"/>
        </w:rPr>
        <w:t>Cote : DI/24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 Béton : guide de vulgarisation technique Mohamed CHAFIQUI. Ministère de l’Habitat. Direction des affaires techniques. Edition QUADRICHROMIE. </w:t>
      </w:r>
      <w:r w:rsidRPr="00FE54F3">
        <w:rPr>
          <w:rFonts w:asciiTheme="majorBidi" w:hAnsiTheme="majorBidi" w:cstheme="majorBidi"/>
          <w:b/>
          <w:bCs/>
          <w:sz w:val="24"/>
          <w:szCs w:val="24"/>
          <w:lang w:eastAsia="fr-FR"/>
        </w:rPr>
        <w:t>Cote : DI/25</w:t>
      </w:r>
      <w:r w:rsidR="00D449C5" w:rsidRPr="00FE54F3">
        <w:rPr>
          <w:rFonts w:asciiTheme="majorBidi" w:hAnsiTheme="majorBidi" w:cstheme="majorBidi"/>
          <w:b/>
          <w:bCs/>
          <w:sz w:val="24"/>
          <w:szCs w:val="24"/>
          <w:lang w:eastAsia="fr-FR"/>
        </w:rPr>
        <w:t xml:space="preserve"> </w:t>
      </w:r>
      <w:r w:rsidR="00D449C5" w:rsidRPr="00FE54F3">
        <w:rPr>
          <w:rFonts w:asciiTheme="majorBidi" w:hAnsiTheme="majorBidi" w:cstheme="majorBidi"/>
          <w:b/>
          <w:bCs/>
          <w:sz w:val="24"/>
          <w:szCs w:val="24"/>
        </w:rPr>
        <w:t>(2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 Mortier : guide de vulgarisation technique. Yamina HAMZAOUI. Ministère de l’Habitat. Direction des affaires techniques. Edition QUADRICHROMIE. </w:t>
      </w:r>
      <w:r w:rsidRPr="00FE54F3">
        <w:rPr>
          <w:rFonts w:asciiTheme="majorBidi" w:hAnsiTheme="majorBidi" w:cstheme="majorBidi"/>
          <w:b/>
          <w:bCs/>
          <w:sz w:val="24"/>
          <w:szCs w:val="24"/>
          <w:lang w:eastAsia="fr-FR"/>
        </w:rPr>
        <w:t>Cote : DI/26</w:t>
      </w:r>
      <w:r w:rsidR="00776363" w:rsidRPr="00FE54F3">
        <w:rPr>
          <w:rFonts w:asciiTheme="majorBidi" w:hAnsiTheme="majorBidi" w:cstheme="majorBidi"/>
          <w:b/>
          <w:bCs/>
          <w:sz w:val="24"/>
          <w:szCs w:val="24"/>
          <w:lang w:eastAsia="fr-FR"/>
        </w:rPr>
        <w:t xml:space="preserve"> </w:t>
      </w:r>
      <w:r w:rsidR="00776363" w:rsidRPr="00FE54F3">
        <w:rPr>
          <w:rFonts w:asciiTheme="majorBidi" w:hAnsiTheme="majorBidi" w:cstheme="majorBidi"/>
          <w:b/>
          <w:bCs/>
          <w:sz w:val="24"/>
          <w:szCs w:val="24"/>
        </w:rPr>
        <w:t>(2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Electricité et circuits électriques : diagnostic des pannes. G.HUBERT. Edition E.T.A.I. </w:t>
      </w:r>
      <w:r w:rsidRPr="00FE54F3">
        <w:rPr>
          <w:rFonts w:asciiTheme="majorBidi" w:hAnsiTheme="majorBidi" w:cstheme="majorBidi"/>
          <w:b/>
          <w:bCs/>
          <w:sz w:val="24"/>
          <w:szCs w:val="24"/>
          <w:lang w:eastAsia="fr-FR"/>
        </w:rPr>
        <w:t>Cote : DI/27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Guide pratique pour techniciens : Assainissement Rural, Said NAJI. Imprimerie Prestigraph. </w:t>
      </w:r>
      <w:r w:rsidRPr="00FE54F3">
        <w:rPr>
          <w:rFonts w:asciiTheme="majorBidi" w:hAnsiTheme="majorBidi" w:cstheme="majorBidi"/>
          <w:b/>
          <w:bCs/>
          <w:sz w:val="24"/>
          <w:szCs w:val="24"/>
          <w:lang w:eastAsia="fr-FR"/>
        </w:rPr>
        <w:t>Cote : DI/28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Dossier sur  la « Semaine National de la Qualité ” : du 21 au 25 Octobre 2002, sous le thème : tous pour l’amélioration de nos services. Ministère de l’industrie, du Commerce, de l’Energie et des Mines. </w:t>
      </w:r>
      <w:r w:rsidRPr="00FE54F3">
        <w:rPr>
          <w:rFonts w:asciiTheme="majorBidi" w:hAnsiTheme="majorBidi" w:cstheme="majorBidi"/>
          <w:b/>
          <w:bCs/>
          <w:sz w:val="24"/>
          <w:szCs w:val="24"/>
          <w:lang w:eastAsia="fr-FR"/>
        </w:rPr>
        <w:t>Cote : DI/31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Monographie de la </w:t>
      </w:r>
      <w:r w:rsidR="00B73AF3" w:rsidRPr="00FE54F3">
        <w:rPr>
          <w:rFonts w:asciiTheme="majorBidi" w:hAnsiTheme="majorBidi" w:cstheme="majorBidi"/>
          <w:sz w:val="24"/>
          <w:szCs w:val="24"/>
          <w:lang w:eastAsia="fr-FR"/>
        </w:rPr>
        <w:t>Préfecture Oujda angad juin 2004</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Cote : DI/32</w:t>
      </w:r>
    </w:p>
    <w:p w:rsidR="008A5867" w:rsidRPr="00FE54F3" w:rsidRDefault="00B73AF3"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b/>
          <w:bCs/>
          <w:sz w:val="24"/>
          <w:szCs w:val="24"/>
          <w:lang w:eastAsia="fr-FR"/>
        </w:rPr>
      </w:pPr>
      <w:r w:rsidRPr="00C51697">
        <w:rPr>
          <w:rFonts w:asciiTheme="majorBidi" w:hAnsiTheme="majorBidi" w:cstheme="majorBidi"/>
          <w:sz w:val="24"/>
          <w:szCs w:val="24"/>
          <w:lang w:eastAsia="fr-FR"/>
        </w:rPr>
        <w:t xml:space="preserve">   </w:t>
      </w:r>
      <w:r w:rsidRPr="00C51697">
        <w:rPr>
          <w:rFonts w:asciiTheme="majorBidi" w:hAnsiTheme="majorBidi" w:cstheme="majorBidi"/>
          <w:sz w:val="24"/>
          <w:szCs w:val="24"/>
          <w:rtl/>
          <w:lang w:eastAsia="fr-FR" w:bidi="ar-MA"/>
        </w:rPr>
        <w:t>دليل عملي لزبناء المحافظة على الأملاك العقارية/ مصلحة التوثيق والارشاد</w:t>
      </w:r>
      <w:r w:rsidRPr="00FE54F3">
        <w:rPr>
          <w:rFonts w:asciiTheme="majorBidi" w:hAnsiTheme="majorBidi" w:cstheme="majorBidi"/>
          <w:b/>
          <w:bCs/>
          <w:sz w:val="24"/>
          <w:szCs w:val="24"/>
          <w:rtl/>
          <w:lang w:eastAsia="fr-FR" w:bidi="ar-MA"/>
        </w:rPr>
        <w:t xml:space="preserve"> 1998 </w:t>
      </w:r>
      <w:r w:rsidR="00584A8C" w:rsidRPr="00FE54F3">
        <w:rPr>
          <w:rFonts w:asciiTheme="majorBidi" w:hAnsiTheme="majorBidi" w:cstheme="majorBidi"/>
          <w:b/>
          <w:bCs/>
          <w:sz w:val="24"/>
          <w:szCs w:val="24"/>
          <w:lang w:eastAsia="fr-FR"/>
        </w:rPr>
        <w:t>Cote : DI/34</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BOUARFA histoire d’une ville nouvelle. </w:t>
      </w:r>
      <w:r w:rsidRPr="00FE54F3">
        <w:rPr>
          <w:rFonts w:asciiTheme="majorBidi" w:hAnsiTheme="majorBidi" w:cstheme="majorBidi"/>
          <w:b/>
          <w:bCs/>
          <w:sz w:val="24"/>
          <w:szCs w:val="24"/>
          <w:lang w:eastAsia="fr-FR"/>
        </w:rPr>
        <w:t>Cote : DI/35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Etude du plan Directeur d’Assainissement de l’Agglomération d’Oujda. </w:t>
      </w:r>
      <w:r w:rsidRPr="00FE54F3">
        <w:rPr>
          <w:rFonts w:asciiTheme="majorBidi" w:hAnsiTheme="majorBidi" w:cstheme="majorBidi"/>
          <w:b/>
          <w:bCs/>
          <w:sz w:val="24"/>
          <w:szCs w:val="24"/>
          <w:lang w:eastAsia="fr-FR"/>
        </w:rPr>
        <w:t>Cote : DI/36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Tracé de la Rocade Méditerranéenne : section Saidia - Ras Kebdana. </w:t>
      </w:r>
      <w:r w:rsidRPr="00FE54F3">
        <w:rPr>
          <w:rFonts w:asciiTheme="majorBidi" w:hAnsiTheme="majorBidi" w:cstheme="majorBidi"/>
          <w:b/>
          <w:bCs/>
          <w:sz w:val="24"/>
          <w:szCs w:val="24"/>
          <w:lang w:eastAsia="fr-FR"/>
        </w:rPr>
        <w:t>Cote : DI/37</w:t>
      </w:r>
    </w:p>
    <w:p w:rsidR="008A5867" w:rsidRPr="00FE54F3" w:rsidRDefault="008A5867" w:rsidP="00C516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eastAsia="en-US"/>
        </w:rPr>
      </w:pPr>
      <w:r w:rsidRPr="00FE54F3">
        <w:rPr>
          <w:rFonts w:asciiTheme="majorBidi" w:hAnsiTheme="majorBidi" w:cstheme="majorBidi"/>
          <w:sz w:val="24"/>
          <w:szCs w:val="24"/>
          <w:rtl/>
          <w:lang w:val="en-US" w:eastAsia="en-US"/>
        </w:rPr>
        <w:t xml:space="preserve">الوكالة المستقلة الجماعية لتوزيع الماء و الكهرباء بوجدة: </w:t>
      </w:r>
      <w:r w:rsidRPr="00FE54F3">
        <w:rPr>
          <w:rFonts w:asciiTheme="majorBidi" w:hAnsiTheme="majorBidi" w:cstheme="majorBidi"/>
          <w:b/>
          <w:bCs/>
          <w:sz w:val="24"/>
          <w:szCs w:val="24"/>
          <w:lang w:eastAsia="fr-FR"/>
        </w:rPr>
        <w:t>Cote : DI/39</w:t>
      </w:r>
    </w:p>
    <w:p w:rsidR="008A5867" w:rsidRPr="00FE54F3" w:rsidRDefault="008A5867" w:rsidP="00C51697">
      <w:pPr>
        <w:pStyle w:val="En-tte"/>
        <w:widowControl w:val="0"/>
        <w:tabs>
          <w:tab w:val="clear" w:pos="4536"/>
          <w:tab w:val="clear" w:pos="9072"/>
        </w:tabs>
        <w:bidi/>
        <w:spacing w:line="360" w:lineRule="auto"/>
        <w:ind w:right="539"/>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 -تصميم عام لشبكة توزيع الماء</w:t>
      </w:r>
    </w:p>
    <w:p w:rsidR="008A5867" w:rsidRPr="00FE54F3" w:rsidRDefault="008A5867" w:rsidP="00C51697">
      <w:pPr>
        <w:pStyle w:val="En-tte"/>
        <w:widowControl w:val="0"/>
        <w:tabs>
          <w:tab w:val="clear" w:pos="4536"/>
          <w:tab w:val="clear" w:pos="9072"/>
        </w:tabs>
        <w:bidi/>
        <w:spacing w:line="360" w:lineRule="auto"/>
        <w:ind w:right="539"/>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 -تصميم مديري لشبكة توزيع الماء</w:t>
      </w:r>
    </w:p>
    <w:p w:rsidR="008A5867" w:rsidRPr="00FE54F3" w:rsidRDefault="008A5867" w:rsidP="00C51697">
      <w:pPr>
        <w:pStyle w:val="En-tte"/>
        <w:widowControl w:val="0"/>
        <w:tabs>
          <w:tab w:val="clear" w:pos="4536"/>
          <w:tab w:val="clear" w:pos="9072"/>
        </w:tabs>
        <w:bidi/>
        <w:spacing w:line="360" w:lineRule="auto"/>
        <w:ind w:right="539"/>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-رسم توضيحي للمشاريع المستقبلية.</w:t>
      </w:r>
    </w:p>
    <w:p w:rsidR="008A5867" w:rsidRPr="00FE54F3" w:rsidRDefault="008A5867" w:rsidP="00C516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 xml:space="preserve">الجماعات المحلية بالمغرب. وزارة الداخلية: المديرية العامة للجماعات المحلية. المناضرة الوطنية السابعة للجماعات </w:t>
      </w:r>
      <w:r w:rsidRPr="00FE54F3">
        <w:rPr>
          <w:rFonts w:asciiTheme="majorBidi" w:hAnsiTheme="majorBidi" w:cstheme="majorBidi"/>
          <w:sz w:val="24"/>
          <w:szCs w:val="24"/>
          <w:rtl/>
          <w:lang w:val="en-US" w:eastAsia="en-US"/>
        </w:rPr>
        <w:lastRenderedPageBreak/>
        <w:t xml:space="preserve">المحلية. الدار البيضاء 19-20-21 أكتوبر 1998. </w:t>
      </w:r>
      <w:r w:rsidRPr="00FE54F3">
        <w:rPr>
          <w:rFonts w:asciiTheme="majorBidi" w:hAnsiTheme="majorBidi" w:cstheme="majorBidi"/>
          <w:b/>
          <w:bCs/>
          <w:sz w:val="24"/>
          <w:szCs w:val="24"/>
          <w:lang w:eastAsia="fr-FR"/>
        </w:rPr>
        <w:t>Cote : DI/40</w:t>
      </w:r>
    </w:p>
    <w:p w:rsidR="008A5867" w:rsidRPr="00FE54F3" w:rsidRDefault="008A5867" w:rsidP="00C516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المناضرة الوطنية السابعة للجماعات المحلية. الدار البيضاء 19-20-21 أكتوبر 1998. لجنة وحدة المدينة: التقرير التمهيدي. </w:t>
      </w:r>
      <w:r w:rsidRPr="00FE54F3">
        <w:rPr>
          <w:rFonts w:asciiTheme="majorBidi" w:hAnsiTheme="majorBidi" w:cstheme="majorBidi"/>
          <w:b/>
          <w:bCs/>
          <w:sz w:val="24"/>
          <w:szCs w:val="24"/>
          <w:lang w:eastAsia="fr-FR"/>
        </w:rPr>
        <w:t>Cote : DI/41</w:t>
      </w:r>
    </w:p>
    <w:p w:rsidR="008A5867" w:rsidRPr="00FE54F3" w:rsidRDefault="008A5867" w:rsidP="00C516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تطوان بين الخصوصية و التراث العالمي: أعمال اليومين الدراسيين 26-27 ماي 2000: سلسلة حوارات حول المدينة من تأسيس و إشراف سعيد ملين. وزارة  إعداد التراب الوطني و التعمير و الإسكان و البيئة. مديرية الهندسة المعمارية. جمعية تطوان –أسمير. </w:t>
      </w:r>
      <w:r w:rsidRPr="00FE54F3">
        <w:rPr>
          <w:rFonts w:asciiTheme="majorBidi" w:hAnsiTheme="majorBidi" w:cstheme="majorBidi"/>
          <w:b/>
          <w:bCs/>
          <w:sz w:val="24"/>
          <w:szCs w:val="24"/>
          <w:lang w:eastAsia="fr-FR"/>
        </w:rPr>
        <w:t>Cote : DI/42</w:t>
      </w:r>
    </w:p>
    <w:p w:rsidR="008A5867" w:rsidRPr="00FE54F3" w:rsidRDefault="008A5867" w:rsidP="00C516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الميثاق الوطني للتربية و التكوين: اللجنة الخاصة بالتربية و التكوين. </w:t>
      </w:r>
      <w:r w:rsidRPr="00FE54F3">
        <w:rPr>
          <w:rFonts w:asciiTheme="majorBidi" w:hAnsiTheme="majorBidi" w:cstheme="majorBidi"/>
          <w:b/>
          <w:bCs/>
          <w:sz w:val="24"/>
          <w:szCs w:val="24"/>
          <w:lang w:eastAsia="fr-FR"/>
        </w:rPr>
        <w:t>Cote : DI/43</w:t>
      </w:r>
    </w:p>
    <w:p w:rsidR="008A5867" w:rsidRPr="00FE54F3" w:rsidRDefault="008A5867" w:rsidP="00C516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خطاب السيد إدريس البصري، وزير الدولة، وزير الداخلية. المناضرة الوطنية السابعة للجماعات المحلية. الدار البيضاء 19-20-21 أكتوبر 1998. </w:t>
      </w:r>
      <w:r w:rsidRPr="00FE54F3">
        <w:rPr>
          <w:rFonts w:asciiTheme="majorBidi" w:hAnsiTheme="majorBidi" w:cstheme="majorBidi"/>
          <w:b/>
          <w:bCs/>
          <w:sz w:val="24"/>
          <w:szCs w:val="24"/>
          <w:lang w:eastAsia="fr-FR"/>
        </w:rPr>
        <w:t>Cote : DI/44</w:t>
      </w:r>
    </w:p>
    <w:p w:rsidR="008A5867" w:rsidRPr="00FE54F3" w:rsidRDefault="008A5867" w:rsidP="00C516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دليل الخدمات و الإرشادات في مجال التعمير للمغاربة المقيمين.وزارة إعداد التراب الوطني و التعمير و الإسكان و البيئة./ قطاع إعداد التراب الوطني و التعمير. </w:t>
      </w:r>
      <w:r w:rsidRPr="00FE54F3">
        <w:rPr>
          <w:rFonts w:asciiTheme="majorBidi" w:hAnsiTheme="majorBidi" w:cstheme="majorBidi"/>
          <w:b/>
          <w:bCs/>
          <w:sz w:val="24"/>
          <w:szCs w:val="24"/>
          <w:lang w:val="en-US" w:eastAsia="fr-FR"/>
        </w:rPr>
        <w:t>Cote : DI/46</w:t>
      </w:r>
    </w:p>
    <w:p w:rsidR="008A5867" w:rsidRPr="00FE54F3" w:rsidRDefault="008A5867" w:rsidP="00C516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rtl/>
          <w:lang w:val="en-US" w:eastAsia="en-US"/>
        </w:rPr>
      </w:pPr>
      <w:r w:rsidRPr="00FE54F3">
        <w:rPr>
          <w:rFonts w:asciiTheme="majorBidi" w:hAnsiTheme="majorBidi" w:cstheme="majorBidi"/>
          <w:sz w:val="24"/>
          <w:szCs w:val="24"/>
          <w:rtl/>
          <w:lang w:val="en-US" w:eastAsia="en-US"/>
        </w:rPr>
        <w:t xml:space="preserve">أمجاد الكفاح الوطني / نشر المندوبية السامية لقدماء المقاومين و أعضاء جيش التحرير. </w:t>
      </w:r>
      <w:r w:rsidRPr="00FE54F3">
        <w:rPr>
          <w:rFonts w:asciiTheme="majorBidi" w:hAnsiTheme="majorBidi" w:cstheme="majorBidi"/>
          <w:b/>
          <w:bCs/>
          <w:sz w:val="24"/>
          <w:szCs w:val="24"/>
          <w:lang w:eastAsia="fr-FR"/>
        </w:rPr>
        <w:t>Cote : DI/47</w:t>
      </w:r>
    </w:p>
    <w:p w:rsidR="008A5867" w:rsidRPr="00FE54F3" w:rsidRDefault="008A5867" w:rsidP="00C51697">
      <w:pPr>
        <w:pStyle w:val="En-tte"/>
        <w:widowControl w:val="0"/>
        <w:numPr>
          <w:ilvl w:val="1"/>
          <w:numId w:val="2"/>
        </w:numPr>
        <w:tabs>
          <w:tab w:val="clear" w:pos="4536"/>
          <w:tab w:val="clear" w:pos="9072"/>
        </w:tabs>
        <w:bidi/>
        <w:spacing w:line="360" w:lineRule="auto"/>
        <w:ind w:left="181" w:right="539" w:firstLine="0"/>
        <w:jc w:val="both"/>
        <w:rPr>
          <w:rFonts w:asciiTheme="majorBidi" w:hAnsiTheme="majorBidi" w:cstheme="majorBidi"/>
          <w:sz w:val="24"/>
          <w:szCs w:val="24"/>
          <w:lang w:val="en-US" w:eastAsia="en-US"/>
        </w:rPr>
      </w:pPr>
      <w:r w:rsidRPr="00FE54F3">
        <w:rPr>
          <w:rFonts w:asciiTheme="majorBidi" w:hAnsiTheme="majorBidi" w:cstheme="majorBidi"/>
          <w:sz w:val="24"/>
          <w:szCs w:val="24"/>
          <w:rtl/>
          <w:lang w:val="en-US" w:eastAsia="en-US"/>
        </w:rPr>
        <w:t xml:space="preserve"> منوغرافية الجهة الشرقية لسنة 2001. المملكة المغربية وزارة التوقعات الاقتصادية والتخطيط / مندوبية الجهة الشرقية يونيو 2002. </w:t>
      </w:r>
      <w:r w:rsidRPr="00FE54F3">
        <w:rPr>
          <w:rFonts w:asciiTheme="majorBidi" w:hAnsiTheme="majorBidi" w:cstheme="majorBidi"/>
          <w:b/>
          <w:bCs/>
          <w:sz w:val="24"/>
          <w:szCs w:val="24"/>
          <w:lang w:eastAsia="fr-FR"/>
        </w:rPr>
        <w:t>Cote : DI/48</w:t>
      </w:r>
      <w:r w:rsidRPr="00FE54F3">
        <w:rPr>
          <w:rFonts w:asciiTheme="majorBidi" w:hAnsiTheme="majorBidi" w:cstheme="majorBidi"/>
          <w:sz w:val="24"/>
          <w:szCs w:val="24"/>
          <w:rtl/>
          <w:lang w:val="en-US" w:eastAsia="en-US"/>
        </w:rPr>
        <w:t xml:space="preserve"> </w:t>
      </w:r>
    </w:p>
    <w:p w:rsidR="008A5867" w:rsidRPr="00FE54F3" w:rsidRDefault="008A5867" w:rsidP="00FE54F3">
      <w:pPr>
        <w:pStyle w:val="En-tte"/>
        <w:widowControl w:val="0"/>
        <w:tabs>
          <w:tab w:val="clear" w:pos="4536"/>
          <w:tab w:val="clear" w:pos="9072"/>
        </w:tabs>
        <w:bidi/>
        <w:ind w:left="181" w:right="539"/>
        <w:jc w:val="both"/>
        <w:rPr>
          <w:rFonts w:asciiTheme="majorBidi" w:hAnsiTheme="majorBidi" w:cstheme="majorBidi"/>
          <w:sz w:val="24"/>
          <w:szCs w:val="24"/>
          <w:lang w:val="en-US" w:eastAsia="en-US"/>
        </w:rPr>
      </w:pP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La sécurité dans les chantiers de construction. ZETTAM Mohamed Said / Direction Technique de l’Habitat / Centre National d’Etude et de Recherche en Habitat(CNERH) / </w:t>
      </w:r>
      <w:r w:rsidRPr="00FE54F3">
        <w:rPr>
          <w:rFonts w:asciiTheme="majorBidi" w:hAnsiTheme="majorBidi" w:cstheme="majorBidi"/>
          <w:b/>
          <w:bCs/>
          <w:sz w:val="24"/>
          <w:szCs w:val="24"/>
          <w:lang w:eastAsia="fr-FR"/>
        </w:rPr>
        <w:t>Cote : DI/51.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Comment Préparer et Conduire une Réunion/ Ministère de l’Urbanisme/ Septembre 2003. </w:t>
      </w:r>
      <w:r w:rsidRPr="00FE54F3">
        <w:rPr>
          <w:rFonts w:asciiTheme="majorBidi" w:hAnsiTheme="majorBidi" w:cstheme="majorBidi"/>
          <w:b/>
          <w:bCs/>
          <w:sz w:val="24"/>
          <w:szCs w:val="24"/>
          <w:lang w:eastAsia="fr-FR"/>
        </w:rPr>
        <w:t>Cote : DI/52.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Prix national de la qualité/ Edition 2004/ Guide d’auto-évaluation/ Ministère de l’Industrie, du Commerce et des Télécommunications/ Département du Commerce et de l’Industrie/ </w:t>
      </w:r>
      <w:r w:rsidRPr="00FE54F3">
        <w:rPr>
          <w:rFonts w:asciiTheme="majorBidi" w:hAnsiTheme="majorBidi" w:cstheme="majorBidi"/>
          <w:b/>
          <w:bCs/>
          <w:sz w:val="24"/>
          <w:szCs w:val="24"/>
          <w:lang w:eastAsia="fr-FR"/>
        </w:rPr>
        <w:t>Cote : DI/53</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منوغرافية الجهة الشرقية 2003/ المملكة المغربية/ المندوبية السامية للتخطيط/ المندوبية الجهوية لوجدة/ يونيو 2003/ </w:t>
      </w:r>
      <w:r w:rsidRPr="00FE54F3">
        <w:rPr>
          <w:rFonts w:asciiTheme="majorBidi" w:hAnsiTheme="majorBidi" w:cstheme="majorBidi"/>
          <w:b/>
          <w:bCs/>
          <w:sz w:val="24"/>
          <w:szCs w:val="24"/>
          <w:lang w:eastAsia="fr-FR"/>
        </w:rPr>
        <w:t>Cote : DI/54</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ظاهرة التهريب وانعكاساتها على اقتصاديات الجهة الشرقية /غرفة التجارة و الصناعة و الخدمات بوجدة/                                                                                     </w:t>
      </w:r>
      <w:r w:rsidRPr="00FE54F3">
        <w:rPr>
          <w:rFonts w:asciiTheme="majorBidi" w:hAnsiTheme="majorBidi" w:cstheme="majorBidi"/>
          <w:b/>
          <w:bCs/>
          <w:sz w:val="24"/>
          <w:szCs w:val="24"/>
          <w:lang w:eastAsia="fr-FR"/>
        </w:rPr>
        <w:t>Cote : DI/55</w:t>
      </w:r>
      <w:r w:rsidRPr="00FE54F3">
        <w:rPr>
          <w:rFonts w:asciiTheme="majorBidi" w:hAnsiTheme="majorBidi" w:cstheme="majorBidi"/>
          <w:b/>
          <w:bCs/>
          <w:sz w:val="24"/>
          <w:szCs w:val="24"/>
          <w:rtl/>
          <w:lang w:eastAsia="fr-FR"/>
        </w:rPr>
        <w:t xml:space="preserve">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Les collectivités Locales/ recueil des textes/ publication du centre de documentation des collectivités locales/ Royaume du Maroc/ Ministère de l’Intérieur/ Direction Générale des Collectivités Locales. (Livre2) </w:t>
      </w:r>
      <w:r w:rsidRPr="00FE54F3">
        <w:rPr>
          <w:rFonts w:asciiTheme="majorBidi" w:hAnsiTheme="majorBidi" w:cstheme="majorBidi"/>
          <w:b/>
          <w:bCs/>
          <w:sz w:val="24"/>
          <w:szCs w:val="24"/>
          <w:lang w:eastAsia="fr-FR"/>
        </w:rPr>
        <w:t>Cote : DI/57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Les collectivités Locales/ recueil des textes/ publication du centre de documentation des collectivités locales/ Royaume du Maroc/ Ministère de l’Intérieur/ Direction Générale des Collectivités Locales. (Livre3) </w:t>
      </w:r>
      <w:r w:rsidRPr="00FE54F3">
        <w:rPr>
          <w:rFonts w:asciiTheme="majorBidi" w:hAnsiTheme="majorBidi" w:cstheme="majorBidi"/>
          <w:b/>
          <w:bCs/>
          <w:sz w:val="24"/>
          <w:szCs w:val="24"/>
          <w:lang w:eastAsia="fr-FR"/>
        </w:rPr>
        <w:t>Cote : DI/58</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المستقبل يشيد والأفضل ممكن/ملخص تركيبي للتقرير العام/50 سنة من التنمية البشرية أفاق سنة 2025</w:t>
      </w:r>
      <w:r w:rsidRPr="00FE54F3">
        <w:rPr>
          <w:rFonts w:asciiTheme="majorBidi" w:hAnsiTheme="majorBidi" w:cstheme="majorBidi"/>
          <w:sz w:val="24"/>
          <w:szCs w:val="24"/>
          <w:lang w:eastAsia="en-US"/>
        </w:rPr>
        <w:t xml:space="preserve"> </w:t>
      </w:r>
      <w:r w:rsidRPr="00FE54F3">
        <w:rPr>
          <w:rFonts w:asciiTheme="majorBidi" w:hAnsiTheme="majorBidi" w:cstheme="majorBidi"/>
          <w:b/>
          <w:bCs/>
          <w:sz w:val="24"/>
          <w:szCs w:val="24"/>
          <w:lang w:eastAsia="fr-FR"/>
        </w:rPr>
        <w:t>Cote : DI/60</w:t>
      </w:r>
      <w:r w:rsidR="00FD76D9" w:rsidRPr="00FE54F3">
        <w:rPr>
          <w:rFonts w:asciiTheme="majorBidi" w:hAnsiTheme="majorBidi" w:cstheme="majorBidi"/>
          <w:b/>
          <w:bCs/>
          <w:sz w:val="24"/>
          <w:szCs w:val="24"/>
          <w:lang w:eastAsia="fr-FR"/>
        </w:rPr>
        <w:t xml:space="preserve"> </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Journées d’évaluation a mi-parcours de la mise en œuvre du plan d’action des directions centrales du ministère -exercice 2005. </w:t>
      </w:r>
      <w:r w:rsidRPr="00FE54F3">
        <w:rPr>
          <w:rFonts w:asciiTheme="majorBidi" w:hAnsiTheme="majorBidi" w:cstheme="majorBidi"/>
          <w:b/>
          <w:bCs/>
          <w:sz w:val="24"/>
          <w:szCs w:val="24"/>
          <w:lang w:eastAsia="fr-FR"/>
        </w:rPr>
        <w:t>Cote : DI/61</w:t>
      </w:r>
    </w:p>
    <w:p w:rsidR="008A5867" w:rsidRPr="00FE54F3" w:rsidRDefault="008A5867" w:rsidP="00FE54F3">
      <w:pPr>
        <w:pStyle w:val="En-tte"/>
        <w:widowControl w:val="0"/>
        <w:numPr>
          <w:ilvl w:val="1"/>
          <w:numId w:val="2"/>
        </w:numPr>
        <w:tabs>
          <w:tab w:val="clear" w:pos="4536"/>
          <w:tab w:val="clear" w:pos="9072"/>
        </w:tabs>
        <w:bidi/>
        <w:ind w:left="181" w:right="539"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val="en-US" w:eastAsia="en-US"/>
        </w:rPr>
        <w:t xml:space="preserve"> </w:t>
      </w:r>
      <w:r w:rsidRPr="00C51697">
        <w:rPr>
          <w:rFonts w:asciiTheme="majorBidi" w:hAnsiTheme="majorBidi" w:cstheme="majorBidi"/>
          <w:sz w:val="24"/>
          <w:szCs w:val="24"/>
          <w:rtl/>
          <w:lang w:val="en-US" w:eastAsia="en-US"/>
        </w:rPr>
        <w:t>تاريخ مدينة وجدة من التأسيس إلى سنة1830م. الجزء</w:t>
      </w:r>
      <w:r w:rsidRPr="00FE54F3">
        <w:rPr>
          <w:rFonts w:asciiTheme="majorBidi" w:hAnsiTheme="majorBidi" w:cstheme="majorBidi"/>
          <w:sz w:val="24"/>
          <w:szCs w:val="24"/>
          <w:rtl/>
          <w:lang w:val="en-US" w:eastAsia="en-US"/>
        </w:rPr>
        <w:t xml:space="preserve"> الأول 2004، مارية دادي                                                                                                         </w:t>
      </w:r>
      <w:r w:rsidRPr="00FE54F3">
        <w:rPr>
          <w:rFonts w:asciiTheme="majorBidi" w:hAnsiTheme="majorBidi" w:cstheme="majorBidi"/>
          <w:sz w:val="24"/>
          <w:szCs w:val="24"/>
          <w:lang w:val="en-US" w:eastAsia="en-US"/>
        </w:rPr>
        <w:t xml:space="preserve"> </w:t>
      </w:r>
      <w:r w:rsidRPr="00FE54F3">
        <w:rPr>
          <w:rFonts w:asciiTheme="majorBidi" w:hAnsiTheme="majorBidi" w:cstheme="majorBidi"/>
          <w:b/>
          <w:bCs/>
          <w:sz w:val="24"/>
          <w:szCs w:val="24"/>
          <w:lang w:eastAsia="fr-FR"/>
        </w:rPr>
        <w:t>Cote : DI/62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lastRenderedPageBreak/>
        <w:t>Manuel conception de l’hébergement touristique rural.</w:t>
      </w:r>
      <w:r w:rsidR="00FD76D9" w:rsidRPr="00FE54F3">
        <w:rPr>
          <w:rFonts w:asciiTheme="majorBidi" w:hAnsiTheme="majorBidi" w:cstheme="majorBidi"/>
          <w:sz w:val="24"/>
          <w:szCs w:val="24"/>
          <w:lang w:eastAsia="fr-FR"/>
        </w:rPr>
        <w:t xml:space="preserve"> </w:t>
      </w:r>
      <w:r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Cote : DI/63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Recueil des études stratégique, Lancement et achèvement /Ministère de l’Habitat, de l’Urbanisme et de l’Aménagement de l’Espace/ Secrétariat Général du Conseil Nationale de l’Habitat/ 2006 </w:t>
      </w:r>
      <w:r w:rsidRPr="00FE54F3">
        <w:rPr>
          <w:rFonts w:asciiTheme="majorBidi" w:hAnsiTheme="majorBidi" w:cstheme="majorBidi"/>
          <w:b/>
          <w:bCs/>
          <w:sz w:val="24"/>
          <w:szCs w:val="24"/>
          <w:lang w:eastAsia="fr-FR"/>
        </w:rPr>
        <w:t>Cote : DI/63/1</w:t>
      </w:r>
      <w:r w:rsidR="00776363" w:rsidRPr="00FE54F3">
        <w:rPr>
          <w:rFonts w:asciiTheme="majorBidi" w:hAnsiTheme="majorBidi" w:cstheme="majorBidi"/>
          <w:b/>
          <w:bCs/>
          <w:sz w:val="24"/>
          <w:szCs w:val="24"/>
          <w:lang w:eastAsia="fr-FR"/>
        </w:rPr>
        <w:t xml:space="preserve"> </w:t>
      </w:r>
      <w:r w:rsidR="00776363" w:rsidRPr="00FE54F3">
        <w:rPr>
          <w:rFonts w:asciiTheme="majorBidi" w:hAnsiTheme="majorBidi" w:cstheme="majorBidi"/>
          <w:b/>
          <w:bCs/>
          <w:sz w:val="24"/>
          <w:szCs w:val="24"/>
        </w:rPr>
        <w:t>(2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Confédération Générale des Entreprises du Maroc/répertoire du patronat marocain. . </w:t>
      </w:r>
      <w:r w:rsidRPr="00FE54F3">
        <w:rPr>
          <w:rFonts w:asciiTheme="majorBidi" w:hAnsiTheme="majorBidi" w:cstheme="majorBidi"/>
          <w:b/>
          <w:bCs/>
          <w:sz w:val="24"/>
          <w:szCs w:val="24"/>
          <w:lang w:eastAsia="fr-FR"/>
        </w:rPr>
        <w:t>Cote : DI/64</w:t>
      </w:r>
    </w:p>
    <w:p w:rsidR="008A5867" w:rsidRPr="00FE54F3" w:rsidRDefault="00AE4C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val="en-GB" w:eastAsia="fr-FR"/>
        </w:rPr>
        <w:t>L’oriental une region en marche/ ministére de l’intérieur, wilaya de la region de l’oriental/ Mai 2004</w:t>
      </w:r>
      <w:r w:rsidR="008A5867" w:rsidRPr="00FE54F3">
        <w:rPr>
          <w:rFonts w:asciiTheme="majorBidi" w:hAnsiTheme="majorBidi" w:cstheme="majorBidi"/>
          <w:sz w:val="24"/>
          <w:szCs w:val="24"/>
          <w:lang w:val="en-GB" w:eastAsia="fr-FR"/>
        </w:rPr>
        <w:t xml:space="preserve">. </w:t>
      </w:r>
      <w:r w:rsidR="008A5867" w:rsidRPr="00FE54F3">
        <w:rPr>
          <w:rFonts w:asciiTheme="majorBidi" w:hAnsiTheme="majorBidi" w:cstheme="majorBidi"/>
          <w:b/>
          <w:bCs/>
          <w:sz w:val="24"/>
          <w:szCs w:val="24"/>
          <w:lang w:eastAsia="fr-FR"/>
        </w:rPr>
        <w:t>Cote : DI/65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Ministère de la justice/2001 . </w:t>
      </w:r>
      <w:r w:rsidRPr="00FE54F3">
        <w:rPr>
          <w:rFonts w:asciiTheme="majorBidi" w:hAnsiTheme="majorBidi" w:cstheme="majorBidi"/>
          <w:b/>
          <w:bCs/>
          <w:sz w:val="24"/>
          <w:szCs w:val="24"/>
          <w:lang w:eastAsia="fr-FR"/>
        </w:rPr>
        <w:t>Cote : DI/66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La gestion déléguée/ au service de l’usager/prix de l’économiste 2005 pour la recherche en économie et en gestion. </w:t>
      </w:r>
      <w:r w:rsidRPr="00FE54F3">
        <w:rPr>
          <w:rFonts w:asciiTheme="majorBidi" w:hAnsiTheme="majorBidi" w:cstheme="majorBidi"/>
          <w:b/>
          <w:bCs/>
          <w:sz w:val="24"/>
          <w:szCs w:val="24"/>
          <w:lang w:eastAsia="fr-FR"/>
        </w:rPr>
        <w:t>Cote : DI/68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 MAROC POSSIBLE  /Une offre de débat pour une ambition collective/ Rapport du Cinquantenaire. </w:t>
      </w:r>
      <w:r w:rsidRPr="00FE54F3">
        <w:rPr>
          <w:rFonts w:asciiTheme="majorBidi" w:hAnsiTheme="majorBidi" w:cstheme="majorBidi"/>
          <w:b/>
          <w:bCs/>
          <w:sz w:val="24"/>
          <w:szCs w:val="24"/>
          <w:lang w:eastAsia="fr-FR"/>
        </w:rPr>
        <w:t>Cote : DI/70</w:t>
      </w:r>
    </w:p>
    <w:p w:rsidR="00DF51D7" w:rsidRPr="00FE54F3" w:rsidRDefault="00DF51D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Patrimoine en partage /Forum d’Imerqane /Actes du 1er Festival des Cultures Immatérielles Méditerranéennes de Nador – Juillet 2007/ Agence de l’Oriental/</w:t>
      </w:r>
      <w:r w:rsidRPr="00FE54F3">
        <w:rPr>
          <w:rFonts w:asciiTheme="majorBidi" w:hAnsiTheme="majorBidi" w:cstheme="majorBidi"/>
          <w:b/>
          <w:bCs/>
          <w:sz w:val="24"/>
          <w:szCs w:val="24"/>
          <w:lang w:eastAsia="fr-FR"/>
        </w:rPr>
        <w:t>Cote : DI/72</w:t>
      </w:r>
    </w:p>
    <w:p w:rsidR="00D94D5F" w:rsidRPr="00FE54F3" w:rsidRDefault="00741B81"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Patrimoine en partage /Forum d’Imerqane /Actes du 1er Festival des Cultures Immatérielles Méditerranéennes de Nador – Juillet 2007/ Agence de l’Oriental/</w:t>
      </w:r>
      <w:r w:rsidRPr="00FE54F3">
        <w:rPr>
          <w:rFonts w:asciiTheme="majorBidi" w:hAnsiTheme="majorBidi" w:cstheme="majorBidi"/>
          <w:b/>
          <w:bCs/>
          <w:sz w:val="24"/>
          <w:szCs w:val="24"/>
          <w:lang w:eastAsia="fr-FR"/>
        </w:rPr>
        <w:t>Cote : DI/72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Carte d’identité territoriale région de l’oriental –province de Berkane -commune rurale de Tafoughalt  – Juillet 2007/ Agence de l’Oriental/</w:t>
      </w:r>
      <w:r w:rsidR="00662AFC"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Cote : DI/73</w:t>
      </w:r>
      <w:r w:rsidR="00F724C2" w:rsidRPr="00FE54F3">
        <w:rPr>
          <w:rFonts w:asciiTheme="majorBidi" w:hAnsiTheme="majorBidi" w:cstheme="majorBidi"/>
          <w:b/>
          <w:bCs/>
          <w:sz w:val="24"/>
          <w:szCs w:val="24"/>
          <w:lang w:eastAsia="fr-FR"/>
        </w:rPr>
        <w:t xml:space="preserve"> </w:t>
      </w:r>
      <w:r w:rsidR="00F724C2" w:rsidRPr="00FE54F3">
        <w:rPr>
          <w:rFonts w:asciiTheme="majorBidi" w:hAnsiTheme="majorBidi" w:cstheme="majorBidi"/>
          <w:b/>
          <w:bCs/>
          <w:sz w:val="24"/>
          <w:szCs w:val="24"/>
        </w:rPr>
        <w:t>(2 copies)</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Programme de Compétitivité économique du Maroc (MEC)/USAID/ MAROC/ </w:t>
      </w:r>
      <w:r w:rsidRPr="00FE54F3">
        <w:rPr>
          <w:rFonts w:asciiTheme="majorBidi" w:hAnsiTheme="majorBidi" w:cstheme="majorBidi"/>
          <w:b/>
          <w:bCs/>
          <w:sz w:val="24"/>
          <w:szCs w:val="24"/>
          <w:lang w:eastAsia="fr-FR"/>
        </w:rPr>
        <w:t>Cote : DI/75</w:t>
      </w:r>
    </w:p>
    <w:p w:rsidR="00F724C2" w:rsidRPr="00FE54F3" w:rsidRDefault="00EE6A0F"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La Charte Managériale du Ministère de l’Habitat, de l’Urbanisme et de l’Aménagement de l’Espace / </w:t>
      </w:r>
      <w:r w:rsidRPr="00FE54F3">
        <w:rPr>
          <w:rFonts w:asciiTheme="majorBidi" w:hAnsiTheme="majorBidi" w:cstheme="majorBidi"/>
          <w:b/>
          <w:bCs/>
          <w:sz w:val="24"/>
          <w:szCs w:val="24"/>
          <w:lang w:eastAsia="fr-FR"/>
        </w:rPr>
        <w:t>Cote : DI/76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Catalogue de la société ALUBEL Spa/ production de toitures et bardages métalliques/ septembre 2010/ </w:t>
      </w:r>
      <w:r w:rsidRPr="00FE54F3">
        <w:rPr>
          <w:rFonts w:asciiTheme="majorBidi" w:hAnsiTheme="majorBidi" w:cstheme="majorBidi"/>
          <w:b/>
          <w:bCs/>
          <w:sz w:val="24"/>
          <w:szCs w:val="24"/>
          <w:lang w:eastAsia="fr-FR"/>
        </w:rPr>
        <w:t>cote : DI/77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Marketing / </w:t>
      </w:r>
      <w:r w:rsidRPr="00FE54F3">
        <w:rPr>
          <w:rFonts w:asciiTheme="majorBidi" w:hAnsiTheme="majorBidi" w:cstheme="majorBidi"/>
          <w:b/>
          <w:bCs/>
          <w:sz w:val="24"/>
          <w:szCs w:val="24"/>
          <w:lang w:eastAsia="fr-FR"/>
        </w:rPr>
        <w:t>cote : DI/78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L’environnement de l’entreprise/ </w:t>
      </w:r>
      <w:r w:rsidRPr="00FE54F3">
        <w:rPr>
          <w:rFonts w:asciiTheme="majorBidi" w:hAnsiTheme="majorBidi" w:cstheme="majorBidi"/>
          <w:b/>
          <w:bCs/>
          <w:sz w:val="24"/>
          <w:szCs w:val="24"/>
          <w:lang w:eastAsia="fr-FR"/>
        </w:rPr>
        <w:t>cote : DI/79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Module n° 17 : Stratégie/ support de cours élaboré par CHAJAR Mina/ </w:t>
      </w:r>
      <w:r w:rsidRPr="00FE54F3">
        <w:rPr>
          <w:rFonts w:asciiTheme="majorBidi" w:hAnsiTheme="majorBidi" w:cstheme="majorBidi"/>
          <w:b/>
          <w:bCs/>
          <w:sz w:val="24"/>
          <w:szCs w:val="24"/>
          <w:lang w:eastAsia="fr-FR"/>
        </w:rPr>
        <w:t>cote : DI/80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La communication/ </w:t>
      </w:r>
      <w:r w:rsidRPr="00FE54F3">
        <w:rPr>
          <w:rFonts w:asciiTheme="majorBidi" w:hAnsiTheme="majorBidi" w:cstheme="majorBidi"/>
          <w:b/>
          <w:bCs/>
          <w:sz w:val="24"/>
          <w:szCs w:val="24"/>
          <w:lang w:eastAsia="fr-FR"/>
        </w:rPr>
        <w:t>cote : DI/81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 Maroc région de l’orientale/guide de l’investissement dans la région de l’oriental du Maroc, opportunités et conditions-2011/nation unies (New York et Genève)/ </w:t>
      </w:r>
      <w:r w:rsidR="00B44178" w:rsidRPr="00FE54F3">
        <w:rPr>
          <w:rFonts w:asciiTheme="majorBidi" w:hAnsiTheme="majorBidi" w:cstheme="majorBidi"/>
          <w:b/>
          <w:bCs/>
          <w:sz w:val="24"/>
          <w:szCs w:val="24"/>
          <w:lang w:eastAsia="fr-FR"/>
        </w:rPr>
        <w:t>cote :</w:t>
      </w:r>
      <w:r w:rsidR="00F27C58" w:rsidRPr="00FE54F3">
        <w:rPr>
          <w:rFonts w:asciiTheme="majorBidi" w:hAnsiTheme="majorBidi" w:cstheme="majorBidi"/>
          <w:b/>
          <w:bCs/>
          <w:sz w:val="24"/>
          <w:szCs w:val="24"/>
          <w:lang w:eastAsia="fr-FR"/>
        </w:rPr>
        <w:t xml:space="preserve"> </w:t>
      </w:r>
      <w:r w:rsidRPr="00FE54F3">
        <w:rPr>
          <w:rFonts w:asciiTheme="majorBidi" w:hAnsiTheme="majorBidi" w:cstheme="majorBidi"/>
          <w:b/>
          <w:bCs/>
          <w:sz w:val="24"/>
          <w:szCs w:val="24"/>
          <w:lang w:eastAsia="fr-FR"/>
        </w:rPr>
        <w:t>DI/82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Stratégie énergétique : bilan d’étape/Mai 2011/Royaume du Maroc/Ministère de l’Energie, des Mines, de l’Eau et de l’Environnement/</w:t>
      </w:r>
      <w:r w:rsidR="00F27C58"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Cote : DI/83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Les Energies Vertes un ELAN pour le Maroc/2èmes Assises/Oujda 31 Mai 2011/ Royaume du Maroc/Ministère de l’Energie, des Mines, de l’Eau et de l’Environnement/</w:t>
      </w:r>
      <w:r w:rsidRPr="00FE54F3">
        <w:rPr>
          <w:rFonts w:asciiTheme="majorBidi" w:hAnsiTheme="majorBidi" w:cstheme="majorBidi"/>
          <w:b/>
          <w:bCs/>
          <w:sz w:val="24"/>
          <w:szCs w:val="24"/>
          <w:lang w:eastAsia="fr-FR"/>
        </w:rPr>
        <w:t>Cote : DI/84</w:t>
      </w:r>
    </w:p>
    <w:p w:rsidR="008A5867" w:rsidRPr="00FE54F3" w:rsidRDefault="00AE4C67" w:rsidP="00FE54F3">
      <w:pPr>
        <w:pStyle w:val="En-tte"/>
        <w:widowControl w:val="0"/>
        <w:numPr>
          <w:ilvl w:val="0"/>
          <w:numId w:val="2"/>
        </w:numPr>
        <w:tabs>
          <w:tab w:val="clear" w:pos="4536"/>
          <w:tab w:val="clear" w:pos="9072"/>
        </w:tabs>
        <w:bidi/>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rtl/>
          <w:lang w:eastAsia="fr-FR" w:bidi="ar-MA"/>
        </w:rPr>
        <w:lastRenderedPageBreak/>
        <w:t>الذكرى الثامنة لانطلاق المبادرة الوطنية للتنمية البشرية/ وجدة السبت 18 ماي 2013</w:t>
      </w:r>
      <w:r w:rsidR="008A5867" w:rsidRPr="00FE54F3">
        <w:rPr>
          <w:rFonts w:asciiTheme="majorBidi" w:hAnsiTheme="majorBidi" w:cstheme="majorBidi"/>
          <w:sz w:val="24"/>
          <w:szCs w:val="24"/>
          <w:lang w:eastAsia="fr-FR"/>
        </w:rPr>
        <w:t xml:space="preserve">/ </w:t>
      </w:r>
      <w:r w:rsidR="008A5867" w:rsidRPr="00FE54F3">
        <w:rPr>
          <w:rFonts w:asciiTheme="majorBidi" w:hAnsiTheme="majorBidi" w:cstheme="majorBidi"/>
          <w:b/>
          <w:bCs/>
          <w:sz w:val="24"/>
          <w:szCs w:val="24"/>
          <w:lang w:eastAsia="fr-FR"/>
        </w:rPr>
        <w:t>Cote : DI/85</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Norme Internationale ISO 9001/système de management de la qualité- exigences/quatrième édition 2008-11-15/ </w:t>
      </w:r>
      <w:r w:rsidRPr="00FE54F3">
        <w:rPr>
          <w:rFonts w:asciiTheme="majorBidi" w:hAnsiTheme="majorBidi" w:cstheme="majorBidi"/>
          <w:b/>
          <w:bCs/>
          <w:sz w:val="24"/>
          <w:szCs w:val="24"/>
          <w:lang w:eastAsia="fr-FR"/>
        </w:rPr>
        <w:t>Cote : DI/86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Norme Audit ISO 19011 version 2002/ Lignes directrices  pour l’audit des systèmes de management de la qualité et/ou de management environnemental/</w:t>
      </w:r>
      <w:r w:rsidR="00F27C58" w:rsidRPr="00FE54F3">
        <w:rPr>
          <w:rFonts w:asciiTheme="majorBidi" w:hAnsiTheme="majorBidi" w:cstheme="majorBidi"/>
          <w:sz w:val="24"/>
          <w:szCs w:val="24"/>
          <w:lang w:eastAsia="fr-FR"/>
        </w:rPr>
        <w:t xml:space="preserve"> </w:t>
      </w:r>
      <w:r w:rsidRPr="00FE54F3">
        <w:rPr>
          <w:rFonts w:asciiTheme="majorBidi" w:hAnsiTheme="majorBidi" w:cstheme="majorBidi"/>
          <w:b/>
          <w:bCs/>
          <w:sz w:val="24"/>
          <w:szCs w:val="24"/>
          <w:lang w:eastAsia="fr-FR"/>
        </w:rPr>
        <w:t>Cote : DI/87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 xml:space="preserve">Fiche séminaire sous le thème « utilisation des nouveaux outils et techniques de SIG et traitement d’images satellitaires pour la surveillance de l’Environnement »/Université Med Premier Oujda/ du 15 au 18 Juin 2012/ </w:t>
      </w:r>
      <w:r w:rsidRPr="00FE54F3">
        <w:rPr>
          <w:rFonts w:asciiTheme="majorBidi" w:hAnsiTheme="majorBidi" w:cstheme="majorBidi"/>
          <w:b/>
          <w:bCs/>
          <w:sz w:val="24"/>
          <w:szCs w:val="24"/>
          <w:lang w:eastAsia="fr-FR"/>
        </w:rPr>
        <w:t>Cote : DI/89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La région de l’Oriental Disparités intra-régionales et développement contrasté/Royaume du Maroc/ Haut Commissariat au Plan/ Direction Régionale d’Oujda/Juillet 2012/</w:t>
      </w:r>
      <w:r w:rsidRPr="00FE54F3">
        <w:rPr>
          <w:rFonts w:asciiTheme="majorBidi" w:hAnsiTheme="majorBidi" w:cstheme="majorBidi"/>
          <w:b/>
          <w:bCs/>
          <w:sz w:val="24"/>
          <w:szCs w:val="24"/>
          <w:lang w:eastAsia="fr-FR"/>
        </w:rPr>
        <w:t xml:space="preserve"> DI/90</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Oriental Numéric : stratégie de développement des TIC dans l’oriental marocain, Agence de l’orientale.</w:t>
      </w:r>
      <w:r w:rsidRPr="00FE54F3">
        <w:rPr>
          <w:rFonts w:asciiTheme="majorBidi" w:hAnsiTheme="majorBidi" w:cstheme="majorBidi"/>
          <w:b/>
          <w:bCs/>
          <w:sz w:val="24"/>
          <w:szCs w:val="24"/>
          <w:lang w:eastAsia="fr-FR"/>
        </w:rPr>
        <w:t xml:space="preserve"> DI/91</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2003-2013 de l’initiative Royale au développement régional, Tome1 programmes et priorités, Agence de l’orientale</w:t>
      </w:r>
      <w:r w:rsidRPr="00FE54F3">
        <w:rPr>
          <w:rFonts w:asciiTheme="majorBidi" w:hAnsiTheme="majorBidi" w:cstheme="majorBidi"/>
          <w:b/>
          <w:bCs/>
          <w:sz w:val="24"/>
          <w:szCs w:val="24"/>
          <w:lang w:eastAsia="fr-FR"/>
        </w:rPr>
        <w:t>. DI/92</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ABECEDAIRE Géographique a la découverte du Maroc, Abdelkader GUITOUNI,1er édition 2015. </w:t>
      </w:r>
      <w:r w:rsidRPr="00FE54F3">
        <w:rPr>
          <w:rFonts w:asciiTheme="majorBidi" w:hAnsiTheme="majorBidi" w:cstheme="majorBidi"/>
          <w:b/>
          <w:bCs/>
          <w:sz w:val="24"/>
          <w:szCs w:val="24"/>
          <w:lang w:eastAsia="fr-FR"/>
        </w:rPr>
        <w:t>DI/93</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Tourisme culturel et tourisme rural deux stratégies pour l’oriental marocain, Agence de l’orientale.</w:t>
      </w:r>
      <w:r w:rsidRPr="00FE54F3">
        <w:rPr>
          <w:rFonts w:asciiTheme="majorBidi" w:hAnsiTheme="majorBidi" w:cstheme="majorBidi"/>
          <w:b/>
          <w:bCs/>
          <w:sz w:val="24"/>
          <w:szCs w:val="24"/>
          <w:lang w:eastAsia="fr-FR"/>
        </w:rPr>
        <w:t xml:space="preserve"> DI/94</w:t>
      </w:r>
    </w:p>
    <w:p w:rsidR="008A5867" w:rsidRPr="00FE54F3" w:rsidRDefault="008A5867" w:rsidP="00FE54F3">
      <w:pPr>
        <w:pStyle w:val="En-tte"/>
        <w:widowControl w:val="0"/>
        <w:numPr>
          <w:ilvl w:val="0"/>
          <w:numId w:val="2"/>
        </w:numPr>
        <w:tabs>
          <w:tab w:val="clear" w:pos="4536"/>
          <w:tab w:val="clear" w:pos="9072"/>
        </w:tabs>
        <w:bidi/>
        <w:spacing w:line="360" w:lineRule="auto"/>
        <w:ind w:firstLine="0"/>
        <w:jc w:val="both"/>
        <w:rPr>
          <w:rFonts w:asciiTheme="majorBidi" w:hAnsiTheme="majorBidi" w:cstheme="majorBidi"/>
          <w:b/>
          <w:bCs/>
          <w:sz w:val="24"/>
          <w:szCs w:val="24"/>
          <w:lang w:eastAsia="fr-FR"/>
        </w:rPr>
      </w:pPr>
      <w:r w:rsidRPr="00C51697">
        <w:rPr>
          <w:rFonts w:asciiTheme="majorBidi" w:hAnsiTheme="majorBidi" w:cstheme="majorBidi"/>
          <w:sz w:val="24"/>
          <w:szCs w:val="24"/>
          <w:rtl/>
          <w:lang w:eastAsia="fr-FR" w:bidi="ar-MA"/>
        </w:rPr>
        <w:t>المسؤولية العقدية للمقاول و المهندس المعماري بالمغرب</w:t>
      </w:r>
      <w:r w:rsidRPr="00FE54F3">
        <w:rPr>
          <w:rFonts w:asciiTheme="majorBidi" w:hAnsiTheme="majorBidi" w:cstheme="majorBidi"/>
          <w:sz w:val="24"/>
          <w:szCs w:val="24"/>
          <w:rtl/>
          <w:lang w:val="en-US" w:eastAsia="en-US"/>
        </w:rPr>
        <w:t>، احمد الخمليشي، الطبعة الثانية 2010.</w:t>
      </w:r>
      <w:r w:rsidR="00164714" w:rsidRPr="00FE54F3">
        <w:rPr>
          <w:rFonts w:asciiTheme="majorBidi" w:hAnsiTheme="majorBidi" w:cstheme="majorBidi"/>
          <w:b/>
          <w:bCs/>
          <w:sz w:val="24"/>
          <w:szCs w:val="24"/>
          <w:rtl/>
          <w:lang w:eastAsia="fr-FR"/>
        </w:rPr>
        <w:t xml:space="preserve"> </w:t>
      </w:r>
      <w:r w:rsidR="00164714" w:rsidRPr="00FE54F3">
        <w:rPr>
          <w:rFonts w:asciiTheme="majorBidi" w:hAnsiTheme="majorBidi" w:cstheme="majorBidi"/>
          <w:b/>
          <w:bCs/>
          <w:sz w:val="24"/>
          <w:szCs w:val="24"/>
          <w:lang w:eastAsia="fr-FR"/>
        </w:rPr>
        <w:t>Cote : DI/95</w:t>
      </w:r>
    </w:p>
    <w:p w:rsidR="008A5867" w:rsidRPr="00FE54F3" w:rsidRDefault="008A5867" w:rsidP="00FE54F3">
      <w:pPr>
        <w:pStyle w:val="En-tte"/>
        <w:widowControl w:val="0"/>
        <w:numPr>
          <w:ilvl w:val="0"/>
          <w:numId w:val="10"/>
        </w:numPr>
        <w:tabs>
          <w:tab w:val="clear" w:pos="4536"/>
          <w:tab w:val="clear" w:pos="9072"/>
        </w:tabs>
        <w:bidi/>
        <w:spacing w:line="360" w:lineRule="auto"/>
        <w:ind w:firstLine="0"/>
        <w:jc w:val="both"/>
        <w:rPr>
          <w:rFonts w:asciiTheme="majorBidi" w:hAnsiTheme="majorBidi" w:cstheme="majorBidi"/>
          <w:b/>
          <w:bCs/>
          <w:sz w:val="24"/>
          <w:szCs w:val="24"/>
          <w:lang w:eastAsia="fr-FR"/>
        </w:rPr>
      </w:pPr>
      <w:r w:rsidRPr="00C51697">
        <w:rPr>
          <w:rFonts w:asciiTheme="majorBidi" w:hAnsiTheme="majorBidi" w:cstheme="majorBidi"/>
          <w:sz w:val="24"/>
          <w:szCs w:val="24"/>
          <w:rtl/>
          <w:lang w:eastAsia="fr-FR" w:bidi="ar-MA"/>
        </w:rPr>
        <w:t>الجامع لمبادئ و قواعد القضاء الدستوري المغربي من خلال قرارات الغرفة الدستورية (1963-1994) و المجلس الدستوري (1994-2015) / المملكة المغربية المجلس الدستوري</w:t>
      </w:r>
      <w:r w:rsidRPr="00FE54F3">
        <w:rPr>
          <w:rFonts w:asciiTheme="majorBidi" w:hAnsiTheme="majorBidi" w:cstheme="majorBidi"/>
          <w:b/>
          <w:bCs/>
          <w:sz w:val="24"/>
          <w:szCs w:val="24"/>
          <w:rtl/>
          <w:lang w:eastAsia="fr-FR" w:bidi="ar-MA"/>
        </w:rPr>
        <w:t xml:space="preserve">  </w:t>
      </w:r>
      <w:r w:rsidR="00164714" w:rsidRPr="00FE54F3">
        <w:rPr>
          <w:rFonts w:asciiTheme="majorBidi" w:hAnsiTheme="majorBidi" w:cstheme="majorBidi"/>
          <w:b/>
          <w:bCs/>
          <w:sz w:val="24"/>
          <w:szCs w:val="24"/>
          <w:lang w:eastAsia="fr-FR" w:bidi="ar-MA"/>
        </w:rPr>
        <w:t>C</w:t>
      </w:r>
      <w:r w:rsidR="005F2079" w:rsidRPr="00FE54F3">
        <w:rPr>
          <w:rFonts w:asciiTheme="majorBidi" w:hAnsiTheme="majorBidi" w:cstheme="majorBidi"/>
          <w:b/>
          <w:bCs/>
          <w:sz w:val="24"/>
          <w:szCs w:val="24"/>
          <w:lang w:eastAsia="fr-FR" w:bidi="ar-MA"/>
        </w:rPr>
        <w:t>ote : DI/96</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étude relative à l’élaboration de la stratégie nationale de gestion du foncier : état des lieux et diagnostic territorial  », ministère de l’urbanisme et de l’aménagement du territoire janvier 2016.</w:t>
      </w:r>
      <w:r w:rsidRPr="00FE54F3">
        <w:rPr>
          <w:rFonts w:asciiTheme="majorBidi" w:hAnsiTheme="majorBidi" w:cstheme="majorBidi"/>
          <w:b/>
          <w:bCs/>
          <w:sz w:val="24"/>
          <w:szCs w:val="24"/>
          <w:lang w:eastAsia="fr-FR" w:bidi="ar-MA"/>
        </w:rPr>
        <w:t xml:space="preserve"> Cote :DI/97</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Société Al Omrane Oujda Plan d’action 2016</w:t>
      </w:r>
      <w:r w:rsidRPr="00FE54F3">
        <w:rPr>
          <w:rFonts w:asciiTheme="majorBidi" w:hAnsiTheme="majorBidi" w:cstheme="majorBidi"/>
          <w:b/>
          <w:bCs/>
          <w:sz w:val="24"/>
          <w:szCs w:val="24"/>
          <w:lang w:eastAsia="fr-FR" w:bidi="ar-MA"/>
        </w:rPr>
        <w:t xml:space="preserve"> Cote :DI/98</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Etude visant la mise en place de l’accessibilité dans les espaces urbains et ouverts au public dans le centre ville d’Oujda/ Ministère de la solidarité de la femme, de la famille et du développement social. </w:t>
      </w:r>
      <w:r w:rsidRPr="00FE54F3">
        <w:rPr>
          <w:rFonts w:asciiTheme="majorBidi" w:hAnsiTheme="majorBidi" w:cstheme="majorBidi"/>
          <w:b/>
          <w:bCs/>
          <w:sz w:val="24"/>
          <w:szCs w:val="24"/>
          <w:lang w:eastAsia="fr-FR" w:bidi="ar-MA"/>
        </w:rPr>
        <w:t>Cote : DI/99</w:t>
      </w:r>
    </w:p>
    <w:p w:rsidR="008A5867" w:rsidRPr="00FE54F3" w:rsidRDefault="008A5867" w:rsidP="00FE54F3">
      <w:pPr>
        <w:pStyle w:val="En-tte"/>
        <w:widowControl w:val="0"/>
        <w:numPr>
          <w:ilvl w:val="0"/>
          <w:numId w:val="2"/>
        </w:numPr>
        <w:tabs>
          <w:tab w:val="clear" w:pos="4536"/>
          <w:tab w:val="clear" w:pos="9072"/>
        </w:tabs>
        <w:spacing w:line="360" w:lineRule="auto"/>
        <w:ind w:left="540"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Massif des Béni Snassen, une mémoire pour l’humanité, agence de l’oriental 2015</w:t>
      </w:r>
      <w:r w:rsidRPr="00FE54F3">
        <w:rPr>
          <w:rFonts w:asciiTheme="majorBidi" w:hAnsiTheme="majorBidi" w:cstheme="majorBidi"/>
          <w:b/>
          <w:bCs/>
          <w:sz w:val="24"/>
          <w:szCs w:val="24"/>
          <w:lang w:eastAsia="fr-FR" w:bidi="ar-MA"/>
        </w:rPr>
        <w:t xml:space="preserve"> Cote : DI/100</w:t>
      </w:r>
    </w:p>
    <w:p w:rsidR="008A5867" w:rsidRPr="00FE54F3" w:rsidRDefault="008A5867" w:rsidP="00C51697">
      <w:pPr>
        <w:pStyle w:val="En-tte"/>
        <w:widowControl w:val="0"/>
        <w:numPr>
          <w:ilvl w:val="0"/>
          <w:numId w:val="2"/>
        </w:numPr>
        <w:tabs>
          <w:tab w:val="clear" w:pos="4536"/>
          <w:tab w:val="clear" w:pos="9072"/>
        </w:tabs>
        <w:bidi/>
        <w:spacing w:line="360" w:lineRule="auto"/>
        <w:ind w:left="299" w:firstLine="0"/>
        <w:jc w:val="both"/>
        <w:rPr>
          <w:rFonts w:asciiTheme="majorBidi" w:hAnsiTheme="majorBidi" w:cstheme="majorBidi"/>
          <w:sz w:val="24"/>
          <w:szCs w:val="24"/>
          <w:lang w:eastAsia="fr-FR"/>
        </w:rPr>
      </w:pPr>
      <w:r w:rsidRPr="00C51697">
        <w:rPr>
          <w:rFonts w:asciiTheme="majorBidi" w:hAnsiTheme="majorBidi" w:cstheme="majorBidi"/>
          <w:sz w:val="24"/>
          <w:szCs w:val="24"/>
          <w:rtl/>
          <w:lang w:eastAsia="fr-FR" w:bidi="ar-MA"/>
        </w:rPr>
        <w:t>الأراضي الحبسية بمدينة وجدة/ الوكالة الحضرية لوجدة</w:t>
      </w:r>
      <w:r w:rsidRPr="00FE54F3">
        <w:rPr>
          <w:rFonts w:asciiTheme="majorBidi" w:hAnsiTheme="majorBidi" w:cstheme="majorBidi"/>
          <w:b/>
          <w:bCs/>
          <w:sz w:val="24"/>
          <w:szCs w:val="24"/>
          <w:rtl/>
          <w:lang w:eastAsia="fr-FR" w:bidi="ar-MA"/>
        </w:rPr>
        <w:t>.</w:t>
      </w:r>
      <w:r w:rsidRPr="00FE54F3">
        <w:rPr>
          <w:rFonts w:asciiTheme="majorBidi" w:hAnsiTheme="majorBidi" w:cstheme="majorBidi"/>
          <w:b/>
          <w:bCs/>
          <w:sz w:val="24"/>
          <w:szCs w:val="24"/>
          <w:lang w:eastAsia="fr-FR" w:bidi="ar-MA"/>
        </w:rPr>
        <w:t xml:space="preserve"> Cote DI/101</w:t>
      </w:r>
    </w:p>
    <w:p w:rsidR="00822306" w:rsidRPr="00FE54F3" w:rsidRDefault="008A5867"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Dossier Accord cadre sur le tourisme</w:t>
      </w:r>
      <w:r w:rsidRPr="00FE54F3">
        <w:rPr>
          <w:rFonts w:asciiTheme="majorBidi" w:hAnsiTheme="majorBidi" w:cstheme="majorBidi"/>
          <w:b/>
          <w:bCs/>
          <w:sz w:val="24"/>
          <w:szCs w:val="24"/>
          <w:lang w:eastAsia="fr-FR" w:bidi="ar-MA"/>
        </w:rPr>
        <w:t xml:space="preserve"> Cote : DI/102</w:t>
      </w:r>
    </w:p>
    <w:p w:rsidR="00822306" w:rsidRPr="00FE54F3" w:rsidRDefault="008A5867"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t>Programme de lutte contre la désertification et lutte contre la pauvreté par la sauvegarde et la valorisation des oasis, composante Tafilalet/</w:t>
      </w:r>
      <w:r w:rsidR="005E22DE" w:rsidRPr="00FE54F3">
        <w:rPr>
          <w:rFonts w:asciiTheme="majorBidi" w:hAnsiTheme="majorBidi" w:cstheme="majorBidi"/>
          <w:sz w:val="24"/>
          <w:szCs w:val="24"/>
          <w:lang w:eastAsia="fr-FR"/>
        </w:rPr>
        <w:t>ministère</w:t>
      </w:r>
      <w:r w:rsidRPr="00FE54F3">
        <w:rPr>
          <w:rFonts w:asciiTheme="majorBidi" w:hAnsiTheme="majorBidi" w:cstheme="majorBidi"/>
          <w:sz w:val="24"/>
          <w:szCs w:val="24"/>
          <w:lang w:eastAsia="fr-FR"/>
        </w:rPr>
        <w:t xml:space="preserve"> de l’Aménagement du Territoire de l’Eau et de l’environnement</w:t>
      </w:r>
      <w:r w:rsidRPr="00FE54F3">
        <w:rPr>
          <w:rFonts w:asciiTheme="majorBidi" w:hAnsiTheme="majorBidi" w:cstheme="majorBidi"/>
          <w:b/>
          <w:bCs/>
          <w:sz w:val="24"/>
          <w:szCs w:val="24"/>
          <w:lang w:eastAsia="fr-FR" w:bidi="ar-MA"/>
        </w:rPr>
        <w:t xml:space="preserve"> Cote : DI/103</w:t>
      </w:r>
      <w:r w:rsidR="005E22DE" w:rsidRPr="00FE54F3">
        <w:rPr>
          <w:rFonts w:asciiTheme="majorBidi" w:hAnsiTheme="majorBidi" w:cstheme="majorBidi"/>
          <w:b/>
          <w:bCs/>
          <w:sz w:val="24"/>
          <w:szCs w:val="24"/>
          <w:lang w:eastAsia="fr-FR" w:bidi="ar-MA"/>
        </w:rPr>
        <w:t xml:space="preserve">  </w:t>
      </w:r>
      <w:r w:rsidR="008A397F" w:rsidRPr="00FE54F3">
        <w:rPr>
          <w:rFonts w:asciiTheme="majorBidi" w:hAnsiTheme="majorBidi" w:cstheme="majorBidi"/>
          <w:b/>
          <w:bCs/>
          <w:sz w:val="24"/>
          <w:szCs w:val="24"/>
          <w:lang w:eastAsia="fr-FR" w:bidi="ar-MA"/>
        </w:rPr>
        <w:t>(6</w:t>
      </w:r>
      <w:r w:rsidR="005E22DE" w:rsidRPr="00FE54F3">
        <w:rPr>
          <w:rFonts w:asciiTheme="majorBidi" w:hAnsiTheme="majorBidi" w:cstheme="majorBidi"/>
          <w:b/>
          <w:bCs/>
          <w:sz w:val="24"/>
          <w:szCs w:val="24"/>
          <w:lang w:eastAsia="fr-FR" w:bidi="ar-MA"/>
        </w:rPr>
        <w:t xml:space="preserve"> copies)</w:t>
      </w:r>
    </w:p>
    <w:p w:rsidR="00C51697" w:rsidRDefault="008A5867" w:rsidP="00C51697">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lang w:eastAsia="fr-FR"/>
        </w:rPr>
      </w:pPr>
      <w:r w:rsidRPr="00FE54F3">
        <w:rPr>
          <w:rFonts w:asciiTheme="majorBidi" w:hAnsiTheme="majorBidi" w:cstheme="majorBidi"/>
          <w:sz w:val="24"/>
          <w:szCs w:val="24"/>
          <w:lang w:eastAsia="fr-FR"/>
        </w:rPr>
        <w:lastRenderedPageBreak/>
        <w:t>Fédération des agences urbaines aux salons nationaux et internationaux de l’immobilier</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sz w:val="24"/>
          <w:szCs w:val="24"/>
          <w:lang w:eastAsia="fr-FR"/>
        </w:rPr>
        <w:t>et l’environnement/ décembre 2012</w:t>
      </w:r>
      <w:r w:rsidRPr="00FE54F3">
        <w:rPr>
          <w:rFonts w:asciiTheme="majorBidi" w:hAnsiTheme="majorBidi" w:cstheme="majorBidi"/>
          <w:b/>
          <w:bCs/>
          <w:sz w:val="24"/>
          <w:szCs w:val="24"/>
          <w:lang w:eastAsia="fr-FR" w:bidi="ar-MA"/>
        </w:rPr>
        <w:t xml:space="preserve"> Cote : DI/104</w:t>
      </w:r>
    </w:p>
    <w:p w:rsidR="00C51697" w:rsidRDefault="008A5867" w:rsidP="00C51697">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lang w:eastAsia="fr-FR"/>
        </w:rPr>
      </w:pPr>
      <w:r w:rsidRPr="00C51697">
        <w:rPr>
          <w:rFonts w:asciiTheme="majorBidi" w:hAnsiTheme="majorBidi" w:cstheme="majorBidi"/>
          <w:sz w:val="24"/>
          <w:szCs w:val="24"/>
          <w:lang w:eastAsia="fr-FR"/>
        </w:rPr>
        <w:t>2éme rencontre nationale des agences urbaines/ fédération nationale des agences Urbaines MAJAL</w:t>
      </w:r>
      <w:r w:rsidRPr="00C51697">
        <w:rPr>
          <w:rFonts w:asciiTheme="majorBidi" w:hAnsiTheme="majorBidi" w:cstheme="majorBidi"/>
          <w:b/>
          <w:bCs/>
          <w:sz w:val="24"/>
          <w:szCs w:val="24"/>
          <w:lang w:eastAsia="fr-FR" w:bidi="ar-MA"/>
        </w:rPr>
        <w:t xml:space="preserve"> Cote : DI/105</w:t>
      </w:r>
    </w:p>
    <w:p w:rsidR="008A5867" w:rsidRPr="00C51697" w:rsidRDefault="005A77C1" w:rsidP="00C51697">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lang w:eastAsia="fr-FR"/>
        </w:rPr>
      </w:pPr>
      <w:r w:rsidRPr="00C51697">
        <w:rPr>
          <w:rFonts w:asciiTheme="majorBidi" w:hAnsiTheme="majorBidi" w:cstheme="majorBidi"/>
          <w:sz w:val="24"/>
          <w:szCs w:val="24"/>
          <w:lang w:eastAsia="fr-FR"/>
        </w:rPr>
        <w:t>La région de l’oriental, parce que tout ce qui est local est universel (Solidaire, Participative, Eco-citoyenne, africaine)</w:t>
      </w:r>
      <w:r w:rsidR="0062763E" w:rsidRPr="00C51697">
        <w:rPr>
          <w:rFonts w:asciiTheme="majorBidi" w:hAnsiTheme="majorBidi" w:cstheme="majorBidi"/>
          <w:sz w:val="24"/>
          <w:szCs w:val="24"/>
          <w:lang w:eastAsia="fr-FR"/>
        </w:rPr>
        <w:t>/ Agence de l’oriental/</w:t>
      </w:r>
      <w:r w:rsidR="00133C46" w:rsidRPr="00C51697">
        <w:rPr>
          <w:rFonts w:asciiTheme="majorBidi" w:hAnsiTheme="majorBidi" w:cstheme="majorBidi"/>
          <w:b/>
          <w:bCs/>
          <w:sz w:val="24"/>
          <w:szCs w:val="24"/>
          <w:lang w:eastAsia="fr-FR" w:bidi="ar-MA"/>
        </w:rPr>
        <w:t xml:space="preserve"> Cote :</w:t>
      </w:r>
      <w:r w:rsidR="00133C46" w:rsidRPr="00C51697">
        <w:rPr>
          <w:rFonts w:asciiTheme="majorBidi" w:hAnsiTheme="majorBidi" w:cstheme="majorBidi"/>
          <w:bCs/>
          <w:sz w:val="24"/>
          <w:szCs w:val="24"/>
          <w:lang w:eastAsia="fr-FR" w:bidi="ar-MA"/>
        </w:rPr>
        <w:t xml:space="preserve"> </w:t>
      </w:r>
      <w:r w:rsidR="00133C46" w:rsidRPr="00C51697">
        <w:rPr>
          <w:rFonts w:asciiTheme="majorBidi" w:hAnsiTheme="majorBidi" w:cstheme="majorBidi"/>
          <w:b/>
          <w:bCs/>
          <w:sz w:val="24"/>
          <w:szCs w:val="24"/>
          <w:lang w:eastAsia="fr-FR" w:bidi="ar-MA"/>
        </w:rPr>
        <w:t>DI/107</w:t>
      </w:r>
    </w:p>
    <w:p w:rsidR="006150F2" w:rsidRPr="00FE54F3" w:rsidRDefault="008A5867"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Guide de bonne pratique pour la conduite des études/ Ministère de l’habitat de l’urbanisme et de l’aménagement de l’espace/ secrétariat général du conseil national de l’habitat  </w:t>
      </w:r>
      <w:r w:rsidRPr="00FE54F3">
        <w:rPr>
          <w:rFonts w:asciiTheme="majorBidi" w:hAnsiTheme="majorBidi" w:cstheme="majorBidi"/>
          <w:b/>
          <w:bCs/>
          <w:sz w:val="24"/>
          <w:szCs w:val="24"/>
          <w:lang w:eastAsia="fr-FR"/>
        </w:rPr>
        <w:t>(version électronique)</w:t>
      </w:r>
      <w:r w:rsidR="005F46C8" w:rsidRPr="00FE54F3">
        <w:rPr>
          <w:rFonts w:asciiTheme="majorBidi" w:hAnsiTheme="majorBidi" w:cstheme="majorBidi"/>
          <w:b/>
          <w:bCs/>
          <w:sz w:val="24"/>
          <w:szCs w:val="24"/>
          <w:lang w:eastAsia="fr-FR"/>
        </w:rPr>
        <w:t xml:space="preserve"> </w:t>
      </w:r>
    </w:p>
    <w:p w:rsidR="008A5867" w:rsidRPr="00FE54F3" w:rsidRDefault="008A5867"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Stratégie nationale du développement rural : vision, bilan et perspective/Direction de l’Aménagement du Territoire, Octobre 2011</w:t>
      </w:r>
      <w:r w:rsidRPr="00FE54F3">
        <w:rPr>
          <w:rFonts w:asciiTheme="majorBidi" w:hAnsiTheme="majorBidi" w:cstheme="majorBidi"/>
          <w:b/>
          <w:bCs/>
          <w:sz w:val="24"/>
          <w:szCs w:val="24"/>
          <w:lang w:eastAsia="fr-FR"/>
        </w:rPr>
        <w:t>(version électronique)</w:t>
      </w:r>
    </w:p>
    <w:p w:rsidR="008A5867" w:rsidRPr="00FE54F3" w:rsidRDefault="008A5867"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Etude pour la mise en œuvre d’un pole de développement industriel dans la région de l’oriental/ Agence pour la Promotion et le Développement Économique et Social des Préfectures et Provinces du Nord du Royaume du Maroc/ Mai 2005</w:t>
      </w:r>
      <w:r w:rsidRPr="00FE54F3">
        <w:rPr>
          <w:rFonts w:asciiTheme="majorBidi" w:hAnsiTheme="majorBidi" w:cstheme="majorBidi"/>
          <w:sz w:val="24"/>
          <w:szCs w:val="24"/>
        </w:rPr>
        <w:t> </w:t>
      </w:r>
      <w:r w:rsidR="00822306" w:rsidRPr="00FE54F3">
        <w:rPr>
          <w:rFonts w:asciiTheme="majorBidi" w:hAnsiTheme="majorBidi" w:cstheme="majorBidi"/>
          <w:b/>
          <w:bCs/>
          <w:sz w:val="24"/>
          <w:szCs w:val="24"/>
          <w:lang w:eastAsia="fr-FR"/>
        </w:rPr>
        <w:t>(version électronique) :</w:t>
      </w:r>
    </w:p>
    <w:p w:rsidR="008A5867" w:rsidRPr="00FE54F3" w:rsidRDefault="005A1AE3" w:rsidP="00FE54F3">
      <w:pPr>
        <w:pStyle w:val="Corpsdetexte"/>
        <w:numPr>
          <w:ilvl w:val="0"/>
          <w:numId w:val="5"/>
        </w:numPr>
        <w:ind w:firstLine="0"/>
        <w:jc w:val="both"/>
        <w:rPr>
          <w:rFonts w:asciiTheme="majorBidi" w:hAnsiTheme="majorBidi" w:cstheme="majorBidi"/>
          <w:szCs w:val="24"/>
          <w:lang w:eastAsia="fr-FR"/>
        </w:rPr>
      </w:pPr>
      <w:r w:rsidRPr="00FE54F3">
        <w:rPr>
          <w:rFonts w:asciiTheme="majorBidi" w:hAnsiTheme="majorBidi" w:cstheme="majorBidi"/>
          <w:szCs w:val="24"/>
          <w:lang w:eastAsia="fr-FR"/>
        </w:rPr>
        <w:t>E</w:t>
      </w:r>
      <w:r w:rsidR="008A5867" w:rsidRPr="00FE54F3">
        <w:rPr>
          <w:rFonts w:asciiTheme="majorBidi" w:hAnsiTheme="majorBidi" w:cstheme="majorBidi"/>
          <w:szCs w:val="24"/>
          <w:lang w:eastAsia="fr-FR"/>
        </w:rPr>
        <w:t>tu</w:t>
      </w:r>
      <w:r w:rsidRPr="00FE54F3">
        <w:rPr>
          <w:rFonts w:asciiTheme="majorBidi" w:hAnsiTheme="majorBidi" w:cstheme="majorBidi"/>
          <w:szCs w:val="24"/>
          <w:lang w:eastAsia="fr-FR"/>
        </w:rPr>
        <w:t>des techniques d’infrastructures</w:t>
      </w:r>
      <w:r w:rsidR="008A5867" w:rsidRPr="00FE54F3">
        <w:rPr>
          <w:rFonts w:asciiTheme="majorBidi" w:hAnsiTheme="majorBidi" w:cstheme="majorBidi"/>
          <w:szCs w:val="24"/>
          <w:lang w:eastAsia="fr-FR"/>
        </w:rPr>
        <w:t xml:space="preserve"> des sites</w:t>
      </w:r>
      <w:r w:rsidRPr="00FE54F3">
        <w:rPr>
          <w:rFonts w:asciiTheme="majorBidi" w:hAnsiTheme="majorBidi" w:cstheme="majorBidi"/>
          <w:szCs w:val="24"/>
          <w:lang w:eastAsia="fr-FR"/>
        </w:rPr>
        <w:t> ;</w:t>
      </w:r>
    </w:p>
    <w:p w:rsidR="008A5867" w:rsidRPr="00FE54F3" w:rsidRDefault="008A5867" w:rsidP="00FE54F3">
      <w:pPr>
        <w:pStyle w:val="NormalWeb"/>
        <w:numPr>
          <w:ilvl w:val="0"/>
          <w:numId w:val="5"/>
        </w:numPr>
        <w:ind w:firstLine="0"/>
        <w:jc w:val="both"/>
        <w:rPr>
          <w:rFonts w:asciiTheme="majorBidi" w:hAnsiTheme="majorBidi" w:cstheme="majorBidi"/>
        </w:rPr>
      </w:pPr>
      <w:r w:rsidRPr="00FE54F3">
        <w:rPr>
          <w:rFonts w:asciiTheme="majorBidi" w:hAnsiTheme="majorBidi" w:cstheme="majorBidi"/>
        </w:rPr>
        <w:t>« Du diagnostic à la stratégie » Présentation de synthèse</w:t>
      </w:r>
      <w:r w:rsidR="005A1AE3" w:rsidRPr="00FE54F3">
        <w:rPr>
          <w:rFonts w:asciiTheme="majorBidi" w:hAnsiTheme="majorBidi" w:cstheme="majorBidi"/>
        </w:rPr>
        <w:t> ;</w:t>
      </w:r>
    </w:p>
    <w:p w:rsidR="008A5867" w:rsidRPr="00FE54F3" w:rsidRDefault="008A5867" w:rsidP="00FE54F3">
      <w:pPr>
        <w:pStyle w:val="NormalWeb"/>
        <w:numPr>
          <w:ilvl w:val="0"/>
          <w:numId w:val="5"/>
        </w:numPr>
        <w:ind w:firstLine="0"/>
        <w:jc w:val="both"/>
        <w:rPr>
          <w:rFonts w:asciiTheme="majorBidi" w:hAnsiTheme="majorBidi" w:cstheme="majorBidi"/>
        </w:rPr>
      </w:pPr>
      <w:r w:rsidRPr="00FE54F3">
        <w:rPr>
          <w:rFonts w:asciiTheme="majorBidi" w:hAnsiTheme="majorBidi" w:cstheme="majorBidi"/>
        </w:rPr>
        <w:t> Diagnostic des sites et préfiguration des investissement</w:t>
      </w:r>
      <w:r w:rsidR="005A1AE3" w:rsidRPr="00FE54F3">
        <w:rPr>
          <w:rFonts w:asciiTheme="majorBidi" w:hAnsiTheme="majorBidi" w:cstheme="majorBidi"/>
        </w:rPr>
        <w:t>s.</w:t>
      </w:r>
      <w:r w:rsidRPr="00FE54F3">
        <w:rPr>
          <w:rFonts w:asciiTheme="majorBidi" w:hAnsiTheme="majorBidi" w:cstheme="majorBidi"/>
        </w:rPr>
        <w:t xml:space="preserve"> </w:t>
      </w:r>
    </w:p>
    <w:p w:rsidR="008A5867" w:rsidRPr="00FE54F3" w:rsidRDefault="008A5867"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 xml:space="preserve">Guide d’élaboration des plans verts urbains au Maroc/Ministère délégué chargée de l’habitat et de l’urbanisme / édition 2008. </w:t>
      </w:r>
      <w:r w:rsidRPr="00FE54F3">
        <w:rPr>
          <w:rFonts w:asciiTheme="majorBidi" w:hAnsiTheme="majorBidi" w:cstheme="majorBidi"/>
          <w:b/>
          <w:bCs/>
          <w:sz w:val="24"/>
          <w:szCs w:val="24"/>
          <w:lang w:eastAsia="fr-FR"/>
        </w:rPr>
        <w:t>(version électronique arabe et français)</w:t>
      </w:r>
    </w:p>
    <w:p w:rsidR="008A5867" w:rsidRPr="00FE54F3" w:rsidRDefault="008A5867"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lang w:eastAsia="fr-FR"/>
        </w:rPr>
        <w:t>Etude portant sur l’analyse de la problématique foncière sous le régime du Dahir Khalifien de 1914, et son impact sur le développement urbain dans les provinces du Nord : rapport final/ Direction Générale de l’urbanisme et de l’architecture /direction de l’urbanisme/ division d’évaluation des documents d’urbanisme</w:t>
      </w:r>
      <w:r w:rsidRPr="00FE54F3">
        <w:rPr>
          <w:rFonts w:asciiTheme="majorBidi" w:hAnsiTheme="majorBidi" w:cstheme="majorBidi"/>
          <w:sz w:val="24"/>
          <w:szCs w:val="24"/>
        </w:rPr>
        <w:t xml:space="preserve"> </w:t>
      </w:r>
      <w:r w:rsidRPr="00FE54F3">
        <w:rPr>
          <w:rFonts w:asciiTheme="majorBidi" w:hAnsiTheme="majorBidi" w:cstheme="majorBidi"/>
          <w:b/>
          <w:bCs/>
          <w:sz w:val="24"/>
          <w:szCs w:val="24"/>
          <w:lang w:eastAsia="fr-FR"/>
        </w:rPr>
        <w:t>(version électronique)</w:t>
      </w:r>
    </w:p>
    <w:p w:rsidR="005553FC" w:rsidRPr="00FE54F3" w:rsidRDefault="005553FC" w:rsidP="00FE54F3">
      <w:pPr>
        <w:pStyle w:val="En-tte"/>
        <w:widowControl w:val="0"/>
        <w:numPr>
          <w:ilvl w:val="0"/>
          <w:numId w:val="2"/>
        </w:numPr>
        <w:tabs>
          <w:tab w:val="clear" w:pos="4536"/>
          <w:tab w:val="clear" w:pos="9072"/>
        </w:tabs>
        <w:bidi/>
        <w:spacing w:line="360" w:lineRule="auto"/>
        <w:ind w:firstLine="0"/>
        <w:jc w:val="both"/>
        <w:rPr>
          <w:rFonts w:asciiTheme="majorBidi" w:hAnsiTheme="majorBidi" w:cstheme="majorBidi"/>
          <w:b/>
          <w:bCs/>
          <w:sz w:val="24"/>
          <w:szCs w:val="24"/>
          <w:lang w:eastAsia="fr-FR"/>
        </w:rPr>
      </w:pPr>
      <w:r w:rsidRPr="00FE54F3">
        <w:rPr>
          <w:rFonts w:asciiTheme="majorBidi" w:hAnsiTheme="majorBidi" w:cstheme="majorBidi"/>
          <w:sz w:val="24"/>
          <w:szCs w:val="24"/>
          <w:rtl/>
          <w:lang w:eastAsia="fr-FR"/>
        </w:rPr>
        <w:t xml:space="preserve">المعجم المفهرس لالفاظ الدستور/ المملكة المغربية المجلس الدستوري/دستور 2011 </w:t>
      </w:r>
      <w:r w:rsidRPr="00FE54F3">
        <w:rPr>
          <w:rFonts w:asciiTheme="majorBidi" w:hAnsiTheme="majorBidi" w:cstheme="majorBidi"/>
          <w:b/>
          <w:bCs/>
          <w:sz w:val="24"/>
          <w:szCs w:val="24"/>
          <w:lang w:eastAsia="fr-FR" w:bidi="ar-MA"/>
        </w:rPr>
        <w:t>DI/109 Cote :</w:t>
      </w:r>
    </w:p>
    <w:p w:rsidR="008A5867" w:rsidRPr="00FE54F3" w:rsidRDefault="00734238"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lang w:eastAsia="fr-FR"/>
        </w:rPr>
        <w:t>Signalétique Touristique et Patrimoniale, Guide pratique et technique/ Agence Urbaine de Rabat-Salé/2017.</w:t>
      </w:r>
      <w:r w:rsidRPr="00FE54F3">
        <w:rPr>
          <w:rFonts w:asciiTheme="majorBidi" w:hAnsiTheme="majorBidi" w:cstheme="majorBidi"/>
          <w:b/>
          <w:bCs/>
          <w:sz w:val="24"/>
          <w:szCs w:val="24"/>
          <w:lang w:eastAsia="fr-FR" w:bidi="ar-MA"/>
        </w:rPr>
        <w:t xml:space="preserve"> 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DI/110</w:t>
      </w:r>
      <w:r w:rsidR="00E653E0" w:rsidRPr="00FE54F3">
        <w:rPr>
          <w:rFonts w:asciiTheme="majorBidi" w:hAnsiTheme="majorBidi" w:cstheme="majorBidi"/>
          <w:b/>
          <w:bCs/>
          <w:sz w:val="24"/>
          <w:szCs w:val="24"/>
          <w:lang w:eastAsia="fr-FR" w:bidi="ar-MA"/>
        </w:rPr>
        <w:t xml:space="preserve"> </w:t>
      </w:r>
    </w:p>
    <w:p w:rsidR="00811BA0" w:rsidRPr="00FE54F3" w:rsidRDefault="00811BA0"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lang w:eastAsia="fr-FR" w:bidi="ar-MA"/>
        </w:rPr>
        <w:t>Toumliline dialogue (1956-1957)/ fondation mémoire pour l’avenir</w:t>
      </w:r>
      <w:r w:rsidRPr="00FE54F3">
        <w:rPr>
          <w:rFonts w:asciiTheme="majorBidi" w:hAnsiTheme="majorBidi" w:cstheme="majorBidi"/>
          <w:b/>
          <w:bCs/>
          <w:sz w:val="24"/>
          <w:szCs w:val="24"/>
          <w:lang w:eastAsia="fr-FR" w:bidi="ar-MA"/>
        </w:rPr>
        <w:t xml:space="preserve">  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DI/111</w:t>
      </w:r>
      <w:r w:rsidR="009567B8" w:rsidRPr="00FE54F3">
        <w:rPr>
          <w:rFonts w:asciiTheme="majorBidi" w:hAnsiTheme="majorBidi" w:cstheme="majorBidi"/>
          <w:b/>
          <w:bCs/>
          <w:sz w:val="24"/>
          <w:szCs w:val="24"/>
          <w:lang w:eastAsia="fr-FR" w:bidi="ar-MA"/>
        </w:rPr>
        <w:t xml:space="preserve">  (2copies)</w:t>
      </w:r>
    </w:p>
    <w:p w:rsidR="004E411C" w:rsidRPr="00FE54F3" w:rsidRDefault="004E411C"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lang w:eastAsia="fr-FR" w:bidi="ar-MA"/>
        </w:rPr>
        <w:t>Mohammed VI l’</w:t>
      </w:r>
      <w:r w:rsidR="00216D73" w:rsidRPr="00FE54F3">
        <w:rPr>
          <w:rFonts w:asciiTheme="majorBidi" w:hAnsiTheme="majorBidi" w:cstheme="majorBidi"/>
          <w:sz w:val="24"/>
          <w:szCs w:val="24"/>
          <w:lang w:eastAsia="fr-FR" w:bidi="ar-MA"/>
        </w:rPr>
        <w:t>africain</w:t>
      </w:r>
      <w:r w:rsidRPr="00FE54F3">
        <w:rPr>
          <w:rFonts w:asciiTheme="majorBidi" w:hAnsiTheme="majorBidi" w:cstheme="majorBidi"/>
          <w:sz w:val="24"/>
          <w:szCs w:val="24"/>
          <w:lang w:eastAsia="fr-FR" w:bidi="ar-MA"/>
        </w:rPr>
        <w:t xml:space="preserve"> /éditions la croisée des chemins</w:t>
      </w:r>
      <w:r w:rsidRPr="00FE54F3">
        <w:rPr>
          <w:rFonts w:asciiTheme="majorBidi" w:hAnsiTheme="majorBidi" w:cstheme="majorBidi"/>
          <w:b/>
          <w:bCs/>
          <w:sz w:val="24"/>
          <w:szCs w:val="24"/>
          <w:lang w:eastAsia="fr-FR" w:bidi="ar-MA"/>
        </w:rPr>
        <w:t xml:space="preserve">   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DI/112</w:t>
      </w:r>
    </w:p>
    <w:p w:rsidR="008D374F" w:rsidRPr="00FE54F3" w:rsidRDefault="008D374F" w:rsidP="00FE54F3">
      <w:pPr>
        <w:pStyle w:val="En-tte"/>
        <w:widowControl w:val="0"/>
        <w:numPr>
          <w:ilvl w:val="0"/>
          <w:numId w:val="2"/>
        </w:numPr>
        <w:tabs>
          <w:tab w:val="clear" w:pos="4536"/>
          <w:tab w:val="clear" w:pos="9072"/>
        </w:tabs>
        <w:bidi/>
        <w:spacing w:line="360" w:lineRule="auto"/>
        <w:ind w:firstLine="0"/>
        <w:jc w:val="both"/>
        <w:rPr>
          <w:rFonts w:asciiTheme="majorBidi" w:hAnsiTheme="majorBidi" w:cstheme="majorBidi"/>
          <w:sz w:val="24"/>
          <w:szCs w:val="24"/>
        </w:rPr>
      </w:pPr>
      <w:r w:rsidRPr="00C51697">
        <w:rPr>
          <w:rFonts w:asciiTheme="majorBidi" w:hAnsiTheme="majorBidi" w:cstheme="majorBidi"/>
          <w:sz w:val="24"/>
          <w:szCs w:val="24"/>
          <w:rtl/>
          <w:lang w:eastAsia="fr-FR" w:bidi="ar-MA"/>
        </w:rPr>
        <w:t>الجماعة القروية لمشرع حمادي المخطط الجماعي للتنمية 2011-2016</w:t>
      </w:r>
      <w:r w:rsidRPr="00FE54F3">
        <w:rPr>
          <w:rFonts w:asciiTheme="majorBidi" w:hAnsiTheme="majorBidi" w:cstheme="majorBidi"/>
          <w:b/>
          <w:bCs/>
          <w:sz w:val="24"/>
          <w:szCs w:val="24"/>
          <w:rtl/>
          <w:lang w:eastAsia="fr-FR" w:bidi="ar-MA"/>
        </w:rPr>
        <w:t xml:space="preserve">  </w:t>
      </w:r>
      <w:r w:rsidRPr="00FE54F3">
        <w:rPr>
          <w:rFonts w:asciiTheme="majorBidi" w:hAnsiTheme="majorBidi" w:cstheme="majorBidi"/>
          <w:b/>
          <w:bCs/>
          <w:sz w:val="24"/>
          <w:szCs w:val="24"/>
          <w:lang w:eastAsia="fr-FR" w:bidi="ar-MA"/>
        </w:rPr>
        <w:t>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DI/113</w:t>
      </w:r>
    </w:p>
    <w:p w:rsidR="00321597" w:rsidRPr="00FE54F3" w:rsidRDefault="00321597"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lang w:eastAsia="fr-FR" w:bidi="ar-MA"/>
        </w:rPr>
        <w:t>Cartographie et développement/decade</w:t>
      </w:r>
      <w:r w:rsidRPr="00FE54F3">
        <w:rPr>
          <w:rFonts w:asciiTheme="majorBidi" w:hAnsiTheme="majorBidi" w:cstheme="majorBidi"/>
          <w:b/>
          <w:bCs/>
          <w:sz w:val="24"/>
          <w:szCs w:val="24"/>
          <w:lang w:eastAsia="fr-FR" w:bidi="ar-MA"/>
        </w:rPr>
        <w:t xml:space="preserve">    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DI/114</w:t>
      </w:r>
    </w:p>
    <w:p w:rsidR="00583907" w:rsidRPr="00FE54F3" w:rsidRDefault="00583907"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lang w:eastAsia="fr-FR" w:bidi="ar-MA"/>
        </w:rPr>
        <w:t xml:space="preserve">Les déplacements urbains en méditerranée guide </w:t>
      </w:r>
      <w:r w:rsidR="003D621E" w:rsidRPr="00FE54F3">
        <w:rPr>
          <w:rFonts w:asciiTheme="majorBidi" w:hAnsiTheme="majorBidi" w:cstheme="majorBidi"/>
          <w:sz w:val="24"/>
          <w:szCs w:val="24"/>
          <w:lang w:eastAsia="fr-FR" w:bidi="ar-MA"/>
        </w:rPr>
        <w:t>développement</w:t>
      </w:r>
      <w:r w:rsidRPr="00FE54F3">
        <w:rPr>
          <w:rFonts w:asciiTheme="majorBidi" w:hAnsiTheme="majorBidi" w:cstheme="majorBidi"/>
          <w:sz w:val="24"/>
          <w:szCs w:val="24"/>
          <w:lang w:eastAsia="fr-FR" w:bidi="ar-MA"/>
        </w:rPr>
        <w:t xml:space="preserve"> recommandations</w:t>
      </w:r>
      <w:r w:rsidRPr="00FE54F3">
        <w:rPr>
          <w:rFonts w:asciiTheme="majorBidi" w:hAnsiTheme="majorBidi" w:cstheme="majorBidi"/>
          <w:b/>
          <w:bCs/>
          <w:sz w:val="24"/>
          <w:szCs w:val="24"/>
          <w:lang w:eastAsia="fr-FR" w:bidi="ar-MA"/>
        </w:rPr>
        <w:t xml:space="preserve"> 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DI/115</w:t>
      </w:r>
    </w:p>
    <w:p w:rsidR="007A4A45" w:rsidRPr="00FE54F3" w:rsidRDefault="003D621E"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lang w:eastAsia="fr-FR" w:bidi="ar-MA"/>
        </w:rPr>
        <w:t>La femme orientale : parcours de communication et de développement/ ZOUGHAGH Bouchra</w:t>
      </w:r>
      <w:r w:rsidRPr="00FE54F3">
        <w:rPr>
          <w:rFonts w:asciiTheme="majorBidi" w:hAnsiTheme="majorBidi" w:cstheme="majorBidi"/>
          <w:b/>
          <w:bCs/>
          <w:sz w:val="24"/>
          <w:szCs w:val="24"/>
          <w:lang w:eastAsia="fr-FR" w:bidi="ar-MA"/>
        </w:rPr>
        <w:t xml:space="preserve"> </w:t>
      </w:r>
      <w:r w:rsidR="007A4A45" w:rsidRPr="00FE54F3">
        <w:rPr>
          <w:rFonts w:asciiTheme="majorBidi" w:hAnsiTheme="majorBidi" w:cstheme="majorBidi"/>
          <w:b/>
          <w:bCs/>
          <w:sz w:val="24"/>
          <w:szCs w:val="24"/>
          <w:lang w:eastAsia="fr-FR" w:bidi="ar-MA"/>
        </w:rPr>
        <w:t>Cote :</w:t>
      </w:r>
      <w:r w:rsidR="007A4A45" w:rsidRPr="00FE54F3">
        <w:rPr>
          <w:rFonts w:asciiTheme="majorBidi" w:hAnsiTheme="majorBidi" w:cstheme="majorBidi"/>
          <w:bCs/>
          <w:sz w:val="24"/>
          <w:szCs w:val="24"/>
          <w:lang w:eastAsia="fr-FR" w:bidi="ar-MA"/>
        </w:rPr>
        <w:t xml:space="preserve"> </w:t>
      </w:r>
      <w:r w:rsidR="007A4A45" w:rsidRPr="00FE54F3">
        <w:rPr>
          <w:rFonts w:asciiTheme="majorBidi" w:hAnsiTheme="majorBidi" w:cstheme="majorBidi"/>
          <w:b/>
          <w:bCs/>
          <w:sz w:val="24"/>
          <w:szCs w:val="24"/>
          <w:lang w:eastAsia="fr-FR" w:bidi="ar-MA"/>
        </w:rPr>
        <w:t>DI/116</w:t>
      </w:r>
    </w:p>
    <w:p w:rsidR="003D621E" w:rsidRPr="00FE54F3" w:rsidRDefault="00271CCA"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rPr>
        <w:lastRenderedPageBreak/>
        <w:t xml:space="preserve">Programme de gestion intégrée des risques de catastrophes naturelles et de la résilience/ manuel opérationnel et technique du programme (MOTP)   </w:t>
      </w:r>
      <w:r w:rsidRPr="00FE54F3">
        <w:rPr>
          <w:rFonts w:asciiTheme="majorBidi" w:hAnsiTheme="majorBidi" w:cstheme="majorBidi"/>
          <w:b/>
          <w:bCs/>
          <w:sz w:val="24"/>
          <w:szCs w:val="24"/>
          <w:lang w:eastAsia="fr-FR" w:bidi="ar-MA"/>
        </w:rPr>
        <w:t>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DI/117</w:t>
      </w:r>
    </w:p>
    <w:p w:rsidR="00CF607D" w:rsidRPr="00FE54F3" w:rsidRDefault="00CF607D"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lang w:eastAsia="fr-FR" w:bidi="ar-MA"/>
        </w:rPr>
        <w:t>1</w:t>
      </w:r>
      <w:r w:rsidRPr="00FE54F3">
        <w:rPr>
          <w:rFonts w:asciiTheme="majorBidi" w:hAnsiTheme="majorBidi" w:cstheme="majorBidi"/>
          <w:sz w:val="24"/>
          <w:szCs w:val="24"/>
          <w:vertAlign w:val="superscript"/>
          <w:lang w:eastAsia="fr-FR" w:bidi="ar-MA"/>
        </w:rPr>
        <w:t>er</w:t>
      </w:r>
      <w:r w:rsidRPr="00FE54F3">
        <w:rPr>
          <w:rFonts w:asciiTheme="majorBidi" w:hAnsiTheme="majorBidi" w:cstheme="majorBidi"/>
          <w:sz w:val="24"/>
          <w:szCs w:val="24"/>
          <w:lang w:eastAsia="fr-FR" w:bidi="ar-MA"/>
        </w:rPr>
        <w:t xml:space="preserve"> rencontre des agences urbaines du Maroc/ fés 24 et 25 novembre 2005</w:t>
      </w:r>
      <w:r w:rsidRPr="00FE54F3">
        <w:rPr>
          <w:rFonts w:asciiTheme="majorBidi" w:hAnsiTheme="majorBidi" w:cstheme="majorBidi"/>
          <w:b/>
          <w:bCs/>
          <w:sz w:val="24"/>
          <w:szCs w:val="24"/>
          <w:lang w:eastAsia="fr-FR" w:bidi="ar-MA"/>
        </w:rPr>
        <w:t xml:space="preserve">   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DI/118</w:t>
      </w:r>
    </w:p>
    <w:p w:rsidR="008712F6" w:rsidRPr="00FE54F3" w:rsidRDefault="008712F6"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lang w:eastAsia="fr-FR" w:bidi="ar-MA"/>
        </w:rPr>
        <w:t>Secteur des déplacements urbains note de stratégie sectorielle/ avril 2008</w:t>
      </w:r>
      <w:r w:rsidRPr="00FE54F3">
        <w:rPr>
          <w:rFonts w:asciiTheme="majorBidi" w:hAnsiTheme="majorBidi" w:cstheme="majorBidi"/>
          <w:b/>
          <w:bCs/>
          <w:sz w:val="24"/>
          <w:szCs w:val="24"/>
          <w:lang w:eastAsia="fr-FR" w:bidi="ar-MA"/>
        </w:rPr>
        <w:t xml:space="preserve"> 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DI/119</w:t>
      </w:r>
    </w:p>
    <w:p w:rsidR="00A43B8D" w:rsidRPr="00FE54F3" w:rsidRDefault="00A43B8D"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lang w:eastAsia="fr-FR"/>
        </w:rPr>
        <w:t>Projet de la stratégie nationale d’intervention dans les tissus ancien.</w:t>
      </w:r>
      <w:r w:rsidRPr="00FE54F3">
        <w:rPr>
          <w:rFonts w:asciiTheme="majorBidi" w:hAnsiTheme="majorBidi" w:cstheme="majorBidi"/>
          <w:b/>
          <w:bCs/>
          <w:sz w:val="24"/>
          <w:szCs w:val="24"/>
          <w:lang w:eastAsia="fr-FR"/>
        </w:rPr>
        <w:t xml:space="preserve"> </w:t>
      </w:r>
      <w:r w:rsidRPr="00FE54F3">
        <w:rPr>
          <w:rFonts w:asciiTheme="majorBidi" w:hAnsiTheme="majorBidi" w:cstheme="majorBidi"/>
          <w:b/>
          <w:bCs/>
          <w:sz w:val="24"/>
          <w:szCs w:val="24"/>
          <w:lang w:eastAsia="fr-FR" w:bidi="ar-MA"/>
        </w:rPr>
        <w:t>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DI/120</w:t>
      </w:r>
    </w:p>
    <w:p w:rsidR="002230CE" w:rsidRPr="00FE54F3" w:rsidRDefault="002230CE" w:rsidP="00C51697">
      <w:pPr>
        <w:pStyle w:val="En-tte"/>
        <w:widowControl w:val="0"/>
        <w:numPr>
          <w:ilvl w:val="0"/>
          <w:numId w:val="2"/>
        </w:numPr>
        <w:tabs>
          <w:tab w:val="clear" w:pos="4536"/>
          <w:tab w:val="clear" w:pos="9072"/>
        </w:tabs>
        <w:bidi/>
        <w:spacing w:line="360" w:lineRule="auto"/>
        <w:ind w:firstLine="0"/>
        <w:jc w:val="both"/>
        <w:rPr>
          <w:rFonts w:asciiTheme="majorBidi" w:hAnsiTheme="majorBidi" w:cstheme="majorBidi"/>
          <w:sz w:val="24"/>
          <w:szCs w:val="24"/>
        </w:rPr>
      </w:pPr>
      <w:r w:rsidRPr="00C51697">
        <w:rPr>
          <w:rFonts w:asciiTheme="majorBidi" w:hAnsiTheme="majorBidi" w:cstheme="majorBidi"/>
          <w:sz w:val="24"/>
          <w:szCs w:val="24"/>
          <w:rtl/>
          <w:lang w:eastAsia="fr-FR" w:bidi="ar-MA"/>
        </w:rPr>
        <w:t>اللامركزية وعدم التركيز/ اعمال المناظرة الوطنية السابعة للجماعات المحلية</w:t>
      </w:r>
      <w:r w:rsidRPr="00FE54F3">
        <w:rPr>
          <w:rFonts w:asciiTheme="majorBidi" w:hAnsiTheme="majorBidi" w:cstheme="majorBidi"/>
          <w:b/>
          <w:bCs/>
          <w:sz w:val="24"/>
          <w:szCs w:val="24"/>
          <w:rtl/>
          <w:lang w:eastAsia="fr-FR" w:bidi="ar-MA"/>
        </w:rPr>
        <w:t xml:space="preserve">/ 1998 </w:t>
      </w:r>
      <w:r w:rsidRPr="00FE54F3">
        <w:rPr>
          <w:rFonts w:asciiTheme="majorBidi" w:hAnsiTheme="majorBidi" w:cstheme="majorBidi"/>
          <w:b/>
          <w:bCs/>
          <w:sz w:val="24"/>
          <w:szCs w:val="24"/>
          <w:lang w:eastAsia="fr-FR" w:bidi="ar-MA"/>
        </w:rPr>
        <w:t>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DI/12</w:t>
      </w:r>
      <w:r w:rsidR="00C51697">
        <w:rPr>
          <w:rFonts w:asciiTheme="majorBidi" w:hAnsiTheme="majorBidi" w:cstheme="majorBidi"/>
          <w:b/>
          <w:bCs/>
          <w:sz w:val="24"/>
          <w:szCs w:val="24"/>
          <w:lang w:eastAsia="fr-FR" w:bidi="ar-MA"/>
        </w:rPr>
        <w:t>1</w:t>
      </w:r>
    </w:p>
    <w:p w:rsidR="00631B3B" w:rsidRPr="00FE54F3" w:rsidRDefault="00631B3B"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lang w:eastAsia="fr-FR" w:bidi="ar-MA"/>
        </w:rPr>
        <w:t>Profil économique régional   oriental</w:t>
      </w:r>
      <w:r w:rsidRPr="00FE54F3">
        <w:rPr>
          <w:rFonts w:asciiTheme="majorBidi" w:hAnsiTheme="majorBidi" w:cstheme="majorBidi"/>
          <w:b/>
          <w:bCs/>
          <w:sz w:val="24"/>
          <w:szCs w:val="24"/>
          <w:lang w:eastAsia="fr-FR" w:bidi="ar-MA"/>
        </w:rPr>
        <w:t xml:space="preserve">    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DI/122</w:t>
      </w:r>
      <w:r w:rsidR="00FF4C85" w:rsidRPr="00FE54F3">
        <w:rPr>
          <w:rFonts w:asciiTheme="majorBidi" w:hAnsiTheme="majorBidi" w:cstheme="majorBidi"/>
          <w:b/>
          <w:bCs/>
          <w:sz w:val="24"/>
          <w:szCs w:val="24"/>
          <w:lang w:eastAsia="fr-FR" w:bidi="ar-MA"/>
        </w:rPr>
        <w:t xml:space="preserve"> (2copies)</w:t>
      </w:r>
    </w:p>
    <w:p w:rsidR="004C3DA2" w:rsidRPr="00FE54F3" w:rsidRDefault="004C3DA2"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lang w:eastAsia="fr-FR" w:bidi="ar-MA"/>
        </w:rPr>
        <w:t>Profil économique régional   Méknes Tafilalt</w:t>
      </w:r>
      <w:r w:rsidRPr="00FE54F3">
        <w:rPr>
          <w:rFonts w:asciiTheme="majorBidi" w:hAnsiTheme="majorBidi" w:cstheme="majorBidi"/>
          <w:b/>
          <w:bCs/>
          <w:sz w:val="24"/>
          <w:szCs w:val="24"/>
          <w:lang w:eastAsia="fr-FR" w:bidi="ar-MA"/>
        </w:rPr>
        <w:t xml:space="preserve">    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DI/123</w:t>
      </w:r>
    </w:p>
    <w:p w:rsidR="004C3DA2" w:rsidRPr="00FE54F3" w:rsidRDefault="004C3DA2"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lang w:eastAsia="fr-FR" w:bidi="ar-MA"/>
        </w:rPr>
        <w:t>Profil économique régional  SOUS MASSA Draa</w:t>
      </w:r>
      <w:r w:rsidRPr="00FE54F3">
        <w:rPr>
          <w:rFonts w:asciiTheme="majorBidi" w:hAnsiTheme="majorBidi" w:cstheme="majorBidi"/>
          <w:b/>
          <w:bCs/>
          <w:sz w:val="24"/>
          <w:szCs w:val="24"/>
          <w:lang w:eastAsia="fr-FR" w:bidi="ar-MA"/>
        </w:rPr>
        <w:t xml:space="preserve">    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DI/124</w:t>
      </w:r>
    </w:p>
    <w:p w:rsidR="004C3DA2" w:rsidRPr="00FE54F3" w:rsidRDefault="00216D73"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rPr>
        <w:t xml:space="preserve">Mémoires juives de l’oriental, </w:t>
      </w:r>
      <w:r w:rsidRPr="00FE54F3">
        <w:rPr>
          <w:rFonts w:asciiTheme="majorBidi" w:hAnsiTheme="majorBidi" w:cstheme="majorBidi"/>
          <w:b/>
          <w:bCs/>
          <w:sz w:val="24"/>
          <w:szCs w:val="24"/>
          <w:lang w:eastAsia="fr-FR" w:bidi="ar-MA"/>
        </w:rPr>
        <w:t>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DI/125</w:t>
      </w:r>
    </w:p>
    <w:p w:rsidR="00F151C3" w:rsidRPr="00FE54F3" w:rsidRDefault="00F151C3" w:rsidP="00FE54F3">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rPr>
        <w:t xml:space="preserve">Bni Guil Espace des hommes libres/ Philippe Michel, Hicham oudguiri , Mohamed Mahdi </w:t>
      </w:r>
      <w:r w:rsidRPr="00FE54F3">
        <w:rPr>
          <w:rFonts w:asciiTheme="majorBidi" w:hAnsiTheme="majorBidi" w:cstheme="majorBidi"/>
          <w:b/>
          <w:bCs/>
          <w:sz w:val="24"/>
          <w:szCs w:val="24"/>
          <w:lang w:eastAsia="fr-FR" w:bidi="ar-MA"/>
        </w:rPr>
        <w:t>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DI/126</w:t>
      </w:r>
    </w:p>
    <w:p w:rsidR="00631B3B" w:rsidRPr="00C51697" w:rsidRDefault="00743F8B" w:rsidP="00C51697">
      <w:pPr>
        <w:pStyle w:val="En-tte"/>
        <w:widowControl w:val="0"/>
        <w:numPr>
          <w:ilvl w:val="0"/>
          <w:numId w:val="2"/>
        </w:numPr>
        <w:tabs>
          <w:tab w:val="clear" w:pos="4536"/>
          <w:tab w:val="clear" w:pos="9072"/>
        </w:tabs>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rPr>
        <w:t xml:space="preserve">Communication institutionnelle /Philip Morel/ Vuibert </w:t>
      </w:r>
      <w:r w:rsidRPr="00FE54F3">
        <w:rPr>
          <w:rFonts w:asciiTheme="majorBidi" w:hAnsiTheme="majorBidi" w:cstheme="majorBidi"/>
          <w:b/>
          <w:bCs/>
          <w:sz w:val="24"/>
          <w:szCs w:val="24"/>
          <w:lang w:eastAsia="fr-FR" w:bidi="ar-MA"/>
        </w:rPr>
        <w:t>Cote :</w:t>
      </w:r>
      <w:r w:rsidRPr="00FE54F3">
        <w:rPr>
          <w:rFonts w:asciiTheme="majorBidi" w:hAnsiTheme="majorBidi" w:cstheme="majorBidi"/>
          <w:bCs/>
          <w:sz w:val="24"/>
          <w:szCs w:val="24"/>
          <w:lang w:eastAsia="fr-FR" w:bidi="ar-MA"/>
        </w:rPr>
        <w:t xml:space="preserve"> </w:t>
      </w:r>
      <w:r w:rsidRPr="00FE54F3">
        <w:rPr>
          <w:rFonts w:asciiTheme="majorBidi" w:hAnsiTheme="majorBidi" w:cstheme="majorBidi"/>
          <w:b/>
          <w:bCs/>
          <w:sz w:val="24"/>
          <w:szCs w:val="24"/>
          <w:lang w:eastAsia="fr-FR" w:bidi="ar-MA"/>
        </w:rPr>
        <w:t>DI/127</w:t>
      </w:r>
    </w:p>
    <w:p w:rsidR="002230CE" w:rsidRPr="00FE54F3" w:rsidRDefault="003C6D86" w:rsidP="00FE54F3">
      <w:pPr>
        <w:pStyle w:val="En-tte"/>
        <w:widowControl w:val="0"/>
        <w:numPr>
          <w:ilvl w:val="0"/>
          <w:numId w:val="2"/>
        </w:numPr>
        <w:tabs>
          <w:tab w:val="clear" w:pos="4536"/>
          <w:tab w:val="clear" w:pos="9072"/>
        </w:tabs>
        <w:bidi/>
        <w:spacing w:line="360" w:lineRule="auto"/>
        <w:ind w:firstLine="0"/>
        <w:jc w:val="both"/>
        <w:rPr>
          <w:rFonts w:asciiTheme="majorBidi" w:hAnsiTheme="majorBidi" w:cstheme="majorBidi"/>
          <w:sz w:val="24"/>
          <w:szCs w:val="24"/>
        </w:rPr>
      </w:pPr>
      <w:r w:rsidRPr="00FE54F3">
        <w:rPr>
          <w:rFonts w:asciiTheme="majorBidi" w:hAnsiTheme="majorBidi" w:cstheme="majorBidi"/>
          <w:sz w:val="24"/>
          <w:szCs w:val="24"/>
          <w:rtl/>
          <w:lang w:bidi="ar-MA"/>
        </w:rPr>
        <w:t xml:space="preserve">اللجنة الجهوية الموحدة للاستثمار لجهة الشرق/ تقرير الأنشطة برسم سنة 2020 </w:t>
      </w:r>
      <w:r w:rsidR="00FE6004" w:rsidRPr="00FE54F3">
        <w:rPr>
          <w:rFonts w:asciiTheme="majorBidi" w:hAnsiTheme="majorBidi" w:cstheme="majorBidi"/>
          <w:sz w:val="24"/>
          <w:szCs w:val="24"/>
          <w:rtl/>
          <w:lang w:bidi="ar-MA"/>
        </w:rPr>
        <w:t xml:space="preserve">   </w:t>
      </w:r>
      <w:r w:rsidR="00FE6004" w:rsidRPr="00FE54F3">
        <w:rPr>
          <w:rFonts w:asciiTheme="majorBidi" w:hAnsiTheme="majorBidi" w:cstheme="majorBidi"/>
          <w:b/>
          <w:bCs/>
          <w:sz w:val="24"/>
          <w:szCs w:val="24"/>
          <w:lang w:eastAsia="fr-FR" w:bidi="ar-MA"/>
        </w:rPr>
        <w:t>Cote :</w:t>
      </w:r>
      <w:r w:rsidR="00FE6004" w:rsidRPr="00FE54F3">
        <w:rPr>
          <w:rFonts w:asciiTheme="majorBidi" w:hAnsiTheme="majorBidi" w:cstheme="majorBidi"/>
          <w:bCs/>
          <w:sz w:val="24"/>
          <w:szCs w:val="24"/>
          <w:lang w:eastAsia="fr-FR" w:bidi="ar-MA"/>
        </w:rPr>
        <w:t xml:space="preserve"> </w:t>
      </w:r>
      <w:r w:rsidR="00FE6004" w:rsidRPr="00FE54F3">
        <w:rPr>
          <w:rFonts w:asciiTheme="majorBidi" w:hAnsiTheme="majorBidi" w:cstheme="majorBidi"/>
          <w:b/>
          <w:bCs/>
          <w:sz w:val="24"/>
          <w:szCs w:val="24"/>
          <w:lang w:eastAsia="fr-FR" w:bidi="ar-MA"/>
        </w:rPr>
        <w:t>DI/128</w:t>
      </w:r>
    </w:p>
    <w:p w:rsidR="008A5867" w:rsidRPr="00FE54F3" w:rsidRDefault="008A5867" w:rsidP="00FE54F3">
      <w:pPr>
        <w:pStyle w:val="En-tte"/>
        <w:widowControl w:val="0"/>
        <w:tabs>
          <w:tab w:val="clear" w:pos="4536"/>
          <w:tab w:val="clear" w:pos="9072"/>
        </w:tabs>
        <w:spacing w:line="360" w:lineRule="auto"/>
        <w:ind w:left="1778"/>
        <w:jc w:val="both"/>
        <w:rPr>
          <w:rFonts w:asciiTheme="majorBidi" w:hAnsiTheme="majorBidi" w:cstheme="majorBidi"/>
          <w:sz w:val="24"/>
          <w:szCs w:val="24"/>
          <w:lang w:eastAsia="fr-FR"/>
        </w:rPr>
      </w:pPr>
    </w:p>
    <w:p w:rsidR="008A5867" w:rsidRPr="00FE54F3" w:rsidRDefault="008A5867" w:rsidP="00FE54F3">
      <w:pPr>
        <w:pStyle w:val="En-tte"/>
        <w:widowControl w:val="0"/>
        <w:tabs>
          <w:tab w:val="clear" w:pos="4536"/>
          <w:tab w:val="clear" w:pos="9072"/>
        </w:tabs>
        <w:spacing w:line="360" w:lineRule="auto"/>
        <w:jc w:val="both"/>
        <w:rPr>
          <w:rFonts w:asciiTheme="majorBidi" w:hAnsiTheme="majorBidi" w:cstheme="majorBidi"/>
          <w:sz w:val="24"/>
          <w:szCs w:val="24"/>
          <w:lang w:eastAsia="fr-FR"/>
        </w:rPr>
      </w:pP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sz w:val="24"/>
          <w:szCs w:val="24"/>
          <w:lang w:eastAsia="fr-FR"/>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143DC7"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tabs>
          <w:tab w:val="clear" w:pos="4536"/>
          <w:tab w:val="clear" w:pos="9072"/>
        </w:tabs>
        <w:bidi/>
        <w:ind w:left="288"/>
        <w:jc w:val="both"/>
        <w:rPr>
          <w:rFonts w:asciiTheme="majorBidi" w:hAnsiTheme="majorBidi" w:cstheme="majorBidi"/>
          <w:sz w:val="24"/>
          <w:szCs w:val="24"/>
          <w:lang w:eastAsia="en-US"/>
        </w:rPr>
      </w:pPr>
    </w:p>
    <w:p w:rsidR="008A5867" w:rsidRPr="00FE54F3" w:rsidRDefault="008A5867" w:rsidP="00FE54F3">
      <w:pPr>
        <w:pStyle w:val="En-tte"/>
        <w:widowControl w:val="0"/>
        <w:tabs>
          <w:tab w:val="clear" w:pos="4536"/>
          <w:tab w:val="clear" w:pos="9072"/>
        </w:tabs>
        <w:spacing w:line="360" w:lineRule="auto"/>
        <w:ind w:left="1260"/>
        <w:jc w:val="both"/>
        <w:rPr>
          <w:rFonts w:asciiTheme="majorBidi" w:hAnsiTheme="majorBidi" w:cstheme="majorBidi"/>
          <w:b/>
          <w:bCs/>
          <w:sz w:val="24"/>
          <w:szCs w:val="24"/>
          <w:lang w:eastAsia="fr-FR"/>
        </w:rPr>
      </w:pPr>
    </w:p>
    <w:sectPr w:rsidR="008A5867" w:rsidRPr="00FE54F3" w:rsidSect="003C50F7">
      <w:headerReference w:type="default" r:id="rId11"/>
      <w:footerReference w:type="default" r:id="rId12"/>
      <w:pgSz w:w="11906" w:h="16838"/>
      <w:pgMar w:top="1134" w:right="1106" w:bottom="1417" w:left="720" w:header="16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7134" w:rsidRDefault="00B07134">
      <w:r>
        <w:separator/>
      </w:r>
    </w:p>
  </w:endnote>
  <w:endnote w:type="continuationSeparator" w:id="1">
    <w:p w:rsidR="00B07134" w:rsidRDefault="00B071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EA" w:rsidRDefault="00AF1373" w:rsidP="009A0CB6">
    <w:pPr>
      <w:pStyle w:val="Pieddepage"/>
      <w:framePr w:wrap="auto" w:vAnchor="text" w:hAnchor="margin" w:xAlign="center" w:y="1"/>
      <w:rPr>
        <w:rStyle w:val="Numrodepage"/>
        <w:rFonts w:cs="Traditional Arabic"/>
      </w:rPr>
    </w:pPr>
    <w:r>
      <w:rPr>
        <w:rStyle w:val="Numrodepage"/>
        <w:rFonts w:cs="Traditional Arabic"/>
      </w:rPr>
      <w:fldChar w:fldCharType="begin"/>
    </w:r>
    <w:r w:rsidR="000569EA">
      <w:rPr>
        <w:rStyle w:val="Numrodepage"/>
        <w:rFonts w:cs="Traditional Arabic"/>
      </w:rPr>
      <w:instrText xml:space="preserve">PAGE  </w:instrText>
    </w:r>
    <w:r>
      <w:rPr>
        <w:rStyle w:val="Numrodepage"/>
        <w:rFonts w:cs="Traditional Arabic"/>
      </w:rPr>
      <w:fldChar w:fldCharType="separate"/>
    </w:r>
    <w:r w:rsidR="00190A13">
      <w:rPr>
        <w:rStyle w:val="Numrodepage"/>
        <w:rFonts w:cs="Traditional Arabic"/>
        <w:rtl/>
      </w:rPr>
      <w:t>66</w:t>
    </w:r>
    <w:r>
      <w:rPr>
        <w:rStyle w:val="Numrodepage"/>
        <w:rFonts w:cs="Traditional Arabic"/>
      </w:rPr>
      <w:fldChar w:fldCharType="end"/>
    </w:r>
  </w:p>
  <w:p w:rsidR="000569EA" w:rsidRPr="00DD091F" w:rsidRDefault="000569EA" w:rsidP="009A0CB6">
    <w:pPr>
      <w:pStyle w:val="En-tte"/>
      <w:tabs>
        <w:tab w:val="clear" w:pos="4536"/>
        <w:tab w:val="center" w:pos="7969"/>
      </w:tabs>
      <w:bidi/>
      <w:rPr>
        <w:rFonts w:ascii="Comic Sans MS" w:hAnsi="Comic Sans MS"/>
        <w:outline/>
        <w:noProof/>
        <w:color w:val="000080"/>
        <w:lang w:eastAsia="fr-FR"/>
      </w:rPr>
    </w:pPr>
    <w:r w:rsidRPr="00DD091F">
      <w:rPr>
        <w:rFonts w:ascii="Comic Sans MS" w:hAnsi="Comic Sans MS"/>
        <w:outline/>
        <w:color w:val="993300"/>
        <w:u w:val="single"/>
      </w:rPr>
      <w:t>Liste des documents</w:t>
    </w:r>
    <w:r w:rsidRPr="009A0CB6">
      <w:rPr>
        <w:rFonts w:ascii="Comic Sans MS" w:hAnsi="Comic Sans MS"/>
        <w:outline/>
        <w:noProof/>
        <w:lang w:eastAsia="fr-FR"/>
      </w:rPr>
      <w:t xml:space="preserve"> </w:t>
    </w:r>
    <w:r>
      <w:rPr>
        <w:rFonts w:ascii="Comic Sans MS" w:hAnsi="Comic Sans MS"/>
        <w:outline/>
        <w:noProof/>
        <w:lang w:eastAsia="fr-FR"/>
      </w:rPr>
      <w:t xml:space="preserve">                                                                                           </w:t>
    </w:r>
    <w:r w:rsidRPr="00DD091F">
      <w:rPr>
        <w:rFonts w:ascii="Comic Sans MS" w:hAnsi="Comic Sans MS"/>
        <w:outline/>
        <w:noProof/>
        <w:color w:val="000080"/>
        <w:lang w:eastAsia="fr-FR"/>
      </w:rPr>
      <w:t>Centre de Documentation</w:t>
    </w:r>
  </w:p>
  <w:p w:rsidR="000569EA" w:rsidRPr="00DD091F" w:rsidRDefault="000569EA" w:rsidP="00F10B28">
    <w:pPr>
      <w:pStyle w:val="Pieddepage"/>
      <w:bidi w:val="0"/>
      <w:ind w:right="360"/>
      <w:rPr>
        <w:rFonts w:ascii="Comic Sans MS" w:hAnsi="Comic Sans MS"/>
        <w:outline/>
        <w:color w:val="000080"/>
        <w:u w:val="singl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7134" w:rsidRDefault="00B07134">
      <w:r>
        <w:separator/>
      </w:r>
    </w:p>
  </w:footnote>
  <w:footnote w:type="continuationSeparator" w:id="1">
    <w:p w:rsidR="00B07134" w:rsidRDefault="00B071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EA" w:rsidRDefault="000569EA" w:rsidP="00671DF6">
    <w:pPr>
      <w:pStyle w:val="En-tte"/>
      <w:bidi/>
      <w:rPr>
        <w:rFonts w:ascii="Comic Sans MS" w:hAnsi="Comic Sans MS"/>
        <w:outline/>
        <w:noProof/>
        <w:lang w:eastAsia="fr-FR"/>
      </w:rPr>
    </w:pPr>
  </w:p>
  <w:p w:rsidR="000569EA" w:rsidRDefault="000569E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116B"/>
    <w:multiLevelType w:val="hybridMultilevel"/>
    <w:tmpl w:val="B0289CC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10A0AD8"/>
    <w:multiLevelType w:val="hybridMultilevel"/>
    <w:tmpl w:val="717C187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1182CAF"/>
    <w:multiLevelType w:val="hybridMultilevel"/>
    <w:tmpl w:val="F31642E8"/>
    <w:lvl w:ilvl="0" w:tplc="F782BE20">
      <w:start w:val="1"/>
      <w:numFmt w:val="bullet"/>
      <w:lvlText w:val=""/>
      <w:lvlJc w:val="left"/>
      <w:pPr>
        <w:ind w:left="360" w:hanging="360"/>
      </w:pPr>
      <w:rPr>
        <w:rFonts w:ascii="Wingdings" w:hAnsi="Wingdings" w:hint="default"/>
        <w:color w:val="auto"/>
      </w:rPr>
    </w:lvl>
    <w:lvl w:ilvl="1" w:tplc="040C0003">
      <w:start w:val="1"/>
      <w:numFmt w:val="bullet"/>
      <w:lvlText w:val="o"/>
      <w:lvlJc w:val="left"/>
      <w:pPr>
        <w:ind w:left="1506" w:hanging="360"/>
      </w:pPr>
      <w:rPr>
        <w:rFonts w:ascii="Courier New" w:hAnsi="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hint="default"/>
      </w:rPr>
    </w:lvl>
    <w:lvl w:ilvl="8" w:tplc="040C0005">
      <w:start w:val="1"/>
      <w:numFmt w:val="bullet"/>
      <w:lvlText w:val=""/>
      <w:lvlJc w:val="left"/>
      <w:pPr>
        <w:ind w:left="6546" w:hanging="360"/>
      </w:pPr>
      <w:rPr>
        <w:rFonts w:ascii="Wingdings" w:hAnsi="Wingdings" w:hint="default"/>
      </w:rPr>
    </w:lvl>
  </w:abstractNum>
  <w:abstractNum w:abstractNumId="3">
    <w:nsid w:val="109E354F"/>
    <w:multiLevelType w:val="hybridMultilevel"/>
    <w:tmpl w:val="B1BE353A"/>
    <w:lvl w:ilvl="0" w:tplc="FBA6DA22">
      <w:start w:val="1"/>
      <w:numFmt w:val="bullet"/>
      <w:lvlText w:val=""/>
      <w:lvlJc w:val="left"/>
      <w:pPr>
        <w:tabs>
          <w:tab w:val="num" w:pos="139"/>
        </w:tabs>
        <w:ind w:left="502" w:hanging="360"/>
      </w:pPr>
      <w:rPr>
        <w:rFonts w:ascii="Symbol" w:hAnsi="Symbol" w:hint="default"/>
        <w:b/>
        <w:i w:val="0"/>
        <w:color w:val="auto"/>
        <w:sz w:val="20"/>
      </w:rPr>
    </w:lvl>
    <w:lvl w:ilvl="1" w:tplc="040C0003">
      <w:start w:val="1"/>
      <w:numFmt w:val="bullet"/>
      <w:lvlText w:val="o"/>
      <w:lvlJc w:val="left"/>
      <w:pPr>
        <w:ind w:left="-1536" w:hanging="360"/>
      </w:pPr>
      <w:rPr>
        <w:rFonts w:ascii="Courier New" w:hAnsi="Courier New" w:hint="default"/>
      </w:rPr>
    </w:lvl>
    <w:lvl w:ilvl="2" w:tplc="040C0005">
      <w:start w:val="1"/>
      <w:numFmt w:val="bullet"/>
      <w:lvlText w:val=""/>
      <w:lvlJc w:val="left"/>
      <w:pPr>
        <w:ind w:left="-816" w:hanging="360"/>
      </w:pPr>
      <w:rPr>
        <w:rFonts w:ascii="Wingdings" w:hAnsi="Wingdings" w:hint="default"/>
      </w:rPr>
    </w:lvl>
    <w:lvl w:ilvl="3" w:tplc="040C0001">
      <w:start w:val="1"/>
      <w:numFmt w:val="bullet"/>
      <w:lvlText w:val=""/>
      <w:lvlJc w:val="left"/>
      <w:pPr>
        <w:ind w:left="-96" w:hanging="360"/>
      </w:pPr>
      <w:rPr>
        <w:rFonts w:ascii="Symbol" w:hAnsi="Symbol" w:hint="default"/>
      </w:rPr>
    </w:lvl>
    <w:lvl w:ilvl="4" w:tplc="040C0003">
      <w:start w:val="1"/>
      <w:numFmt w:val="bullet"/>
      <w:lvlText w:val="o"/>
      <w:lvlJc w:val="left"/>
      <w:pPr>
        <w:ind w:left="624" w:hanging="360"/>
      </w:pPr>
      <w:rPr>
        <w:rFonts w:ascii="Courier New" w:hAnsi="Courier New" w:hint="default"/>
      </w:rPr>
    </w:lvl>
    <w:lvl w:ilvl="5" w:tplc="040C0005">
      <w:start w:val="1"/>
      <w:numFmt w:val="bullet"/>
      <w:lvlText w:val=""/>
      <w:lvlJc w:val="left"/>
      <w:pPr>
        <w:ind w:left="1344" w:hanging="360"/>
      </w:pPr>
      <w:rPr>
        <w:rFonts w:ascii="Wingdings" w:hAnsi="Wingdings" w:hint="default"/>
      </w:rPr>
    </w:lvl>
    <w:lvl w:ilvl="6" w:tplc="040C0001">
      <w:start w:val="1"/>
      <w:numFmt w:val="bullet"/>
      <w:lvlText w:val=""/>
      <w:lvlJc w:val="left"/>
      <w:pPr>
        <w:ind w:left="2064" w:hanging="360"/>
      </w:pPr>
      <w:rPr>
        <w:rFonts w:ascii="Symbol" w:hAnsi="Symbol" w:hint="default"/>
      </w:rPr>
    </w:lvl>
    <w:lvl w:ilvl="7" w:tplc="040C0003">
      <w:start w:val="1"/>
      <w:numFmt w:val="bullet"/>
      <w:lvlText w:val="o"/>
      <w:lvlJc w:val="left"/>
      <w:pPr>
        <w:ind w:left="2784" w:hanging="360"/>
      </w:pPr>
      <w:rPr>
        <w:rFonts w:ascii="Courier New" w:hAnsi="Courier New" w:hint="default"/>
      </w:rPr>
    </w:lvl>
    <w:lvl w:ilvl="8" w:tplc="040C0005">
      <w:start w:val="1"/>
      <w:numFmt w:val="bullet"/>
      <w:lvlText w:val=""/>
      <w:lvlJc w:val="left"/>
      <w:pPr>
        <w:ind w:left="3504" w:hanging="360"/>
      </w:pPr>
      <w:rPr>
        <w:rFonts w:ascii="Wingdings" w:hAnsi="Wingdings" w:hint="default"/>
      </w:rPr>
    </w:lvl>
  </w:abstractNum>
  <w:abstractNum w:abstractNumId="4">
    <w:nsid w:val="12270EB4"/>
    <w:multiLevelType w:val="hybridMultilevel"/>
    <w:tmpl w:val="6018EC9E"/>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nsid w:val="1B775E24"/>
    <w:multiLevelType w:val="hybridMultilevel"/>
    <w:tmpl w:val="69B22C30"/>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nsid w:val="1C4A6EE8"/>
    <w:multiLevelType w:val="hybridMultilevel"/>
    <w:tmpl w:val="36EEA58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D741C12"/>
    <w:multiLevelType w:val="hybridMultilevel"/>
    <w:tmpl w:val="ECA05024"/>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1FA06D99"/>
    <w:multiLevelType w:val="hybridMultilevel"/>
    <w:tmpl w:val="A744687C"/>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nsid w:val="27DB38D8"/>
    <w:multiLevelType w:val="hybridMultilevel"/>
    <w:tmpl w:val="B42C9CBA"/>
    <w:lvl w:ilvl="0" w:tplc="FA0C51C6">
      <w:start w:val="1"/>
      <w:numFmt w:val="bullet"/>
      <w:lvlText w:val=""/>
      <w:lvlJc w:val="left"/>
      <w:pPr>
        <w:ind w:left="901" w:hanging="360"/>
      </w:pPr>
      <w:rPr>
        <w:rFonts w:ascii="Wingdings" w:hAnsi="Wingdings" w:hint="default"/>
        <w:color w:val="auto"/>
      </w:rPr>
    </w:lvl>
    <w:lvl w:ilvl="1" w:tplc="040C0003" w:tentative="1">
      <w:start w:val="1"/>
      <w:numFmt w:val="bullet"/>
      <w:lvlText w:val="o"/>
      <w:lvlJc w:val="left"/>
      <w:pPr>
        <w:ind w:left="1621" w:hanging="360"/>
      </w:pPr>
      <w:rPr>
        <w:rFonts w:ascii="Courier New" w:hAnsi="Courier New" w:cs="Courier New" w:hint="default"/>
      </w:rPr>
    </w:lvl>
    <w:lvl w:ilvl="2" w:tplc="040C0005" w:tentative="1">
      <w:start w:val="1"/>
      <w:numFmt w:val="bullet"/>
      <w:lvlText w:val=""/>
      <w:lvlJc w:val="left"/>
      <w:pPr>
        <w:ind w:left="2341" w:hanging="360"/>
      </w:pPr>
      <w:rPr>
        <w:rFonts w:ascii="Wingdings" w:hAnsi="Wingdings" w:hint="default"/>
      </w:rPr>
    </w:lvl>
    <w:lvl w:ilvl="3" w:tplc="040C0001" w:tentative="1">
      <w:start w:val="1"/>
      <w:numFmt w:val="bullet"/>
      <w:lvlText w:val=""/>
      <w:lvlJc w:val="left"/>
      <w:pPr>
        <w:ind w:left="3061" w:hanging="360"/>
      </w:pPr>
      <w:rPr>
        <w:rFonts w:ascii="Symbol" w:hAnsi="Symbol" w:hint="default"/>
      </w:rPr>
    </w:lvl>
    <w:lvl w:ilvl="4" w:tplc="040C0003" w:tentative="1">
      <w:start w:val="1"/>
      <w:numFmt w:val="bullet"/>
      <w:lvlText w:val="o"/>
      <w:lvlJc w:val="left"/>
      <w:pPr>
        <w:ind w:left="3781" w:hanging="360"/>
      </w:pPr>
      <w:rPr>
        <w:rFonts w:ascii="Courier New" w:hAnsi="Courier New" w:cs="Courier New" w:hint="default"/>
      </w:rPr>
    </w:lvl>
    <w:lvl w:ilvl="5" w:tplc="040C0005" w:tentative="1">
      <w:start w:val="1"/>
      <w:numFmt w:val="bullet"/>
      <w:lvlText w:val=""/>
      <w:lvlJc w:val="left"/>
      <w:pPr>
        <w:ind w:left="4501" w:hanging="360"/>
      </w:pPr>
      <w:rPr>
        <w:rFonts w:ascii="Wingdings" w:hAnsi="Wingdings" w:hint="default"/>
      </w:rPr>
    </w:lvl>
    <w:lvl w:ilvl="6" w:tplc="040C0001" w:tentative="1">
      <w:start w:val="1"/>
      <w:numFmt w:val="bullet"/>
      <w:lvlText w:val=""/>
      <w:lvlJc w:val="left"/>
      <w:pPr>
        <w:ind w:left="5221" w:hanging="360"/>
      </w:pPr>
      <w:rPr>
        <w:rFonts w:ascii="Symbol" w:hAnsi="Symbol" w:hint="default"/>
      </w:rPr>
    </w:lvl>
    <w:lvl w:ilvl="7" w:tplc="040C0003" w:tentative="1">
      <w:start w:val="1"/>
      <w:numFmt w:val="bullet"/>
      <w:lvlText w:val="o"/>
      <w:lvlJc w:val="left"/>
      <w:pPr>
        <w:ind w:left="5941" w:hanging="360"/>
      </w:pPr>
      <w:rPr>
        <w:rFonts w:ascii="Courier New" w:hAnsi="Courier New" w:cs="Courier New" w:hint="default"/>
      </w:rPr>
    </w:lvl>
    <w:lvl w:ilvl="8" w:tplc="040C0005" w:tentative="1">
      <w:start w:val="1"/>
      <w:numFmt w:val="bullet"/>
      <w:lvlText w:val=""/>
      <w:lvlJc w:val="left"/>
      <w:pPr>
        <w:ind w:left="6661" w:hanging="360"/>
      </w:pPr>
      <w:rPr>
        <w:rFonts w:ascii="Wingdings" w:hAnsi="Wingdings" w:hint="default"/>
      </w:rPr>
    </w:lvl>
  </w:abstractNum>
  <w:abstractNum w:abstractNumId="10">
    <w:nsid w:val="28FF7E7C"/>
    <w:multiLevelType w:val="hybridMultilevel"/>
    <w:tmpl w:val="607ABE04"/>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506" w:hanging="360"/>
      </w:pPr>
      <w:rPr>
        <w:rFonts w:ascii="Courier New" w:hAnsi="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hint="default"/>
      </w:rPr>
    </w:lvl>
    <w:lvl w:ilvl="8" w:tplc="040C0005">
      <w:start w:val="1"/>
      <w:numFmt w:val="bullet"/>
      <w:lvlText w:val=""/>
      <w:lvlJc w:val="left"/>
      <w:pPr>
        <w:ind w:left="6546" w:hanging="360"/>
      </w:pPr>
      <w:rPr>
        <w:rFonts w:ascii="Wingdings" w:hAnsi="Wingdings" w:hint="default"/>
      </w:rPr>
    </w:lvl>
  </w:abstractNum>
  <w:abstractNum w:abstractNumId="11">
    <w:nsid w:val="2B256414"/>
    <w:multiLevelType w:val="hybridMultilevel"/>
    <w:tmpl w:val="1010A15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79" w:hanging="360"/>
      </w:pPr>
      <w:rPr>
        <w:rFonts w:ascii="Courier New" w:hAnsi="Courier New" w:cs="Courier New" w:hint="default"/>
      </w:rPr>
    </w:lvl>
    <w:lvl w:ilvl="2" w:tplc="040C0005" w:tentative="1">
      <w:start w:val="1"/>
      <w:numFmt w:val="bullet"/>
      <w:lvlText w:val=""/>
      <w:lvlJc w:val="left"/>
      <w:pPr>
        <w:ind w:left="2199" w:hanging="360"/>
      </w:pPr>
      <w:rPr>
        <w:rFonts w:ascii="Wingdings" w:hAnsi="Wingdings" w:hint="default"/>
      </w:rPr>
    </w:lvl>
    <w:lvl w:ilvl="3" w:tplc="040C0001" w:tentative="1">
      <w:start w:val="1"/>
      <w:numFmt w:val="bullet"/>
      <w:lvlText w:val=""/>
      <w:lvlJc w:val="left"/>
      <w:pPr>
        <w:ind w:left="2919" w:hanging="360"/>
      </w:pPr>
      <w:rPr>
        <w:rFonts w:ascii="Symbol" w:hAnsi="Symbol" w:hint="default"/>
      </w:rPr>
    </w:lvl>
    <w:lvl w:ilvl="4" w:tplc="040C0003" w:tentative="1">
      <w:start w:val="1"/>
      <w:numFmt w:val="bullet"/>
      <w:lvlText w:val="o"/>
      <w:lvlJc w:val="left"/>
      <w:pPr>
        <w:ind w:left="3639" w:hanging="360"/>
      </w:pPr>
      <w:rPr>
        <w:rFonts w:ascii="Courier New" w:hAnsi="Courier New" w:cs="Courier New" w:hint="default"/>
      </w:rPr>
    </w:lvl>
    <w:lvl w:ilvl="5" w:tplc="040C0005" w:tentative="1">
      <w:start w:val="1"/>
      <w:numFmt w:val="bullet"/>
      <w:lvlText w:val=""/>
      <w:lvlJc w:val="left"/>
      <w:pPr>
        <w:ind w:left="4359" w:hanging="360"/>
      </w:pPr>
      <w:rPr>
        <w:rFonts w:ascii="Wingdings" w:hAnsi="Wingdings" w:hint="default"/>
      </w:rPr>
    </w:lvl>
    <w:lvl w:ilvl="6" w:tplc="040C0001" w:tentative="1">
      <w:start w:val="1"/>
      <w:numFmt w:val="bullet"/>
      <w:lvlText w:val=""/>
      <w:lvlJc w:val="left"/>
      <w:pPr>
        <w:ind w:left="5079" w:hanging="360"/>
      </w:pPr>
      <w:rPr>
        <w:rFonts w:ascii="Symbol" w:hAnsi="Symbol" w:hint="default"/>
      </w:rPr>
    </w:lvl>
    <w:lvl w:ilvl="7" w:tplc="040C0003" w:tentative="1">
      <w:start w:val="1"/>
      <w:numFmt w:val="bullet"/>
      <w:lvlText w:val="o"/>
      <w:lvlJc w:val="left"/>
      <w:pPr>
        <w:ind w:left="5799" w:hanging="360"/>
      </w:pPr>
      <w:rPr>
        <w:rFonts w:ascii="Courier New" w:hAnsi="Courier New" w:cs="Courier New" w:hint="default"/>
      </w:rPr>
    </w:lvl>
    <w:lvl w:ilvl="8" w:tplc="040C0005" w:tentative="1">
      <w:start w:val="1"/>
      <w:numFmt w:val="bullet"/>
      <w:lvlText w:val=""/>
      <w:lvlJc w:val="left"/>
      <w:pPr>
        <w:ind w:left="6519" w:hanging="360"/>
      </w:pPr>
      <w:rPr>
        <w:rFonts w:ascii="Wingdings" w:hAnsi="Wingdings" w:hint="default"/>
      </w:rPr>
    </w:lvl>
  </w:abstractNum>
  <w:abstractNum w:abstractNumId="12">
    <w:nsid w:val="2F690918"/>
    <w:multiLevelType w:val="hybridMultilevel"/>
    <w:tmpl w:val="12580CFC"/>
    <w:lvl w:ilvl="0" w:tplc="040C000D">
      <w:start w:val="1"/>
      <w:numFmt w:val="bullet"/>
      <w:lvlText w:val=""/>
      <w:lvlJc w:val="left"/>
      <w:pPr>
        <w:ind w:left="1980" w:hanging="360"/>
      </w:pPr>
      <w:rPr>
        <w:rFonts w:ascii="Wingdings" w:hAnsi="Wingdings" w:hint="default"/>
      </w:rPr>
    </w:lvl>
    <w:lvl w:ilvl="1" w:tplc="040C0003" w:tentative="1">
      <w:start w:val="1"/>
      <w:numFmt w:val="bullet"/>
      <w:lvlText w:val="o"/>
      <w:lvlJc w:val="left"/>
      <w:pPr>
        <w:ind w:left="2700" w:hanging="360"/>
      </w:pPr>
      <w:rPr>
        <w:rFonts w:ascii="Courier New" w:hAnsi="Courier New" w:cs="Courier New" w:hint="default"/>
      </w:rPr>
    </w:lvl>
    <w:lvl w:ilvl="2" w:tplc="040C0005" w:tentative="1">
      <w:start w:val="1"/>
      <w:numFmt w:val="bullet"/>
      <w:lvlText w:val=""/>
      <w:lvlJc w:val="left"/>
      <w:pPr>
        <w:ind w:left="3420" w:hanging="360"/>
      </w:pPr>
      <w:rPr>
        <w:rFonts w:ascii="Wingdings" w:hAnsi="Wingdings" w:hint="default"/>
      </w:rPr>
    </w:lvl>
    <w:lvl w:ilvl="3" w:tplc="040C0001" w:tentative="1">
      <w:start w:val="1"/>
      <w:numFmt w:val="bullet"/>
      <w:lvlText w:val=""/>
      <w:lvlJc w:val="left"/>
      <w:pPr>
        <w:ind w:left="4140" w:hanging="360"/>
      </w:pPr>
      <w:rPr>
        <w:rFonts w:ascii="Symbol" w:hAnsi="Symbol" w:hint="default"/>
      </w:rPr>
    </w:lvl>
    <w:lvl w:ilvl="4" w:tplc="040C0003" w:tentative="1">
      <w:start w:val="1"/>
      <w:numFmt w:val="bullet"/>
      <w:lvlText w:val="o"/>
      <w:lvlJc w:val="left"/>
      <w:pPr>
        <w:ind w:left="4860" w:hanging="360"/>
      </w:pPr>
      <w:rPr>
        <w:rFonts w:ascii="Courier New" w:hAnsi="Courier New" w:cs="Courier New" w:hint="default"/>
      </w:rPr>
    </w:lvl>
    <w:lvl w:ilvl="5" w:tplc="040C0005" w:tentative="1">
      <w:start w:val="1"/>
      <w:numFmt w:val="bullet"/>
      <w:lvlText w:val=""/>
      <w:lvlJc w:val="left"/>
      <w:pPr>
        <w:ind w:left="5580" w:hanging="360"/>
      </w:pPr>
      <w:rPr>
        <w:rFonts w:ascii="Wingdings" w:hAnsi="Wingdings" w:hint="default"/>
      </w:rPr>
    </w:lvl>
    <w:lvl w:ilvl="6" w:tplc="040C0001" w:tentative="1">
      <w:start w:val="1"/>
      <w:numFmt w:val="bullet"/>
      <w:lvlText w:val=""/>
      <w:lvlJc w:val="left"/>
      <w:pPr>
        <w:ind w:left="6300" w:hanging="360"/>
      </w:pPr>
      <w:rPr>
        <w:rFonts w:ascii="Symbol" w:hAnsi="Symbol" w:hint="default"/>
      </w:rPr>
    </w:lvl>
    <w:lvl w:ilvl="7" w:tplc="040C0003" w:tentative="1">
      <w:start w:val="1"/>
      <w:numFmt w:val="bullet"/>
      <w:lvlText w:val="o"/>
      <w:lvlJc w:val="left"/>
      <w:pPr>
        <w:ind w:left="7020" w:hanging="360"/>
      </w:pPr>
      <w:rPr>
        <w:rFonts w:ascii="Courier New" w:hAnsi="Courier New" w:cs="Courier New" w:hint="default"/>
      </w:rPr>
    </w:lvl>
    <w:lvl w:ilvl="8" w:tplc="040C0005" w:tentative="1">
      <w:start w:val="1"/>
      <w:numFmt w:val="bullet"/>
      <w:lvlText w:val=""/>
      <w:lvlJc w:val="left"/>
      <w:pPr>
        <w:ind w:left="7740" w:hanging="360"/>
      </w:pPr>
      <w:rPr>
        <w:rFonts w:ascii="Wingdings" w:hAnsi="Wingdings" w:hint="default"/>
      </w:rPr>
    </w:lvl>
  </w:abstractNum>
  <w:abstractNum w:abstractNumId="13">
    <w:nsid w:val="31861413"/>
    <w:multiLevelType w:val="hybridMultilevel"/>
    <w:tmpl w:val="98E86D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94B4330"/>
    <w:multiLevelType w:val="hybridMultilevel"/>
    <w:tmpl w:val="D394753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39EB31FC"/>
    <w:multiLevelType w:val="hybridMultilevel"/>
    <w:tmpl w:val="BE3A37FA"/>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6">
    <w:nsid w:val="3F9E4E6E"/>
    <w:multiLevelType w:val="hybridMultilevel"/>
    <w:tmpl w:val="8BE41F50"/>
    <w:lvl w:ilvl="0" w:tplc="040C0005">
      <w:start w:val="1"/>
      <w:numFmt w:val="bullet"/>
      <w:lvlText w:val=""/>
      <w:lvlJc w:val="left"/>
      <w:pPr>
        <w:ind w:left="1713" w:hanging="360"/>
      </w:pPr>
      <w:rPr>
        <w:rFonts w:ascii="Wingdings" w:hAnsi="Wingdings" w:hint="default"/>
      </w:rPr>
    </w:lvl>
    <w:lvl w:ilvl="1" w:tplc="040C0003">
      <w:start w:val="1"/>
      <w:numFmt w:val="bullet"/>
      <w:lvlText w:val="o"/>
      <w:lvlJc w:val="left"/>
      <w:pPr>
        <w:ind w:left="2433" w:hanging="360"/>
      </w:pPr>
      <w:rPr>
        <w:rFonts w:ascii="Courier New" w:hAnsi="Courier New" w:hint="default"/>
      </w:rPr>
    </w:lvl>
    <w:lvl w:ilvl="2" w:tplc="040C0005">
      <w:start w:val="1"/>
      <w:numFmt w:val="bullet"/>
      <w:lvlText w:val=""/>
      <w:lvlJc w:val="left"/>
      <w:pPr>
        <w:ind w:left="3153" w:hanging="360"/>
      </w:pPr>
      <w:rPr>
        <w:rFonts w:ascii="Wingdings" w:hAnsi="Wingdings" w:hint="default"/>
      </w:rPr>
    </w:lvl>
    <w:lvl w:ilvl="3" w:tplc="040C0001">
      <w:start w:val="1"/>
      <w:numFmt w:val="bullet"/>
      <w:lvlText w:val=""/>
      <w:lvlJc w:val="left"/>
      <w:pPr>
        <w:ind w:left="3873" w:hanging="360"/>
      </w:pPr>
      <w:rPr>
        <w:rFonts w:ascii="Symbol" w:hAnsi="Symbol" w:hint="default"/>
      </w:rPr>
    </w:lvl>
    <w:lvl w:ilvl="4" w:tplc="040C0003">
      <w:start w:val="1"/>
      <w:numFmt w:val="bullet"/>
      <w:lvlText w:val="o"/>
      <w:lvlJc w:val="left"/>
      <w:pPr>
        <w:ind w:left="4593" w:hanging="360"/>
      </w:pPr>
      <w:rPr>
        <w:rFonts w:ascii="Courier New" w:hAnsi="Courier New" w:hint="default"/>
      </w:rPr>
    </w:lvl>
    <w:lvl w:ilvl="5" w:tplc="040C0005">
      <w:start w:val="1"/>
      <w:numFmt w:val="bullet"/>
      <w:lvlText w:val=""/>
      <w:lvlJc w:val="left"/>
      <w:pPr>
        <w:ind w:left="5313" w:hanging="360"/>
      </w:pPr>
      <w:rPr>
        <w:rFonts w:ascii="Wingdings" w:hAnsi="Wingdings" w:hint="default"/>
      </w:rPr>
    </w:lvl>
    <w:lvl w:ilvl="6" w:tplc="040C0001">
      <w:start w:val="1"/>
      <w:numFmt w:val="bullet"/>
      <w:lvlText w:val=""/>
      <w:lvlJc w:val="left"/>
      <w:pPr>
        <w:ind w:left="6033" w:hanging="360"/>
      </w:pPr>
      <w:rPr>
        <w:rFonts w:ascii="Symbol" w:hAnsi="Symbol" w:hint="default"/>
      </w:rPr>
    </w:lvl>
    <w:lvl w:ilvl="7" w:tplc="040C0003">
      <w:start w:val="1"/>
      <w:numFmt w:val="bullet"/>
      <w:lvlText w:val="o"/>
      <w:lvlJc w:val="left"/>
      <w:pPr>
        <w:ind w:left="6753" w:hanging="360"/>
      </w:pPr>
      <w:rPr>
        <w:rFonts w:ascii="Courier New" w:hAnsi="Courier New" w:hint="default"/>
      </w:rPr>
    </w:lvl>
    <w:lvl w:ilvl="8" w:tplc="040C0005">
      <w:start w:val="1"/>
      <w:numFmt w:val="bullet"/>
      <w:lvlText w:val=""/>
      <w:lvlJc w:val="left"/>
      <w:pPr>
        <w:ind w:left="7473" w:hanging="360"/>
      </w:pPr>
      <w:rPr>
        <w:rFonts w:ascii="Wingdings" w:hAnsi="Wingdings" w:hint="default"/>
      </w:rPr>
    </w:lvl>
  </w:abstractNum>
  <w:abstractNum w:abstractNumId="17">
    <w:nsid w:val="428648A0"/>
    <w:multiLevelType w:val="hybridMultilevel"/>
    <w:tmpl w:val="E3D02540"/>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8">
    <w:nsid w:val="43B11520"/>
    <w:multiLevelType w:val="hybridMultilevel"/>
    <w:tmpl w:val="2E6A1066"/>
    <w:lvl w:ilvl="0" w:tplc="C4600A02">
      <w:start w:val="1"/>
      <w:numFmt w:val="bullet"/>
      <w:lvlText w:val=""/>
      <w:lvlJc w:val="left"/>
      <w:pPr>
        <w:tabs>
          <w:tab w:val="num" w:pos="1259"/>
        </w:tabs>
        <w:ind w:left="1620" w:hanging="360"/>
      </w:pPr>
      <w:rPr>
        <w:rFonts w:ascii="Wingdings" w:hAnsi="Wingdings" w:hint="default"/>
        <w:b/>
        <w:i w:val="0"/>
        <w:sz w:val="20"/>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9">
    <w:nsid w:val="4E997BBE"/>
    <w:multiLevelType w:val="hybridMultilevel"/>
    <w:tmpl w:val="D842108E"/>
    <w:lvl w:ilvl="0" w:tplc="040C0005">
      <w:start w:val="1"/>
      <w:numFmt w:val="bullet"/>
      <w:lvlText w:val=""/>
      <w:lvlJc w:val="left"/>
      <w:pPr>
        <w:ind w:left="644" w:hanging="360"/>
      </w:pPr>
      <w:rPr>
        <w:rFonts w:ascii="Wingdings" w:hAnsi="Wingdings" w:hint="default"/>
      </w:rPr>
    </w:lvl>
    <w:lvl w:ilvl="1" w:tplc="040C0003">
      <w:start w:val="1"/>
      <w:numFmt w:val="bullet"/>
      <w:lvlText w:val="o"/>
      <w:lvlJc w:val="left"/>
      <w:pPr>
        <w:ind w:left="2356" w:hanging="360"/>
      </w:pPr>
      <w:rPr>
        <w:rFonts w:ascii="Courier New" w:hAnsi="Courier New" w:hint="default"/>
      </w:rPr>
    </w:lvl>
    <w:lvl w:ilvl="2" w:tplc="040C0005">
      <w:start w:val="1"/>
      <w:numFmt w:val="bullet"/>
      <w:lvlText w:val=""/>
      <w:lvlJc w:val="left"/>
      <w:pPr>
        <w:ind w:left="3076" w:hanging="360"/>
      </w:pPr>
      <w:rPr>
        <w:rFonts w:ascii="Wingdings" w:hAnsi="Wingdings" w:hint="default"/>
      </w:rPr>
    </w:lvl>
    <w:lvl w:ilvl="3" w:tplc="040C0001">
      <w:start w:val="1"/>
      <w:numFmt w:val="bullet"/>
      <w:lvlText w:val=""/>
      <w:lvlJc w:val="left"/>
      <w:pPr>
        <w:ind w:left="3796" w:hanging="360"/>
      </w:pPr>
      <w:rPr>
        <w:rFonts w:ascii="Symbol" w:hAnsi="Symbol" w:hint="default"/>
      </w:rPr>
    </w:lvl>
    <w:lvl w:ilvl="4" w:tplc="040C0003">
      <w:start w:val="1"/>
      <w:numFmt w:val="bullet"/>
      <w:lvlText w:val="o"/>
      <w:lvlJc w:val="left"/>
      <w:pPr>
        <w:ind w:left="4516" w:hanging="360"/>
      </w:pPr>
      <w:rPr>
        <w:rFonts w:ascii="Courier New" w:hAnsi="Courier New" w:hint="default"/>
      </w:rPr>
    </w:lvl>
    <w:lvl w:ilvl="5" w:tplc="040C0005">
      <w:start w:val="1"/>
      <w:numFmt w:val="bullet"/>
      <w:lvlText w:val=""/>
      <w:lvlJc w:val="left"/>
      <w:pPr>
        <w:ind w:left="5236" w:hanging="360"/>
      </w:pPr>
      <w:rPr>
        <w:rFonts w:ascii="Wingdings" w:hAnsi="Wingdings" w:hint="default"/>
      </w:rPr>
    </w:lvl>
    <w:lvl w:ilvl="6" w:tplc="040C0001">
      <w:start w:val="1"/>
      <w:numFmt w:val="bullet"/>
      <w:lvlText w:val=""/>
      <w:lvlJc w:val="left"/>
      <w:pPr>
        <w:ind w:left="5956" w:hanging="360"/>
      </w:pPr>
      <w:rPr>
        <w:rFonts w:ascii="Symbol" w:hAnsi="Symbol" w:hint="default"/>
      </w:rPr>
    </w:lvl>
    <w:lvl w:ilvl="7" w:tplc="040C0003">
      <w:start w:val="1"/>
      <w:numFmt w:val="bullet"/>
      <w:lvlText w:val="o"/>
      <w:lvlJc w:val="left"/>
      <w:pPr>
        <w:ind w:left="6676" w:hanging="360"/>
      </w:pPr>
      <w:rPr>
        <w:rFonts w:ascii="Courier New" w:hAnsi="Courier New" w:hint="default"/>
      </w:rPr>
    </w:lvl>
    <w:lvl w:ilvl="8" w:tplc="040C0005">
      <w:start w:val="1"/>
      <w:numFmt w:val="bullet"/>
      <w:lvlText w:val=""/>
      <w:lvlJc w:val="left"/>
      <w:pPr>
        <w:ind w:left="7396" w:hanging="360"/>
      </w:pPr>
      <w:rPr>
        <w:rFonts w:ascii="Wingdings" w:hAnsi="Wingdings" w:hint="default"/>
      </w:rPr>
    </w:lvl>
  </w:abstractNum>
  <w:abstractNum w:abstractNumId="20">
    <w:nsid w:val="4EC3508B"/>
    <w:multiLevelType w:val="hybridMultilevel"/>
    <w:tmpl w:val="3B022E8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54E772AA"/>
    <w:multiLevelType w:val="hybridMultilevel"/>
    <w:tmpl w:val="D87E15AC"/>
    <w:lvl w:ilvl="0" w:tplc="D81AF568">
      <w:start w:val="1"/>
      <w:numFmt w:val="bullet"/>
      <w:lvlText w:val=""/>
      <w:lvlJc w:val="left"/>
      <w:pPr>
        <w:ind w:left="360" w:hanging="360"/>
      </w:pPr>
      <w:rPr>
        <w:rFonts w:ascii="Wingdings" w:hAnsi="Wingdings" w:hint="default"/>
        <w:lang w:val="fr-FR"/>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571A41A7"/>
    <w:multiLevelType w:val="hybridMultilevel"/>
    <w:tmpl w:val="770EE790"/>
    <w:lvl w:ilvl="0" w:tplc="8A72AE76">
      <w:numFmt w:val="bullet"/>
      <w:lvlText w:val="-"/>
      <w:lvlJc w:val="left"/>
      <w:pPr>
        <w:ind w:left="1620" w:hanging="360"/>
      </w:pPr>
      <w:rPr>
        <w:rFonts w:ascii="Times New Roman" w:eastAsia="Times New Roman" w:hAnsi="Times New Roman" w:hint="default"/>
      </w:rPr>
    </w:lvl>
    <w:lvl w:ilvl="1" w:tplc="040C0003">
      <w:start w:val="1"/>
      <w:numFmt w:val="bullet"/>
      <w:lvlText w:val="o"/>
      <w:lvlJc w:val="left"/>
      <w:pPr>
        <w:ind w:left="2340" w:hanging="360"/>
      </w:pPr>
      <w:rPr>
        <w:rFonts w:ascii="Courier New" w:hAnsi="Courier New" w:hint="default"/>
      </w:rPr>
    </w:lvl>
    <w:lvl w:ilvl="2" w:tplc="040C0005">
      <w:start w:val="1"/>
      <w:numFmt w:val="bullet"/>
      <w:lvlText w:val=""/>
      <w:lvlJc w:val="left"/>
      <w:pPr>
        <w:ind w:left="3060" w:hanging="360"/>
      </w:pPr>
      <w:rPr>
        <w:rFonts w:ascii="Wingdings" w:hAnsi="Wingdings" w:hint="default"/>
      </w:rPr>
    </w:lvl>
    <w:lvl w:ilvl="3" w:tplc="040C0001">
      <w:start w:val="1"/>
      <w:numFmt w:val="bullet"/>
      <w:lvlText w:val=""/>
      <w:lvlJc w:val="left"/>
      <w:pPr>
        <w:ind w:left="3780" w:hanging="360"/>
      </w:pPr>
      <w:rPr>
        <w:rFonts w:ascii="Symbol" w:hAnsi="Symbol" w:hint="default"/>
      </w:rPr>
    </w:lvl>
    <w:lvl w:ilvl="4" w:tplc="040C0003">
      <w:start w:val="1"/>
      <w:numFmt w:val="bullet"/>
      <w:lvlText w:val="o"/>
      <w:lvlJc w:val="left"/>
      <w:pPr>
        <w:ind w:left="4500" w:hanging="360"/>
      </w:pPr>
      <w:rPr>
        <w:rFonts w:ascii="Courier New" w:hAnsi="Courier New" w:hint="default"/>
      </w:rPr>
    </w:lvl>
    <w:lvl w:ilvl="5" w:tplc="040C0005">
      <w:start w:val="1"/>
      <w:numFmt w:val="bullet"/>
      <w:lvlText w:val=""/>
      <w:lvlJc w:val="left"/>
      <w:pPr>
        <w:ind w:left="5220" w:hanging="360"/>
      </w:pPr>
      <w:rPr>
        <w:rFonts w:ascii="Wingdings" w:hAnsi="Wingdings" w:hint="default"/>
      </w:rPr>
    </w:lvl>
    <w:lvl w:ilvl="6" w:tplc="040C0001">
      <w:start w:val="1"/>
      <w:numFmt w:val="bullet"/>
      <w:lvlText w:val=""/>
      <w:lvlJc w:val="left"/>
      <w:pPr>
        <w:ind w:left="5940" w:hanging="360"/>
      </w:pPr>
      <w:rPr>
        <w:rFonts w:ascii="Symbol" w:hAnsi="Symbol" w:hint="default"/>
      </w:rPr>
    </w:lvl>
    <w:lvl w:ilvl="7" w:tplc="040C0003">
      <w:start w:val="1"/>
      <w:numFmt w:val="bullet"/>
      <w:lvlText w:val="o"/>
      <w:lvlJc w:val="left"/>
      <w:pPr>
        <w:ind w:left="6660" w:hanging="360"/>
      </w:pPr>
      <w:rPr>
        <w:rFonts w:ascii="Courier New" w:hAnsi="Courier New" w:hint="default"/>
      </w:rPr>
    </w:lvl>
    <w:lvl w:ilvl="8" w:tplc="040C0005">
      <w:start w:val="1"/>
      <w:numFmt w:val="bullet"/>
      <w:lvlText w:val=""/>
      <w:lvlJc w:val="left"/>
      <w:pPr>
        <w:ind w:left="7380" w:hanging="360"/>
      </w:pPr>
      <w:rPr>
        <w:rFonts w:ascii="Wingdings" w:hAnsi="Wingdings" w:hint="default"/>
      </w:rPr>
    </w:lvl>
  </w:abstractNum>
  <w:abstractNum w:abstractNumId="23">
    <w:nsid w:val="582E1646"/>
    <w:multiLevelType w:val="hybridMultilevel"/>
    <w:tmpl w:val="EE7CB956"/>
    <w:lvl w:ilvl="0" w:tplc="87AE83BA">
      <w:numFmt w:val="bullet"/>
      <w:lvlText w:val="-"/>
      <w:lvlJc w:val="left"/>
      <w:pPr>
        <w:ind w:left="1620" w:hanging="360"/>
      </w:pPr>
      <w:rPr>
        <w:rFonts w:ascii="Comic Sans MS" w:eastAsia="Times New Roman" w:hAnsi="Comic Sans MS" w:hint="default"/>
        <w:b/>
        <w:sz w:val="20"/>
      </w:rPr>
    </w:lvl>
    <w:lvl w:ilvl="1" w:tplc="040C0003">
      <w:start w:val="1"/>
      <w:numFmt w:val="bullet"/>
      <w:lvlText w:val="o"/>
      <w:lvlJc w:val="left"/>
      <w:pPr>
        <w:ind w:left="2340" w:hanging="360"/>
      </w:pPr>
      <w:rPr>
        <w:rFonts w:ascii="Courier New" w:hAnsi="Courier New" w:hint="default"/>
      </w:rPr>
    </w:lvl>
    <w:lvl w:ilvl="2" w:tplc="040C0005">
      <w:start w:val="1"/>
      <w:numFmt w:val="bullet"/>
      <w:lvlText w:val=""/>
      <w:lvlJc w:val="left"/>
      <w:pPr>
        <w:ind w:left="3060" w:hanging="360"/>
      </w:pPr>
      <w:rPr>
        <w:rFonts w:ascii="Wingdings" w:hAnsi="Wingdings" w:hint="default"/>
      </w:rPr>
    </w:lvl>
    <w:lvl w:ilvl="3" w:tplc="040C0001">
      <w:start w:val="1"/>
      <w:numFmt w:val="bullet"/>
      <w:lvlText w:val=""/>
      <w:lvlJc w:val="left"/>
      <w:pPr>
        <w:ind w:left="3780" w:hanging="360"/>
      </w:pPr>
      <w:rPr>
        <w:rFonts w:ascii="Symbol" w:hAnsi="Symbol" w:hint="default"/>
      </w:rPr>
    </w:lvl>
    <w:lvl w:ilvl="4" w:tplc="040C0003">
      <w:start w:val="1"/>
      <w:numFmt w:val="bullet"/>
      <w:lvlText w:val="o"/>
      <w:lvlJc w:val="left"/>
      <w:pPr>
        <w:ind w:left="4500" w:hanging="360"/>
      </w:pPr>
      <w:rPr>
        <w:rFonts w:ascii="Courier New" w:hAnsi="Courier New" w:hint="default"/>
      </w:rPr>
    </w:lvl>
    <w:lvl w:ilvl="5" w:tplc="040C0005">
      <w:start w:val="1"/>
      <w:numFmt w:val="bullet"/>
      <w:lvlText w:val=""/>
      <w:lvlJc w:val="left"/>
      <w:pPr>
        <w:ind w:left="5220" w:hanging="360"/>
      </w:pPr>
      <w:rPr>
        <w:rFonts w:ascii="Wingdings" w:hAnsi="Wingdings" w:hint="default"/>
      </w:rPr>
    </w:lvl>
    <w:lvl w:ilvl="6" w:tplc="040C0001">
      <w:start w:val="1"/>
      <w:numFmt w:val="bullet"/>
      <w:lvlText w:val=""/>
      <w:lvlJc w:val="left"/>
      <w:pPr>
        <w:ind w:left="5940" w:hanging="360"/>
      </w:pPr>
      <w:rPr>
        <w:rFonts w:ascii="Symbol" w:hAnsi="Symbol" w:hint="default"/>
      </w:rPr>
    </w:lvl>
    <w:lvl w:ilvl="7" w:tplc="040C0003">
      <w:start w:val="1"/>
      <w:numFmt w:val="bullet"/>
      <w:lvlText w:val="o"/>
      <w:lvlJc w:val="left"/>
      <w:pPr>
        <w:ind w:left="6660" w:hanging="360"/>
      </w:pPr>
      <w:rPr>
        <w:rFonts w:ascii="Courier New" w:hAnsi="Courier New" w:hint="default"/>
      </w:rPr>
    </w:lvl>
    <w:lvl w:ilvl="8" w:tplc="040C0005">
      <w:start w:val="1"/>
      <w:numFmt w:val="bullet"/>
      <w:lvlText w:val=""/>
      <w:lvlJc w:val="left"/>
      <w:pPr>
        <w:ind w:left="7380" w:hanging="360"/>
      </w:pPr>
      <w:rPr>
        <w:rFonts w:ascii="Wingdings" w:hAnsi="Wingdings" w:hint="default"/>
      </w:rPr>
    </w:lvl>
  </w:abstractNum>
  <w:abstractNum w:abstractNumId="24">
    <w:nsid w:val="5832390A"/>
    <w:multiLevelType w:val="hybridMultilevel"/>
    <w:tmpl w:val="B4C0C4B6"/>
    <w:lvl w:ilvl="0" w:tplc="7E68C394">
      <w:numFmt w:val="bullet"/>
      <w:lvlText w:val="-"/>
      <w:lvlJc w:val="left"/>
      <w:pPr>
        <w:ind w:left="2345" w:hanging="360"/>
      </w:pPr>
      <w:rPr>
        <w:rFonts w:ascii="Comic Sans MS" w:eastAsia="Times New Roman" w:hAnsi="Comic Sans MS" w:hint="default"/>
        <w:b/>
        <w:sz w:val="20"/>
      </w:rPr>
    </w:lvl>
    <w:lvl w:ilvl="1" w:tplc="040C0003">
      <w:start w:val="1"/>
      <w:numFmt w:val="bullet"/>
      <w:lvlText w:val="o"/>
      <w:lvlJc w:val="left"/>
      <w:pPr>
        <w:ind w:left="2340" w:hanging="360"/>
      </w:pPr>
      <w:rPr>
        <w:rFonts w:ascii="Courier New" w:hAnsi="Courier New" w:hint="default"/>
      </w:rPr>
    </w:lvl>
    <w:lvl w:ilvl="2" w:tplc="040C0005">
      <w:start w:val="1"/>
      <w:numFmt w:val="bullet"/>
      <w:lvlText w:val=""/>
      <w:lvlJc w:val="left"/>
      <w:pPr>
        <w:ind w:left="3060" w:hanging="360"/>
      </w:pPr>
      <w:rPr>
        <w:rFonts w:ascii="Wingdings" w:hAnsi="Wingdings" w:hint="default"/>
      </w:rPr>
    </w:lvl>
    <w:lvl w:ilvl="3" w:tplc="040C0001">
      <w:start w:val="1"/>
      <w:numFmt w:val="bullet"/>
      <w:lvlText w:val=""/>
      <w:lvlJc w:val="left"/>
      <w:pPr>
        <w:ind w:left="3780" w:hanging="360"/>
      </w:pPr>
      <w:rPr>
        <w:rFonts w:ascii="Symbol" w:hAnsi="Symbol" w:hint="default"/>
      </w:rPr>
    </w:lvl>
    <w:lvl w:ilvl="4" w:tplc="040C0003">
      <w:start w:val="1"/>
      <w:numFmt w:val="bullet"/>
      <w:lvlText w:val="o"/>
      <w:lvlJc w:val="left"/>
      <w:pPr>
        <w:ind w:left="4500" w:hanging="360"/>
      </w:pPr>
      <w:rPr>
        <w:rFonts w:ascii="Courier New" w:hAnsi="Courier New" w:hint="default"/>
      </w:rPr>
    </w:lvl>
    <w:lvl w:ilvl="5" w:tplc="040C0005">
      <w:start w:val="1"/>
      <w:numFmt w:val="bullet"/>
      <w:lvlText w:val=""/>
      <w:lvlJc w:val="left"/>
      <w:pPr>
        <w:ind w:left="5220" w:hanging="360"/>
      </w:pPr>
      <w:rPr>
        <w:rFonts w:ascii="Wingdings" w:hAnsi="Wingdings" w:hint="default"/>
      </w:rPr>
    </w:lvl>
    <w:lvl w:ilvl="6" w:tplc="040C0001">
      <w:start w:val="1"/>
      <w:numFmt w:val="bullet"/>
      <w:lvlText w:val=""/>
      <w:lvlJc w:val="left"/>
      <w:pPr>
        <w:ind w:left="5940" w:hanging="360"/>
      </w:pPr>
      <w:rPr>
        <w:rFonts w:ascii="Symbol" w:hAnsi="Symbol" w:hint="default"/>
      </w:rPr>
    </w:lvl>
    <w:lvl w:ilvl="7" w:tplc="040C0003">
      <w:start w:val="1"/>
      <w:numFmt w:val="bullet"/>
      <w:lvlText w:val="o"/>
      <w:lvlJc w:val="left"/>
      <w:pPr>
        <w:ind w:left="6660" w:hanging="360"/>
      </w:pPr>
      <w:rPr>
        <w:rFonts w:ascii="Courier New" w:hAnsi="Courier New" w:hint="default"/>
      </w:rPr>
    </w:lvl>
    <w:lvl w:ilvl="8" w:tplc="040C0005">
      <w:start w:val="1"/>
      <w:numFmt w:val="bullet"/>
      <w:lvlText w:val=""/>
      <w:lvlJc w:val="left"/>
      <w:pPr>
        <w:ind w:left="7380" w:hanging="360"/>
      </w:pPr>
      <w:rPr>
        <w:rFonts w:ascii="Wingdings" w:hAnsi="Wingdings" w:hint="default"/>
      </w:rPr>
    </w:lvl>
  </w:abstractNum>
  <w:abstractNum w:abstractNumId="25">
    <w:nsid w:val="5AE9611B"/>
    <w:multiLevelType w:val="hybridMultilevel"/>
    <w:tmpl w:val="72768CD4"/>
    <w:lvl w:ilvl="0" w:tplc="040C0005">
      <w:start w:val="1"/>
      <w:numFmt w:val="bullet"/>
      <w:lvlText w:val=""/>
      <w:lvlJc w:val="left"/>
      <w:pPr>
        <w:ind w:left="901" w:hanging="360"/>
      </w:pPr>
      <w:rPr>
        <w:rFonts w:ascii="Wingdings" w:hAnsi="Wingdings" w:hint="default"/>
        <w:b/>
        <w:i w:val="0"/>
        <w:sz w:val="20"/>
      </w:rPr>
    </w:lvl>
    <w:lvl w:ilvl="1" w:tplc="040C0003">
      <w:start w:val="1"/>
      <w:numFmt w:val="bullet"/>
      <w:lvlText w:val="o"/>
      <w:lvlJc w:val="left"/>
      <w:pPr>
        <w:ind w:left="1621" w:hanging="360"/>
      </w:pPr>
      <w:rPr>
        <w:rFonts w:ascii="Courier New" w:hAnsi="Courier New" w:hint="default"/>
      </w:rPr>
    </w:lvl>
    <w:lvl w:ilvl="2" w:tplc="040C0005">
      <w:start w:val="1"/>
      <w:numFmt w:val="bullet"/>
      <w:lvlText w:val=""/>
      <w:lvlJc w:val="left"/>
      <w:pPr>
        <w:ind w:left="2341" w:hanging="360"/>
      </w:pPr>
      <w:rPr>
        <w:rFonts w:ascii="Wingdings" w:hAnsi="Wingdings" w:hint="default"/>
      </w:rPr>
    </w:lvl>
    <w:lvl w:ilvl="3" w:tplc="040C0001">
      <w:start w:val="1"/>
      <w:numFmt w:val="bullet"/>
      <w:lvlText w:val=""/>
      <w:lvlJc w:val="left"/>
      <w:pPr>
        <w:ind w:left="3061" w:hanging="360"/>
      </w:pPr>
      <w:rPr>
        <w:rFonts w:ascii="Symbol" w:hAnsi="Symbol" w:hint="default"/>
      </w:rPr>
    </w:lvl>
    <w:lvl w:ilvl="4" w:tplc="040C0003">
      <w:start w:val="1"/>
      <w:numFmt w:val="bullet"/>
      <w:lvlText w:val="o"/>
      <w:lvlJc w:val="left"/>
      <w:pPr>
        <w:ind w:left="3781" w:hanging="360"/>
      </w:pPr>
      <w:rPr>
        <w:rFonts w:ascii="Courier New" w:hAnsi="Courier New" w:hint="default"/>
      </w:rPr>
    </w:lvl>
    <w:lvl w:ilvl="5" w:tplc="040C0005">
      <w:start w:val="1"/>
      <w:numFmt w:val="bullet"/>
      <w:lvlText w:val=""/>
      <w:lvlJc w:val="left"/>
      <w:pPr>
        <w:ind w:left="4501" w:hanging="360"/>
      </w:pPr>
      <w:rPr>
        <w:rFonts w:ascii="Wingdings" w:hAnsi="Wingdings" w:hint="default"/>
      </w:rPr>
    </w:lvl>
    <w:lvl w:ilvl="6" w:tplc="040C0001">
      <w:start w:val="1"/>
      <w:numFmt w:val="bullet"/>
      <w:lvlText w:val=""/>
      <w:lvlJc w:val="left"/>
      <w:pPr>
        <w:ind w:left="5221" w:hanging="360"/>
      </w:pPr>
      <w:rPr>
        <w:rFonts w:ascii="Symbol" w:hAnsi="Symbol" w:hint="default"/>
      </w:rPr>
    </w:lvl>
    <w:lvl w:ilvl="7" w:tplc="040C0003">
      <w:start w:val="1"/>
      <w:numFmt w:val="bullet"/>
      <w:lvlText w:val="o"/>
      <w:lvlJc w:val="left"/>
      <w:pPr>
        <w:ind w:left="5941" w:hanging="360"/>
      </w:pPr>
      <w:rPr>
        <w:rFonts w:ascii="Courier New" w:hAnsi="Courier New" w:hint="default"/>
      </w:rPr>
    </w:lvl>
    <w:lvl w:ilvl="8" w:tplc="040C0005">
      <w:start w:val="1"/>
      <w:numFmt w:val="bullet"/>
      <w:lvlText w:val=""/>
      <w:lvlJc w:val="left"/>
      <w:pPr>
        <w:ind w:left="6661" w:hanging="360"/>
      </w:pPr>
      <w:rPr>
        <w:rFonts w:ascii="Wingdings" w:hAnsi="Wingdings" w:hint="default"/>
      </w:rPr>
    </w:lvl>
  </w:abstractNum>
  <w:abstractNum w:abstractNumId="26">
    <w:nsid w:val="5C9B7BC4"/>
    <w:multiLevelType w:val="hybridMultilevel"/>
    <w:tmpl w:val="0186BD36"/>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nsid w:val="5CF901EB"/>
    <w:multiLevelType w:val="hybridMultilevel"/>
    <w:tmpl w:val="81923D0E"/>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506" w:hanging="360"/>
      </w:pPr>
      <w:rPr>
        <w:rFonts w:ascii="Courier New" w:hAnsi="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hint="default"/>
      </w:rPr>
    </w:lvl>
    <w:lvl w:ilvl="8" w:tplc="040C0005">
      <w:start w:val="1"/>
      <w:numFmt w:val="bullet"/>
      <w:lvlText w:val=""/>
      <w:lvlJc w:val="left"/>
      <w:pPr>
        <w:ind w:left="6546" w:hanging="360"/>
      </w:pPr>
      <w:rPr>
        <w:rFonts w:ascii="Wingdings" w:hAnsi="Wingdings" w:hint="default"/>
      </w:rPr>
    </w:lvl>
  </w:abstractNum>
  <w:abstractNum w:abstractNumId="28">
    <w:nsid w:val="5D6F29D6"/>
    <w:multiLevelType w:val="hybridMultilevel"/>
    <w:tmpl w:val="69CC22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892254"/>
    <w:multiLevelType w:val="hybridMultilevel"/>
    <w:tmpl w:val="C658C43E"/>
    <w:lvl w:ilvl="0" w:tplc="342034A8">
      <w:start w:val="1"/>
      <w:numFmt w:val="bullet"/>
      <w:lvlText w:val=""/>
      <w:lvlJc w:val="left"/>
      <w:pPr>
        <w:ind w:left="786" w:hanging="360"/>
      </w:pPr>
      <w:rPr>
        <w:rFonts w:ascii="Wingdings" w:hAnsi="Wingdings" w:hint="default"/>
        <w:color w:val="auto"/>
      </w:rPr>
    </w:lvl>
    <w:lvl w:ilvl="1" w:tplc="040C0003">
      <w:start w:val="1"/>
      <w:numFmt w:val="bullet"/>
      <w:lvlText w:val="o"/>
      <w:lvlJc w:val="left"/>
      <w:pPr>
        <w:ind w:left="1506" w:hanging="360"/>
      </w:pPr>
      <w:rPr>
        <w:rFonts w:ascii="Courier New" w:hAnsi="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hint="default"/>
      </w:rPr>
    </w:lvl>
    <w:lvl w:ilvl="8" w:tplc="040C0005">
      <w:start w:val="1"/>
      <w:numFmt w:val="bullet"/>
      <w:lvlText w:val=""/>
      <w:lvlJc w:val="left"/>
      <w:pPr>
        <w:ind w:left="6546" w:hanging="360"/>
      </w:pPr>
      <w:rPr>
        <w:rFonts w:ascii="Wingdings" w:hAnsi="Wingdings" w:hint="default"/>
      </w:rPr>
    </w:lvl>
  </w:abstractNum>
  <w:abstractNum w:abstractNumId="30">
    <w:nsid w:val="63C37BF8"/>
    <w:multiLevelType w:val="hybridMultilevel"/>
    <w:tmpl w:val="F63E4CF6"/>
    <w:lvl w:ilvl="0" w:tplc="23F2513C">
      <w:numFmt w:val="bullet"/>
      <w:lvlText w:val="-"/>
      <w:lvlJc w:val="left"/>
      <w:pPr>
        <w:ind w:left="1620" w:hanging="360"/>
      </w:pPr>
      <w:rPr>
        <w:rFonts w:ascii="Times New Roman" w:eastAsia="Times New Roman" w:hAnsi="Times New Roman" w:hint="default"/>
        <w:b w:val="0"/>
        <w:sz w:val="24"/>
      </w:rPr>
    </w:lvl>
    <w:lvl w:ilvl="1" w:tplc="040C0003">
      <w:start w:val="1"/>
      <w:numFmt w:val="bullet"/>
      <w:lvlText w:val="o"/>
      <w:lvlJc w:val="left"/>
      <w:pPr>
        <w:ind w:left="2340" w:hanging="360"/>
      </w:pPr>
      <w:rPr>
        <w:rFonts w:ascii="Courier New" w:hAnsi="Courier New" w:hint="default"/>
      </w:rPr>
    </w:lvl>
    <w:lvl w:ilvl="2" w:tplc="040C0005">
      <w:start w:val="1"/>
      <w:numFmt w:val="bullet"/>
      <w:lvlText w:val=""/>
      <w:lvlJc w:val="left"/>
      <w:pPr>
        <w:ind w:left="3060" w:hanging="360"/>
      </w:pPr>
      <w:rPr>
        <w:rFonts w:ascii="Wingdings" w:hAnsi="Wingdings" w:hint="default"/>
      </w:rPr>
    </w:lvl>
    <w:lvl w:ilvl="3" w:tplc="040C0001">
      <w:start w:val="1"/>
      <w:numFmt w:val="bullet"/>
      <w:lvlText w:val=""/>
      <w:lvlJc w:val="left"/>
      <w:pPr>
        <w:ind w:left="3780" w:hanging="360"/>
      </w:pPr>
      <w:rPr>
        <w:rFonts w:ascii="Symbol" w:hAnsi="Symbol" w:hint="default"/>
      </w:rPr>
    </w:lvl>
    <w:lvl w:ilvl="4" w:tplc="040C0003">
      <w:start w:val="1"/>
      <w:numFmt w:val="bullet"/>
      <w:lvlText w:val="o"/>
      <w:lvlJc w:val="left"/>
      <w:pPr>
        <w:ind w:left="4500" w:hanging="360"/>
      </w:pPr>
      <w:rPr>
        <w:rFonts w:ascii="Courier New" w:hAnsi="Courier New" w:hint="default"/>
      </w:rPr>
    </w:lvl>
    <w:lvl w:ilvl="5" w:tplc="040C0005">
      <w:start w:val="1"/>
      <w:numFmt w:val="bullet"/>
      <w:lvlText w:val=""/>
      <w:lvlJc w:val="left"/>
      <w:pPr>
        <w:ind w:left="5220" w:hanging="360"/>
      </w:pPr>
      <w:rPr>
        <w:rFonts w:ascii="Wingdings" w:hAnsi="Wingdings" w:hint="default"/>
      </w:rPr>
    </w:lvl>
    <w:lvl w:ilvl="6" w:tplc="040C0001">
      <w:start w:val="1"/>
      <w:numFmt w:val="bullet"/>
      <w:lvlText w:val=""/>
      <w:lvlJc w:val="left"/>
      <w:pPr>
        <w:ind w:left="5940" w:hanging="360"/>
      </w:pPr>
      <w:rPr>
        <w:rFonts w:ascii="Symbol" w:hAnsi="Symbol" w:hint="default"/>
      </w:rPr>
    </w:lvl>
    <w:lvl w:ilvl="7" w:tplc="040C0003">
      <w:start w:val="1"/>
      <w:numFmt w:val="bullet"/>
      <w:lvlText w:val="o"/>
      <w:lvlJc w:val="left"/>
      <w:pPr>
        <w:ind w:left="6660" w:hanging="360"/>
      </w:pPr>
      <w:rPr>
        <w:rFonts w:ascii="Courier New" w:hAnsi="Courier New" w:hint="default"/>
      </w:rPr>
    </w:lvl>
    <w:lvl w:ilvl="8" w:tplc="040C0005">
      <w:start w:val="1"/>
      <w:numFmt w:val="bullet"/>
      <w:lvlText w:val=""/>
      <w:lvlJc w:val="left"/>
      <w:pPr>
        <w:ind w:left="7380" w:hanging="360"/>
      </w:pPr>
      <w:rPr>
        <w:rFonts w:ascii="Wingdings" w:hAnsi="Wingdings" w:hint="default"/>
      </w:rPr>
    </w:lvl>
  </w:abstractNum>
  <w:abstractNum w:abstractNumId="31">
    <w:nsid w:val="64991CC8"/>
    <w:multiLevelType w:val="hybridMultilevel"/>
    <w:tmpl w:val="CB2CCF5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673933D2"/>
    <w:multiLevelType w:val="hybridMultilevel"/>
    <w:tmpl w:val="AF782466"/>
    <w:lvl w:ilvl="0" w:tplc="B7D4D3B8">
      <w:start w:val="1"/>
      <w:numFmt w:val="bullet"/>
      <w:lvlText w:val=""/>
      <w:lvlJc w:val="left"/>
      <w:pPr>
        <w:ind w:left="901" w:hanging="360"/>
      </w:pPr>
      <w:rPr>
        <w:rFonts w:ascii="Wingdings" w:hAnsi="Wingdings" w:hint="default"/>
        <w:color w:val="auto"/>
      </w:rPr>
    </w:lvl>
    <w:lvl w:ilvl="1" w:tplc="040C0003">
      <w:start w:val="1"/>
      <w:numFmt w:val="bullet"/>
      <w:lvlText w:val="o"/>
      <w:lvlJc w:val="left"/>
      <w:pPr>
        <w:ind w:left="1621" w:hanging="360"/>
      </w:pPr>
      <w:rPr>
        <w:rFonts w:ascii="Courier New" w:hAnsi="Courier New" w:hint="default"/>
      </w:rPr>
    </w:lvl>
    <w:lvl w:ilvl="2" w:tplc="040C0005">
      <w:start w:val="1"/>
      <w:numFmt w:val="bullet"/>
      <w:lvlText w:val=""/>
      <w:lvlJc w:val="left"/>
      <w:pPr>
        <w:ind w:left="2341" w:hanging="360"/>
      </w:pPr>
      <w:rPr>
        <w:rFonts w:ascii="Wingdings" w:hAnsi="Wingdings" w:hint="default"/>
      </w:rPr>
    </w:lvl>
    <w:lvl w:ilvl="3" w:tplc="040C0001">
      <w:start w:val="1"/>
      <w:numFmt w:val="bullet"/>
      <w:lvlText w:val=""/>
      <w:lvlJc w:val="left"/>
      <w:pPr>
        <w:ind w:left="3061" w:hanging="360"/>
      </w:pPr>
      <w:rPr>
        <w:rFonts w:ascii="Symbol" w:hAnsi="Symbol" w:hint="default"/>
      </w:rPr>
    </w:lvl>
    <w:lvl w:ilvl="4" w:tplc="040C0003">
      <w:start w:val="1"/>
      <w:numFmt w:val="bullet"/>
      <w:lvlText w:val="o"/>
      <w:lvlJc w:val="left"/>
      <w:pPr>
        <w:ind w:left="3781" w:hanging="360"/>
      </w:pPr>
      <w:rPr>
        <w:rFonts w:ascii="Courier New" w:hAnsi="Courier New" w:hint="default"/>
      </w:rPr>
    </w:lvl>
    <w:lvl w:ilvl="5" w:tplc="040C0005">
      <w:start w:val="1"/>
      <w:numFmt w:val="bullet"/>
      <w:lvlText w:val=""/>
      <w:lvlJc w:val="left"/>
      <w:pPr>
        <w:ind w:left="4501" w:hanging="360"/>
      </w:pPr>
      <w:rPr>
        <w:rFonts w:ascii="Wingdings" w:hAnsi="Wingdings" w:hint="default"/>
      </w:rPr>
    </w:lvl>
    <w:lvl w:ilvl="6" w:tplc="040C0001">
      <w:start w:val="1"/>
      <w:numFmt w:val="bullet"/>
      <w:lvlText w:val=""/>
      <w:lvlJc w:val="left"/>
      <w:pPr>
        <w:ind w:left="5221" w:hanging="360"/>
      </w:pPr>
      <w:rPr>
        <w:rFonts w:ascii="Symbol" w:hAnsi="Symbol" w:hint="default"/>
      </w:rPr>
    </w:lvl>
    <w:lvl w:ilvl="7" w:tplc="040C0003">
      <w:start w:val="1"/>
      <w:numFmt w:val="bullet"/>
      <w:lvlText w:val="o"/>
      <w:lvlJc w:val="left"/>
      <w:pPr>
        <w:ind w:left="5941" w:hanging="360"/>
      </w:pPr>
      <w:rPr>
        <w:rFonts w:ascii="Courier New" w:hAnsi="Courier New" w:hint="default"/>
      </w:rPr>
    </w:lvl>
    <w:lvl w:ilvl="8" w:tplc="040C0005">
      <w:start w:val="1"/>
      <w:numFmt w:val="bullet"/>
      <w:lvlText w:val=""/>
      <w:lvlJc w:val="left"/>
      <w:pPr>
        <w:ind w:left="6661" w:hanging="360"/>
      </w:pPr>
      <w:rPr>
        <w:rFonts w:ascii="Wingdings" w:hAnsi="Wingdings" w:hint="default"/>
      </w:rPr>
    </w:lvl>
  </w:abstractNum>
  <w:abstractNum w:abstractNumId="33">
    <w:nsid w:val="693E2F5C"/>
    <w:multiLevelType w:val="singleLevel"/>
    <w:tmpl w:val="97644380"/>
    <w:lvl w:ilvl="0">
      <w:start w:val="1"/>
      <w:numFmt w:val="chosung"/>
      <w:pStyle w:val="Titre9"/>
      <w:lvlText w:val=""/>
      <w:lvlJc w:val="center"/>
      <w:pPr>
        <w:tabs>
          <w:tab w:val="num" w:pos="648"/>
        </w:tabs>
        <w:ind w:left="360" w:hanging="72"/>
      </w:pPr>
      <w:rPr>
        <w:rFonts w:ascii="Symbol" w:cs="Symbol" w:hint="default"/>
      </w:rPr>
    </w:lvl>
  </w:abstractNum>
  <w:abstractNum w:abstractNumId="34">
    <w:nsid w:val="7D4934C4"/>
    <w:multiLevelType w:val="hybridMultilevel"/>
    <w:tmpl w:val="582E7296"/>
    <w:lvl w:ilvl="0" w:tplc="1C96E81E">
      <w:start w:val="1"/>
      <w:numFmt w:val="bullet"/>
      <w:lvlText w:val=""/>
      <w:lvlJc w:val="left"/>
      <w:pPr>
        <w:tabs>
          <w:tab w:val="num" w:pos="282"/>
        </w:tabs>
        <w:ind w:left="643" w:hanging="360"/>
      </w:pPr>
      <w:rPr>
        <w:rFonts w:ascii="Wingdings" w:hAnsi="Wingdings" w:hint="default"/>
        <w:b/>
        <w:i w:val="0"/>
        <w:color w:val="auto"/>
        <w:sz w:val="20"/>
      </w:rPr>
    </w:lvl>
    <w:lvl w:ilvl="1" w:tplc="FBA6DA22">
      <w:start w:val="1"/>
      <w:numFmt w:val="bullet"/>
      <w:lvlText w:val=""/>
      <w:lvlJc w:val="left"/>
      <w:pPr>
        <w:tabs>
          <w:tab w:val="num" w:pos="139"/>
        </w:tabs>
        <w:ind w:left="502" w:hanging="360"/>
      </w:pPr>
      <w:rPr>
        <w:rFonts w:ascii="Symbol" w:hAnsi="Symbol" w:hint="default"/>
        <w:b/>
        <w:i w:val="0"/>
        <w:color w:val="auto"/>
        <w:sz w:val="20"/>
      </w:rPr>
    </w:lvl>
    <w:lvl w:ilvl="2" w:tplc="040C0005">
      <w:start w:val="1"/>
      <w:numFmt w:val="bullet"/>
      <w:lvlText w:val=""/>
      <w:lvlJc w:val="left"/>
      <w:pPr>
        <w:tabs>
          <w:tab w:val="num" w:pos="2319"/>
        </w:tabs>
        <w:ind w:left="2319" w:hanging="360"/>
      </w:pPr>
      <w:rPr>
        <w:rFonts w:ascii="Wingdings" w:hAnsi="Wingdings" w:hint="default"/>
      </w:rPr>
    </w:lvl>
    <w:lvl w:ilvl="3" w:tplc="040C0001">
      <w:start w:val="1"/>
      <w:numFmt w:val="bullet"/>
      <w:lvlText w:val=""/>
      <w:lvlJc w:val="left"/>
      <w:pPr>
        <w:tabs>
          <w:tab w:val="num" w:pos="3039"/>
        </w:tabs>
        <w:ind w:left="3039" w:hanging="360"/>
      </w:pPr>
      <w:rPr>
        <w:rFonts w:ascii="Symbol" w:hAnsi="Symbol" w:hint="default"/>
      </w:rPr>
    </w:lvl>
    <w:lvl w:ilvl="4" w:tplc="040C0003">
      <w:start w:val="1"/>
      <w:numFmt w:val="bullet"/>
      <w:lvlText w:val="o"/>
      <w:lvlJc w:val="left"/>
      <w:pPr>
        <w:tabs>
          <w:tab w:val="num" w:pos="3759"/>
        </w:tabs>
        <w:ind w:left="3759" w:hanging="360"/>
      </w:pPr>
      <w:rPr>
        <w:rFonts w:ascii="Courier New" w:hAnsi="Courier New" w:hint="default"/>
      </w:rPr>
    </w:lvl>
    <w:lvl w:ilvl="5" w:tplc="040C0005">
      <w:start w:val="1"/>
      <w:numFmt w:val="bullet"/>
      <w:lvlText w:val=""/>
      <w:lvlJc w:val="left"/>
      <w:pPr>
        <w:tabs>
          <w:tab w:val="num" w:pos="4479"/>
        </w:tabs>
        <w:ind w:left="4479" w:hanging="360"/>
      </w:pPr>
      <w:rPr>
        <w:rFonts w:ascii="Wingdings" w:hAnsi="Wingdings" w:hint="default"/>
      </w:rPr>
    </w:lvl>
    <w:lvl w:ilvl="6" w:tplc="040C0001">
      <w:start w:val="1"/>
      <w:numFmt w:val="bullet"/>
      <w:lvlText w:val=""/>
      <w:lvlJc w:val="left"/>
      <w:pPr>
        <w:tabs>
          <w:tab w:val="num" w:pos="5199"/>
        </w:tabs>
        <w:ind w:left="5199" w:hanging="360"/>
      </w:pPr>
      <w:rPr>
        <w:rFonts w:ascii="Symbol" w:hAnsi="Symbol" w:hint="default"/>
      </w:rPr>
    </w:lvl>
    <w:lvl w:ilvl="7" w:tplc="040C0003">
      <w:start w:val="1"/>
      <w:numFmt w:val="bullet"/>
      <w:lvlText w:val="o"/>
      <w:lvlJc w:val="left"/>
      <w:pPr>
        <w:tabs>
          <w:tab w:val="num" w:pos="5919"/>
        </w:tabs>
        <w:ind w:left="5919" w:hanging="360"/>
      </w:pPr>
      <w:rPr>
        <w:rFonts w:ascii="Courier New" w:hAnsi="Courier New" w:hint="default"/>
      </w:rPr>
    </w:lvl>
    <w:lvl w:ilvl="8" w:tplc="040C0005">
      <w:start w:val="1"/>
      <w:numFmt w:val="bullet"/>
      <w:lvlText w:val=""/>
      <w:lvlJc w:val="left"/>
      <w:pPr>
        <w:tabs>
          <w:tab w:val="num" w:pos="6639"/>
        </w:tabs>
        <w:ind w:left="6639" w:hanging="360"/>
      </w:pPr>
      <w:rPr>
        <w:rFonts w:ascii="Wingdings" w:hAnsi="Wingdings" w:hint="default"/>
      </w:rPr>
    </w:lvl>
  </w:abstractNum>
  <w:abstractNum w:abstractNumId="35">
    <w:nsid w:val="7D533F64"/>
    <w:multiLevelType w:val="hybridMultilevel"/>
    <w:tmpl w:val="59B87E82"/>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6">
    <w:nsid w:val="7E9D1A1A"/>
    <w:multiLevelType w:val="hybridMultilevel"/>
    <w:tmpl w:val="0D9C70C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3"/>
  </w:num>
  <w:num w:numId="2">
    <w:abstractNumId w:val="34"/>
  </w:num>
  <w:num w:numId="3">
    <w:abstractNumId w:val="18"/>
  </w:num>
  <w:num w:numId="4">
    <w:abstractNumId w:val="7"/>
  </w:num>
  <w:num w:numId="5">
    <w:abstractNumId w:val="24"/>
  </w:num>
  <w:num w:numId="6">
    <w:abstractNumId w:val="30"/>
  </w:num>
  <w:num w:numId="7">
    <w:abstractNumId w:val="29"/>
  </w:num>
  <w:num w:numId="8">
    <w:abstractNumId w:val="19"/>
  </w:num>
  <w:num w:numId="9">
    <w:abstractNumId w:val="2"/>
  </w:num>
  <w:num w:numId="10">
    <w:abstractNumId w:val="17"/>
  </w:num>
  <w:num w:numId="11">
    <w:abstractNumId w:val="16"/>
  </w:num>
  <w:num w:numId="12">
    <w:abstractNumId w:val="25"/>
  </w:num>
  <w:num w:numId="13">
    <w:abstractNumId w:val="23"/>
  </w:num>
  <w:num w:numId="14">
    <w:abstractNumId w:val="22"/>
  </w:num>
  <w:num w:numId="15">
    <w:abstractNumId w:val="27"/>
  </w:num>
  <w:num w:numId="16">
    <w:abstractNumId w:val="10"/>
  </w:num>
  <w:num w:numId="17">
    <w:abstractNumId w:val="32"/>
  </w:num>
  <w:num w:numId="18">
    <w:abstractNumId w:val="3"/>
  </w:num>
  <w:num w:numId="19">
    <w:abstractNumId w:val="20"/>
  </w:num>
  <w:num w:numId="20">
    <w:abstractNumId w:val="6"/>
  </w:num>
  <w:num w:numId="21">
    <w:abstractNumId w:val="11"/>
  </w:num>
  <w:num w:numId="22">
    <w:abstractNumId w:val="36"/>
  </w:num>
  <w:num w:numId="23">
    <w:abstractNumId w:val="21"/>
  </w:num>
  <w:num w:numId="24">
    <w:abstractNumId w:val="31"/>
  </w:num>
  <w:num w:numId="25">
    <w:abstractNumId w:val="26"/>
  </w:num>
  <w:num w:numId="26">
    <w:abstractNumId w:val="35"/>
  </w:num>
  <w:num w:numId="27">
    <w:abstractNumId w:val="4"/>
  </w:num>
  <w:num w:numId="28">
    <w:abstractNumId w:val="8"/>
  </w:num>
  <w:num w:numId="29">
    <w:abstractNumId w:val="12"/>
  </w:num>
  <w:num w:numId="30">
    <w:abstractNumId w:val="13"/>
  </w:num>
  <w:num w:numId="31">
    <w:abstractNumId w:val="15"/>
  </w:num>
  <w:num w:numId="32">
    <w:abstractNumId w:val="14"/>
  </w:num>
  <w:num w:numId="33">
    <w:abstractNumId w:val="1"/>
  </w:num>
  <w:num w:numId="34">
    <w:abstractNumId w:val="28"/>
  </w:num>
  <w:num w:numId="35">
    <w:abstractNumId w:val="0"/>
  </w:num>
  <w:num w:numId="36">
    <w:abstractNumId w:val="5"/>
  </w:num>
  <w:num w:numId="3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SystemFonts/>
  <w:doNotTrackMove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5518"/>
    <w:rsid w:val="00000129"/>
    <w:rsid w:val="000006B4"/>
    <w:rsid w:val="00000898"/>
    <w:rsid w:val="00001641"/>
    <w:rsid w:val="000018E5"/>
    <w:rsid w:val="000023CF"/>
    <w:rsid w:val="000026DE"/>
    <w:rsid w:val="00004823"/>
    <w:rsid w:val="00004AA3"/>
    <w:rsid w:val="00004F5C"/>
    <w:rsid w:val="0000550C"/>
    <w:rsid w:val="00005E09"/>
    <w:rsid w:val="0000642A"/>
    <w:rsid w:val="000064AD"/>
    <w:rsid w:val="00006688"/>
    <w:rsid w:val="000067CB"/>
    <w:rsid w:val="00007521"/>
    <w:rsid w:val="00007E63"/>
    <w:rsid w:val="00010DA7"/>
    <w:rsid w:val="000120AB"/>
    <w:rsid w:val="00012B4E"/>
    <w:rsid w:val="0001359D"/>
    <w:rsid w:val="000136E2"/>
    <w:rsid w:val="00017B82"/>
    <w:rsid w:val="00017D19"/>
    <w:rsid w:val="00020AD4"/>
    <w:rsid w:val="000244AA"/>
    <w:rsid w:val="00024628"/>
    <w:rsid w:val="00024925"/>
    <w:rsid w:val="00025729"/>
    <w:rsid w:val="000259A0"/>
    <w:rsid w:val="00027AA0"/>
    <w:rsid w:val="00027FE5"/>
    <w:rsid w:val="000317AC"/>
    <w:rsid w:val="00031CFC"/>
    <w:rsid w:val="00032AEC"/>
    <w:rsid w:val="0003301B"/>
    <w:rsid w:val="000330E7"/>
    <w:rsid w:val="00033FF5"/>
    <w:rsid w:val="00034591"/>
    <w:rsid w:val="000353D7"/>
    <w:rsid w:val="00035A91"/>
    <w:rsid w:val="00036331"/>
    <w:rsid w:val="00036C8C"/>
    <w:rsid w:val="00041C0C"/>
    <w:rsid w:val="00041EC0"/>
    <w:rsid w:val="000444FA"/>
    <w:rsid w:val="00044CF8"/>
    <w:rsid w:val="00044FBD"/>
    <w:rsid w:val="00045FAF"/>
    <w:rsid w:val="00046A46"/>
    <w:rsid w:val="00046CFC"/>
    <w:rsid w:val="00047136"/>
    <w:rsid w:val="00047800"/>
    <w:rsid w:val="00051301"/>
    <w:rsid w:val="0005167F"/>
    <w:rsid w:val="00052BBD"/>
    <w:rsid w:val="00052DF4"/>
    <w:rsid w:val="000554E9"/>
    <w:rsid w:val="00056572"/>
    <w:rsid w:val="000569EA"/>
    <w:rsid w:val="00057A17"/>
    <w:rsid w:val="00060398"/>
    <w:rsid w:val="00060BFF"/>
    <w:rsid w:val="00061411"/>
    <w:rsid w:val="000615DF"/>
    <w:rsid w:val="00061B1B"/>
    <w:rsid w:val="000622B4"/>
    <w:rsid w:val="0006237D"/>
    <w:rsid w:val="000632C1"/>
    <w:rsid w:val="000643CC"/>
    <w:rsid w:val="00064D1B"/>
    <w:rsid w:val="00064F99"/>
    <w:rsid w:val="0006664D"/>
    <w:rsid w:val="0006709D"/>
    <w:rsid w:val="0007001D"/>
    <w:rsid w:val="00070787"/>
    <w:rsid w:val="00071008"/>
    <w:rsid w:val="00071959"/>
    <w:rsid w:val="00072B88"/>
    <w:rsid w:val="0007308A"/>
    <w:rsid w:val="00073C5F"/>
    <w:rsid w:val="00074441"/>
    <w:rsid w:val="00074AF4"/>
    <w:rsid w:val="00076115"/>
    <w:rsid w:val="0007675C"/>
    <w:rsid w:val="00077ACC"/>
    <w:rsid w:val="00080844"/>
    <w:rsid w:val="00080F08"/>
    <w:rsid w:val="00082F31"/>
    <w:rsid w:val="00084176"/>
    <w:rsid w:val="00086143"/>
    <w:rsid w:val="000864F0"/>
    <w:rsid w:val="00087177"/>
    <w:rsid w:val="000876F5"/>
    <w:rsid w:val="00087E07"/>
    <w:rsid w:val="00090515"/>
    <w:rsid w:val="00090BA5"/>
    <w:rsid w:val="0009197D"/>
    <w:rsid w:val="00091B44"/>
    <w:rsid w:val="00092480"/>
    <w:rsid w:val="00093F6E"/>
    <w:rsid w:val="00094EB2"/>
    <w:rsid w:val="0009501B"/>
    <w:rsid w:val="00096240"/>
    <w:rsid w:val="00097E1B"/>
    <w:rsid w:val="000A0A81"/>
    <w:rsid w:val="000A2AA3"/>
    <w:rsid w:val="000A377E"/>
    <w:rsid w:val="000A3AE9"/>
    <w:rsid w:val="000A3B1C"/>
    <w:rsid w:val="000A3F6A"/>
    <w:rsid w:val="000A4DB0"/>
    <w:rsid w:val="000A5309"/>
    <w:rsid w:val="000A54D8"/>
    <w:rsid w:val="000A6CE1"/>
    <w:rsid w:val="000A6F62"/>
    <w:rsid w:val="000A7A4A"/>
    <w:rsid w:val="000A7D43"/>
    <w:rsid w:val="000B000A"/>
    <w:rsid w:val="000B4A1D"/>
    <w:rsid w:val="000B5100"/>
    <w:rsid w:val="000B5E69"/>
    <w:rsid w:val="000B7673"/>
    <w:rsid w:val="000B7E61"/>
    <w:rsid w:val="000C1B99"/>
    <w:rsid w:val="000C2241"/>
    <w:rsid w:val="000C2B76"/>
    <w:rsid w:val="000C2F4B"/>
    <w:rsid w:val="000C3045"/>
    <w:rsid w:val="000C39EC"/>
    <w:rsid w:val="000C3F75"/>
    <w:rsid w:val="000C4458"/>
    <w:rsid w:val="000C4551"/>
    <w:rsid w:val="000C5F37"/>
    <w:rsid w:val="000C61DD"/>
    <w:rsid w:val="000C633A"/>
    <w:rsid w:val="000C694C"/>
    <w:rsid w:val="000C6BC0"/>
    <w:rsid w:val="000C701B"/>
    <w:rsid w:val="000C70C0"/>
    <w:rsid w:val="000C72B1"/>
    <w:rsid w:val="000C7A4D"/>
    <w:rsid w:val="000D112F"/>
    <w:rsid w:val="000D23B7"/>
    <w:rsid w:val="000D28F8"/>
    <w:rsid w:val="000D36EC"/>
    <w:rsid w:val="000D493A"/>
    <w:rsid w:val="000D5C07"/>
    <w:rsid w:val="000D6FD2"/>
    <w:rsid w:val="000D7448"/>
    <w:rsid w:val="000D7ACD"/>
    <w:rsid w:val="000E16D3"/>
    <w:rsid w:val="000E2D4E"/>
    <w:rsid w:val="000E2DDD"/>
    <w:rsid w:val="000E30EA"/>
    <w:rsid w:val="000E3114"/>
    <w:rsid w:val="000E365E"/>
    <w:rsid w:val="000E3F0D"/>
    <w:rsid w:val="000E4215"/>
    <w:rsid w:val="000E4EC9"/>
    <w:rsid w:val="000E5C04"/>
    <w:rsid w:val="000E5E70"/>
    <w:rsid w:val="000E6357"/>
    <w:rsid w:val="000E6DC7"/>
    <w:rsid w:val="000E712A"/>
    <w:rsid w:val="000E7211"/>
    <w:rsid w:val="000E77C1"/>
    <w:rsid w:val="000F0E65"/>
    <w:rsid w:val="000F2302"/>
    <w:rsid w:val="000F3FDD"/>
    <w:rsid w:val="000F4E53"/>
    <w:rsid w:val="00100045"/>
    <w:rsid w:val="00100594"/>
    <w:rsid w:val="001011B9"/>
    <w:rsid w:val="0010137D"/>
    <w:rsid w:val="0010176F"/>
    <w:rsid w:val="00102065"/>
    <w:rsid w:val="00102D63"/>
    <w:rsid w:val="0010381C"/>
    <w:rsid w:val="00103C63"/>
    <w:rsid w:val="0010447C"/>
    <w:rsid w:val="00104730"/>
    <w:rsid w:val="001050F5"/>
    <w:rsid w:val="001056B9"/>
    <w:rsid w:val="001061D1"/>
    <w:rsid w:val="00107C04"/>
    <w:rsid w:val="001107A5"/>
    <w:rsid w:val="00110A20"/>
    <w:rsid w:val="00111459"/>
    <w:rsid w:val="001139E5"/>
    <w:rsid w:val="00114F0D"/>
    <w:rsid w:val="0011697C"/>
    <w:rsid w:val="00116AAC"/>
    <w:rsid w:val="00117969"/>
    <w:rsid w:val="00117C47"/>
    <w:rsid w:val="00117DA2"/>
    <w:rsid w:val="00120D64"/>
    <w:rsid w:val="001228BB"/>
    <w:rsid w:val="00123CE7"/>
    <w:rsid w:val="00125748"/>
    <w:rsid w:val="00126293"/>
    <w:rsid w:val="00126712"/>
    <w:rsid w:val="001270A4"/>
    <w:rsid w:val="00130B35"/>
    <w:rsid w:val="00131153"/>
    <w:rsid w:val="001318EF"/>
    <w:rsid w:val="001336D2"/>
    <w:rsid w:val="00133B71"/>
    <w:rsid w:val="00133C46"/>
    <w:rsid w:val="00134E42"/>
    <w:rsid w:val="001358CB"/>
    <w:rsid w:val="00135AC1"/>
    <w:rsid w:val="00135D28"/>
    <w:rsid w:val="00136BA7"/>
    <w:rsid w:val="00137676"/>
    <w:rsid w:val="00141A49"/>
    <w:rsid w:val="00141AF3"/>
    <w:rsid w:val="001431DB"/>
    <w:rsid w:val="001433E7"/>
    <w:rsid w:val="00143DC7"/>
    <w:rsid w:val="00143F38"/>
    <w:rsid w:val="00144168"/>
    <w:rsid w:val="00144C53"/>
    <w:rsid w:val="00147CBE"/>
    <w:rsid w:val="00150381"/>
    <w:rsid w:val="001511D6"/>
    <w:rsid w:val="00151E5D"/>
    <w:rsid w:val="001536B3"/>
    <w:rsid w:val="001539DB"/>
    <w:rsid w:val="00153ECC"/>
    <w:rsid w:val="0015528A"/>
    <w:rsid w:val="001559F1"/>
    <w:rsid w:val="00155A08"/>
    <w:rsid w:val="00155FE6"/>
    <w:rsid w:val="001560CD"/>
    <w:rsid w:val="00156344"/>
    <w:rsid w:val="001572DF"/>
    <w:rsid w:val="001572F3"/>
    <w:rsid w:val="00161513"/>
    <w:rsid w:val="00164714"/>
    <w:rsid w:val="001648CD"/>
    <w:rsid w:val="00164BF0"/>
    <w:rsid w:val="00164CF0"/>
    <w:rsid w:val="00167212"/>
    <w:rsid w:val="00167D88"/>
    <w:rsid w:val="00170649"/>
    <w:rsid w:val="00172AD3"/>
    <w:rsid w:val="00173380"/>
    <w:rsid w:val="0017350D"/>
    <w:rsid w:val="00174AA3"/>
    <w:rsid w:val="00174EC5"/>
    <w:rsid w:val="001776AB"/>
    <w:rsid w:val="00177748"/>
    <w:rsid w:val="00181203"/>
    <w:rsid w:val="00181EC7"/>
    <w:rsid w:val="00182FA2"/>
    <w:rsid w:val="001831C5"/>
    <w:rsid w:val="0018527E"/>
    <w:rsid w:val="00185655"/>
    <w:rsid w:val="00185D00"/>
    <w:rsid w:val="001865BE"/>
    <w:rsid w:val="001869DE"/>
    <w:rsid w:val="00187126"/>
    <w:rsid w:val="00187997"/>
    <w:rsid w:val="00187B2F"/>
    <w:rsid w:val="00187FC8"/>
    <w:rsid w:val="00190428"/>
    <w:rsid w:val="00190A13"/>
    <w:rsid w:val="00192053"/>
    <w:rsid w:val="00192F63"/>
    <w:rsid w:val="00196382"/>
    <w:rsid w:val="001A0B03"/>
    <w:rsid w:val="001A10B0"/>
    <w:rsid w:val="001A19B8"/>
    <w:rsid w:val="001A2A29"/>
    <w:rsid w:val="001A3AD0"/>
    <w:rsid w:val="001A3B4F"/>
    <w:rsid w:val="001A4BD9"/>
    <w:rsid w:val="001A58FF"/>
    <w:rsid w:val="001A737F"/>
    <w:rsid w:val="001A792F"/>
    <w:rsid w:val="001A7BC3"/>
    <w:rsid w:val="001B07FA"/>
    <w:rsid w:val="001B15DB"/>
    <w:rsid w:val="001B2709"/>
    <w:rsid w:val="001B27F1"/>
    <w:rsid w:val="001B2837"/>
    <w:rsid w:val="001B2B68"/>
    <w:rsid w:val="001B3A6D"/>
    <w:rsid w:val="001B4583"/>
    <w:rsid w:val="001B51A9"/>
    <w:rsid w:val="001B5209"/>
    <w:rsid w:val="001B58D9"/>
    <w:rsid w:val="001B6EC0"/>
    <w:rsid w:val="001B6EE7"/>
    <w:rsid w:val="001B70AA"/>
    <w:rsid w:val="001B7287"/>
    <w:rsid w:val="001B7A66"/>
    <w:rsid w:val="001C0B66"/>
    <w:rsid w:val="001C0FC7"/>
    <w:rsid w:val="001C1AA0"/>
    <w:rsid w:val="001C268D"/>
    <w:rsid w:val="001C314C"/>
    <w:rsid w:val="001C492D"/>
    <w:rsid w:val="001C4AAE"/>
    <w:rsid w:val="001C58E5"/>
    <w:rsid w:val="001C741E"/>
    <w:rsid w:val="001C76C9"/>
    <w:rsid w:val="001C7B1B"/>
    <w:rsid w:val="001D3014"/>
    <w:rsid w:val="001D3257"/>
    <w:rsid w:val="001D33D1"/>
    <w:rsid w:val="001D35C0"/>
    <w:rsid w:val="001D504D"/>
    <w:rsid w:val="001D5539"/>
    <w:rsid w:val="001D62DD"/>
    <w:rsid w:val="001D7214"/>
    <w:rsid w:val="001D794B"/>
    <w:rsid w:val="001E0C8F"/>
    <w:rsid w:val="001E230D"/>
    <w:rsid w:val="001E2E9E"/>
    <w:rsid w:val="001E35AF"/>
    <w:rsid w:val="001E4C6B"/>
    <w:rsid w:val="001E61E7"/>
    <w:rsid w:val="001E6962"/>
    <w:rsid w:val="001E6CF5"/>
    <w:rsid w:val="001E6F70"/>
    <w:rsid w:val="001E7EB2"/>
    <w:rsid w:val="001F04C6"/>
    <w:rsid w:val="001F103A"/>
    <w:rsid w:val="001F1077"/>
    <w:rsid w:val="001F2A6F"/>
    <w:rsid w:val="001F3129"/>
    <w:rsid w:val="001F4B9E"/>
    <w:rsid w:val="001F545E"/>
    <w:rsid w:val="001F58A0"/>
    <w:rsid w:val="001F7553"/>
    <w:rsid w:val="001F7DAD"/>
    <w:rsid w:val="00200407"/>
    <w:rsid w:val="00203398"/>
    <w:rsid w:val="002042B8"/>
    <w:rsid w:val="00204C95"/>
    <w:rsid w:val="002052FB"/>
    <w:rsid w:val="00206973"/>
    <w:rsid w:val="00206AE1"/>
    <w:rsid w:val="00206FEE"/>
    <w:rsid w:val="00207B47"/>
    <w:rsid w:val="00207CD7"/>
    <w:rsid w:val="0021110B"/>
    <w:rsid w:val="002117E9"/>
    <w:rsid w:val="00211FA0"/>
    <w:rsid w:val="002124BA"/>
    <w:rsid w:val="00213289"/>
    <w:rsid w:val="00213DAD"/>
    <w:rsid w:val="0021406E"/>
    <w:rsid w:val="00214F30"/>
    <w:rsid w:val="00215312"/>
    <w:rsid w:val="002158FF"/>
    <w:rsid w:val="002159A6"/>
    <w:rsid w:val="00216287"/>
    <w:rsid w:val="0021674C"/>
    <w:rsid w:val="00216D73"/>
    <w:rsid w:val="002172AE"/>
    <w:rsid w:val="00217CFA"/>
    <w:rsid w:val="00217E10"/>
    <w:rsid w:val="00217E1D"/>
    <w:rsid w:val="00220AE7"/>
    <w:rsid w:val="0022133D"/>
    <w:rsid w:val="002220D3"/>
    <w:rsid w:val="0022218B"/>
    <w:rsid w:val="002230CE"/>
    <w:rsid w:val="00223144"/>
    <w:rsid w:val="0022340B"/>
    <w:rsid w:val="00223D06"/>
    <w:rsid w:val="00223DB6"/>
    <w:rsid w:val="002247E3"/>
    <w:rsid w:val="00224E9E"/>
    <w:rsid w:val="002253FF"/>
    <w:rsid w:val="00225884"/>
    <w:rsid w:val="002263FB"/>
    <w:rsid w:val="00226C07"/>
    <w:rsid w:val="00227B95"/>
    <w:rsid w:val="00230386"/>
    <w:rsid w:val="00230651"/>
    <w:rsid w:val="00230CB4"/>
    <w:rsid w:val="00230EB3"/>
    <w:rsid w:val="00231CDB"/>
    <w:rsid w:val="0023350B"/>
    <w:rsid w:val="002336D8"/>
    <w:rsid w:val="00236246"/>
    <w:rsid w:val="00236389"/>
    <w:rsid w:val="00237ACE"/>
    <w:rsid w:val="00237CA7"/>
    <w:rsid w:val="002401CA"/>
    <w:rsid w:val="002408B0"/>
    <w:rsid w:val="0024138E"/>
    <w:rsid w:val="002423EA"/>
    <w:rsid w:val="00242CC7"/>
    <w:rsid w:val="00243327"/>
    <w:rsid w:val="00243AE8"/>
    <w:rsid w:val="00243EFF"/>
    <w:rsid w:val="002447CF"/>
    <w:rsid w:val="00244984"/>
    <w:rsid w:val="00244C87"/>
    <w:rsid w:val="00244FF3"/>
    <w:rsid w:val="00245898"/>
    <w:rsid w:val="00245CB7"/>
    <w:rsid w:val="002460C1"/>
    <w:rsid w:val="00246741"/>
    <w:rsid w:val="002469A1"/>
    <w:rsid w:val="00247967"/>
    <w:rsid w:val="00247B3E"/>
    <w:rsid w:val="00247DEA"/>
    <w:rsid w:val="0025091C"/>
    <w:rsid w:val="00251434"/>
    <w:rsid w:val="0025203C"/>
    <w:rsid w:val="00252C5E"/>
    <w:rsid w:val="00254E15"/>
    <w:rsid w:val="002558F6"/>
    <w:rsid w:val="00255908"/>
    <w:rsid w:val="00256E6B"/>
    <w:rsid w:val="00260B80"/>
    <w:rsid w:val="00261C06"/>
    <w:rsid w:val="00261DA9"/>
    <w:rsid w:val="002627BF"/>
    <w:rsid w:val="00264638"/>
    <w:rsid w:val="00264F5C"/>
    <w:rsid w:val="0026658A"/>
    <w:rsid w:val="00266BB0"/>
    <w:rsid w:val="00267942"/>
    <w:rsid w:val="002708A9"/>
    <w:rsid w:val="0027093C"/>
    <w:rsid w:val="00270B1D"/>
    <w:rsid w:val="00271CCA"/>
    <w:rsid w:val="002720AE"/>
    <w:rsid w:val="0027485E"/>
    <w:rsid w:val="002756FC"/>
    <w:rsid w:val="0027576D"/>
    <w:rsid w:val="002764ED"/>
    <w:rsid w:val="0027668F"/>
    <w:rsid w:val="00277628"/>
    <w:rsid w:val="00281BF8"/>
    <w:rsid w:val="002829DE"/>
    <w:rsid w:val="00282AE4"/>
    <w:rsid w:val="00282F75"/>
    <w:rsid w:val="002838DA"/>
    <w:rsid w:val="00283E5C"/>
    <w:rsid w:val="00284414"/>
    <w:rsid w:val="00284551"/>
    <w:rsid w:val="00287006"/>
    <w:rsid w:val="00287F4E"/>
    <w:rsid w:val="002912FE"/>
    <w:rsid w:val="002926E0"/>
    <w:rsid w:val="00292E02"/>
    <w:rsid w:val="00293CD8"/>
    <w:rsid w:val="00294170"/>
    <w:rsid w:val="00294806"/>
    <w:rsid w:val="00295324"/>
    <w:rsid w:val="00295CBB"/>
    <w:rsid w:val="00295E11"/>
    <w:rsid w:val="00295F37"/>
    <w:rsid w:val="0029616A"/>
    <w:rsid w:val="0029772F"/>
    <w:rsid w:val="002A0B0E"/>
    <w:rsid w:val="002A0B91"/>
    <w:rsid w:val="002A2871"/>
    <w:rsid w:val="002A74FC"/>
    <w:rsid w:val="002A78A5"/>
    <w:rsid w:val="002B07D4"/>
    <w:rsid w:val="002B136C"/>
    <w:rsid w:val="002B249F"/>
    <w:rsid w:val="002B25C2"/>
    <w:rsid w:val="002B384A"/>
    <w:rsid w:val="002B3BBE"/>
    <w:rsid w:val="002B4C32"/>
    <w:rsid w:val="002B592A"/>
    <w:rsid w:val="002B657C"/>
    <w:rsid w:val="002C0043"/>
    <w:rsid w:val="002C0CB2"/>
    <w:rsid w:val="002C1E65"/>
    <w:rsid w:val="002C26C6"/>
    <w:rsid w:val="002C3056"/>
    <w:rsid w:val="002C36FC"/>
    <w:rsid w:val="002C4077"/>
    <w:rsid w:val="002C4185"/>
    <w:rsid w:val="002C5EB1"/>
    <w:rsid w:val="002C62C9"/>
    <w:rsid w:val="002C687E"/>
    <w:rsid w:val="002C6D8B"/>
    <w:rsid w:val="002C6E55"/>
    <w:rsid w:val="002C7382"/>
    <w:rsid w:val="002C74C2"/>
    <w:rsid w:val="002C77BE"/>
    <w:rsid w:val="002C78C0"/>
    <w:rsid w:val="002C7ED0"/>
    <w:rsid w:val="002D089D"/>
    <w:rsid w:val="002D090D"/>
    <w:rsid w:val="002D09C6"/>
    <w:rsid w:val="002D22EC"/>
    <w:rsid w:val="002D250A"/>
    <w:rsid w:val="002D28BB"/>
    <w:rsid w:val="002D2DF7"/>
    <w:rsid w:val="002D4E2E"/>
    <w:rsid w:val="002D52DC"/>
    <w:rsid w:val="002D680E"/>
    <w:rsid w:val="002D6B57"/>
    <w:rsid w:val="002D76BE"/>
    <w:rsid w:val="002E1DAB"/>
    <w:rsid w:val="002E358B"/>
    <w:rsid w:val="002E393A"/>
    <w:rsid w:val="002E3B0E"/>
    <w:rsid w:val="002E3FD4"/>
    <w:rsid w:val="002E55F8"/>
    <w:rsid w:val="002E6072"/>
    <w:rsid w:val="002E6672"/>
    <w:rsid w:val="002E6907"/>
    <w:rsid w:val="002E6C76"/>
    <w:rsid w:val="002E7706"/>
    <w:rsid w:val="002E7E5C"/>
    <w:rsid w:val="002F305B"/>
    <w:rsid w:val="002F381B"/>
    <w:rsid w:val="002F3F5C"/>
    <w:rsid w:val="002F4DAF"/>
    <w:rsid w:val="002F4FB5"/>
    <w:rsid w:val="002F5188"/>
    <w:rsid w:val="002F5BBE"/>
    <w:rsid w:val="002F662D"/>
    <w:rsid w:val="00300B1D"/>
    <w:rsid w:val="0030216E"/>
    <w:rsid w:val="00302731"/>
    <w:rsid w:val="00304435"/>
    <w:rsid w:val="00305F3E"/>
    <w:rsid w:val="00306816"/>
    <w:rsid w:val="003073F2"/>
    <w:rsid w:val="003107EB"/>
    <w:rsid w:val="00310EE5"/>
    <w:rsid w:val="00314684"/>
    <w:rsid w:val="003154DE"/>
    <w:rsid w:val="00316C80"/>
    <w:rsid w:val="00321597"/>
    <w:rsid w:val="0032192D"/>
    <w:rsid w:val="00322365"/>
    <w:rsid w:val="00322AC2"/>
    <w:rsid w:val="00322B96"/>
    <w:rsid w:val="00322CD6"/>
    <w:rsid w:val="00324A6F"/>
    <w:rsid w:val="00324D49"/>
    <w:rsid w:val="00325FF3"/>
    <w:rsid w:val="00326376"/>
    <w:rsid w:val="00326EE8"/>
    <w:rsid w:val="00327926"/>
    <w:rsid w:val="00332706"/>
    <w:rsid w:val="0033275A"/>
    <w:rsid w:val="00333492"/>
    <w:rsid w:val="00333569"/>
    <w:rsid w:val="00333C32"/>
    <w:rsid w:val="00333F1E"/>
    <w:rsid w:val="00334935"/>
    <w:rsid w:val="00334E44"/>
    <w:rsid w:val="00334E91"/>
    <w:rsid w:val="003400C3"/>
    <w:rsid w:val="00340375"/>
    <w:rsid w:val="00343CA4"/>
    <w:rsid w:val="0034530E"/>
    <w:rsid w:val="00345470"/>
    <w:rsid w:val="00345A7D"/>
    <w:rsid w:val="003478A7"/>
    <w:rsid w:val="0035047D"/>
    <w:rsid w:val="003515E8"/>
    <w:rsid w:val="00351ED0"/>
    <w:rsid w:val="0035297A"/>
    <w:rsid w:val="003533FF"/>
    <w:rsid w:val="00353AAF"/>
    <w:rsid w:val="00353AC9"/>
    <w:rsid w:val="003553F1"/>
    <w:rsid w:val="00357181"/>
    <w:rsid w:val="00357860"/>
    <w:rsid w:val="00357A50"/>
    <w:rsid w:val="00357E41"/>
    <w:rsid w:val="00360348"/>
    <w:rsid w:val="00360910"/>
    <w:rsid w:val="00361E96"/>
    <w:rsid w:val="00362F7D"/>
    <w:rsid w:val="00364D81"/>
    <w:rsid w:val="00364DCF"/>
    <w:rsid w:val="0036516C"/>
    <w:rsid w:val="003662C4"/>
    <w:rsid w:val="00367009"/>
    <w:rsid w:val="00367253"/>
    <w:rsid w:val="00367A2D"/>
    <w:rsid w:val="00370702"/>
    <w:rsid w:val="0037072C"/>
    <w:rsid w:val="00370E82"/>
    <w:rsid w:val="003715AD"/>
    <w:rsid w:val="003721AE"/>
    <w:rsid w:val="003737DE"/>
    <w:rsid w:val="003737FB"/>
    <w:rsid w:val="00373D57"/>
    <w:rsid w:val="0037404B"/>
    <w:rsid w:val="003743BE"/>
    <w:rsid w:val="00374DB2"/>
    <w:rsid w:val="00375517"/>
    <w:rsid w:val="00377D72"/>
    <w:rsid w:val="00377E4E"/>
    <w:rsid w:val="0038039B"/>
    <w:rsid w:val="00380DF4"/>
    <w:rsid w:val="00383645"/>
    <w:rsid w:val="00383E6A"/>
    <w:rsid w:val="003849AE"/>
    <w:rsid w:val="00385040"/>
    <w:rsid w:val="00385B5F"/>
    <w:rsid w:val="003866AE"/>
    <w:rsid w:val="0038715A"/>
    <w:rsid w:val="003879F8"/>
    <w:rsid w:val="0039001D"/>
    <w:rsid w:val="00390A72"/>
    <w:rsid w:val="003911F3"/>
    <w:rsid w:val="00392A0A"/>
    <w:rsid w:val="00392AF2"/>
    <w:rsid w:val="00392FBE"/>
    <w:rsid w:val="00393176"/>
    <w:rsid w:val="00393C65"/>
    <w:rsid w:val="00395192"/>
    <w:rsid w:val="003952FC"/>
    <w:rsid w:val="003A0169"/>
    <w:rsid w:val="003A0AD3"/>
    <w:rsid w:val="003A0D5C"/>
    <w:rsid w:val="003A0EEC"/>
    <w:rsid w:val="003A13B0"/>
    <w:rsid w:val="003A1DAB"/>
    <w:rsid w:val="003A255E"/>
    <w:rsid w:val="003A2B95"/>
    <w:rsid w:val="003A324E"/>
    <w:rsid w:val="003B095F"/>
    <w:rsid w:val="003B1310"/>
    <w:rsid w:val="003B13ED"/>
    <w:rsid w:val="003B1D27"/>
    <w:rsid w:val="003B37FF"/>
    <w:rsid w:val="003B5CE7"/>
    <w:rsid w:val="003B5D97"/>
    <w:rsid w:val="003B6621"/>
    <w:rsid w:val="003B668A"/>
    <w:rsid w:val="003B7A32"/>
    <w:rsid w:val="003B7AFC"/>
    <w:rsid w:val="003C000F"/>
    <w:rsid w:val="003C23FF"/>
    <w:rsid w:val="003C2442"/>
    <w:rsid w:val="003C2E9F"/>
    <w:rsid w:val="003C3340"/>
    <w:rsid w:val="003C3595"/>
    <w:rsid w:val="003C38EF"/>
    <w:rsid w:val="003C4EAF"/>
    <w:rsid w:val="003C4F91"/>
    <w:rsid w:val="003C5059"/>
    <w:rsid w:val="003C50F7"/>
    <w:rsid w:val="003C5250"/>
    <w:rsid w:val="003C5CDB"/>
    <w:rsid w:val="003C6D86"/>
    <w:rsid w:val="003C6F89"/>
    <w:rsid w:val="003C7941"/>
    <w:rsid w:val="003C79CC"/>
    <w:rsid w:val="003C7E3F"/>
    <w:rsid w:val="003D09D1"/>
    <w:rsid w:val="003D14BE"/>
    <w:rsid w:val="003D1BA6"/>
    <w:rsid w:val="003D2833"/>
    <w:rsid w:val="003D2E91"/>
    <w:rsid w:val="003D2EAF"/>
    <w:rsid w:val="003D3544"/>
    <w:rsid w:val="003D370B"/>
    <w:rsid w:val="003D54EC"/>
    <w:rsid w:val="003D621E"/>
    <w:rsid w:val="003D7408"/>
    <w:rsid w:val="003E2999"/>
    <w:rsid w:val="003E2B97"/>
    <w:rsid w:val="003E2FD3"/>
    <w:rsid w:val="003E4503"/>
    <w:rsid w:val="003E53DF"/>
    <w:rsid w:val="003E5C99"/>
    <w:rsid w:val="003E7249"/>
    <w:rsid w:val="003F1C09"/>
    <w:rsid w:val="003F38EF"/>
    <w:rsid w:val="003F3E04"/>
    <w:rsid w:val="003F4AE0"/>
    <w:rsid w:val="003F5428"/>
    <w:rsid w:val="003F6655"/>
    <w:rsid w:val="003F667F"/>
    <w:rsid w:val="003F6CA0"/>
    <w:rsid w:val="003F7830"/>
    <w:rsid w:val="00403B7B"/>
    <w:rsid w:val="00403C62"/>
    <w:rsid w:val="004045DB"/>
    <w:rsid w:val="0040480A"/>
    <w:rsid w:val="00404B7B"/>
    <w:rsid w:val="00405714"/>
    <w:rsid w:val="00406018"/>
    <w:rsid w:val="00406B00"/>
    <w:rsid w:val="004079F3"/>
    <w:rsid w:val="00407FF2"/>
    <w:rsid w:val="0041235F"/>
    <w:rsid w:val="00412535"/>
    <w:rsid w:val="00412B7C"/>
    <w:rsid w:val="00412EB4"/>
    <w:rsid w:val="004145B4"/>
    <w:rsid w:val="00415071"/>
    <w:rsid w:val="00415C0C"/>
    <w:rsid w:val="00415E47"/>
    <w:rsid w:val="00420A3F"/>
    <w:rsid w:val="004213AA"/>
    <w:rsid w:val="004213C2"/>
    <w:rsid w:val="00421D46"/>
    <w:rsid w:val="00424206"/>
    <w:rsid w:val="00425A3E"/>
    <w:rsid w:val="00425DAB"/>
    <w:rsid w:val="00426BA8"/>
    <w:rsid w:val="00426C9F"/>
    <w:rsid w:val="00427B48"/>
    <w:rsid w:val="00430452"/>
    <w:rsid w:val="004305C0"/>
    <w:rsid w:val="00430F08"/>
    <w:rsid w:val="004320FF"/>
    <w:rsid w:val="00432225"/>
    <w:rsid w:val="00432583"/>
    <w:rsid w:val="00432969"/>
    <w:rsid w:val="00433ACC"/>
    <w:rsid w:val="00433EA2"/>
    <w:rsid w:val="004345D8"/>
    <w:rsid w:val="00434786"/>
    <w:rsid w:val="004367EA"/>
    <w:rsid w:val="00436944"/>
    <w:rsid w:val="00437DFE"/>
    <w:rsid w:val="00440B95"/>
    <w:rsid w:val="0044128E"/>
    <w:rsid w:val="00443168"/>
    <w:rsid w:val="00444095"/>
    <w:rsid w:val="00444680"/>
    <w:rsid w:val="004464DC"/>
    <w:rsid w:val="00446A66"/>
    <w:rsid w:val="00446ADA"/>
    <w:rsid w:val="004502E8"/>
    <w:rsid w:val="00450DC3"/>
    <w:rsid w:val="004515F1"/>
    <w:rsid w:val="00452147"/>
    <w:rsid w:val="0045235F"/>
    <w:rsid w:val="004548CE"/>
    <w:rsid w:val="004569B0"/>
    <w:rsid w:val="00457B96"/>
    <w:rsid w:val="00460447"/>
    <w:rsid w:val="004607DC"/>
    <w:rsid w:val="004609C6"/>
    <w:rsid w:val="00460E3B"/>
    <w:rsid w:val="004611D5"/>
    <w:rsid w:val="00462073"/>
    <w:rsid w:val="004630DD"/>
    <w:rsid w:val="004632BD"/>
    <w:rsid w:val="0046372D"/>
    <w:rsid w:val="00465022"/>
    <w:rsid w:val="004678A3"/>
    <w:rsid w:val="00470E32"/>
    <w:rsid w:val="004719F7"/>
    <w:rsid w:val="004720E0"/>
    <w:rsid w:val="004723CE"/>
    <w:rsid w:val="00474084"/>
    <w:rsid w:val="004746A6"/>
    <w:rsid w:val="00475520"/>
    <w:rsid w:val="00480148"/>
    <w:rsid w:val="004857C8"/>
    <w:rsid w:val="0048591E"/>
    <w:rsid w:val="00485C57"/>
    <w:rsid w:val="00485CBE"/>
    <w:rsid w:val="004860AF"/>
    <w:rsid w:val="00486EAC"/>
    <w:rsid w:val="00486FD3"/>
    <w:rsid w:val="00487430"/>
    <w:rsid w:val="0048772F"/>
    <w:rsid w:val="004900C2"/>
    <w:rsid w:val="0049071B"/>
    <w:rsid w:val="00490C4E"/>
    <w:rsid w:val="0049211C"/>
    <w:rsid w:val="00492408"/>
    <w:rsid w:val="00492D25"/>
    <w:rsid w:val="00494B49"/>
    <w:rsid w:val="00497885"/>
    <w:rsid w:val="00497987"/>
    <w:rsid w:val="00497B9C"/>
    <w:rsid w:val="00497C7C"/>
    <w:rsid w:val="004A1EC9"/>
    <w:rsid w:val="004A26A8"/>
    <w:rsid w:val="004A3C56"/>
    <w:rsid w:val="004A50FF"/>
    <w:rsid w:val="004A5449"/>
    <w:rsid w:val="004A58E5"/>
    <w:rsid w:val="004A67F9"/>
    <w:rsid w:val="004A716C"/>
    <w:rsid w:val="004A7601"/>
    <w:rsid w:val="004A7689"/>
    <w:rsid w:val="004A7C9C"/>
    <w:rsid w:val="004B02AA"/>
    <w:rsid w:val="004B0453"/>
    <w:rsid w:val="004B1711"/>
    <w:rsid w:val="004B17B7"/>
    <w:rsid w:val="004B2D4E"/>
    <w:rsid w:val="004B35A8"/>
    <w:rsid w:val="004B3FAA"/>
    <w:rsid w:val="004B41BB"/>
    <w:rsid w:val="004B6087"/>
    <w:rsid w:val="004B68BA"/>
    <w:rsid w:val="004B6F50"/>
    <w:rsid w:val="004C08DD"/>
    <w:rsid w:val="004C1390"/>
    <w:rsid w:val="004C1DE4"/>
    <w:rsid w:val="004C1FB8"/>
    <w:rsid w:val="004C3DA2"/>
    <w:rsid w:val="004C4104"/>
    <w:rsid w:val="004C41B5"/>
    <w:rsid w:val="004C57A7"/>
    <w:rsid w:val="004C609D"/>
    <w:rsid w:val="004C6535"/>
    <w:rsid w:val="004C672E"/>
    <w:rsid w:val="004C713D"/>
    <w:rsid w:val="004C75E3"/>
    <w:rsid w:val="004C7814"/>
    <w:rsid w:val="004D1570"/>
    <w:rsid w:val="004D1AD0"/>
    <w:rsid w:val="004D1C7C"/>
    <w:rsid w:val="004D1DF8"/>
    <w:rsid w:val="004D28EC"/>
    <w:rsid w:val="004D4729"/>
    <w:rsid w:val="004D5AB8"/>
    <w:rsid w:val="004D5F09"/>
    <w:rsid w:val="004E028C"/>
    <w:rsid w:val="004E2565"/>
    <w:rsid w:val="004E411C"/>
    <w:rsid w:val="004E478F"/>
    <w:rsid w:val="004E4A9C"/>
    <w:rsid w:val="004E4ED2"/>
    <w:rsid w:val="004E6BEA"/>
    <w:rsid w:val="004E7A7C"/>
    <w:rsid w:val="004F33CB"/>
    <w:rsid w:val="004F3C8F"/>
    <w:rsid w:val="004F48EA"/>
    <w:rsid w:val="004F5518"/>
    <w:rsid w:val="004F5A7B"/>
    <w:rsid w:val="004F5DD3"/>
    <w:rsid w:val="004F657B"/>
    <w:rsid w:val="00500D5C"/>
    <w:rsid w:val="00502D9E"/>
    <w:rsid w:val="005046E3"/>
    <w:rsid w:val="005060A2"/>
    <w:rsid w:val="00506318"/>
    <w:rsid w:val="0050756D"/>
    <w:rsid w:val="005079A2"/>
    <w:rsid w:val="00510219"/>
    <w:rsid w:val="0051209C"/>
    <w:rsid w:val="00512556"/>
    <w:rsid w:val="00512945"/>
    <w:rsid w:val="0051389B"/>
    <w:rsid w:val="005138B3"/>
    <w:rsid w:val="00514112"/>
    <w:rsid w:val="0051413C"/>
    <w:rsid w:val="00514639"/>
    <w:rsid w:val="00514863"/>
    <w:rsid w:val="00514C1C"/>
    <w:rsid w:val="00514D3B"/>
    <w:rsid w:val="005156CE"/>
    <w:rsid w:val="00515CB8"/>
    <w:rsid w:val="005178D3"/>
    <w:rsid w:val="00520D31"/>
    <w:rsid w:val="00520ED7"/>
    <w:rsid w:val="0052162C"/>
    <w:rsid w:val="00521660"/>
    <w:rsid w:val="005227A4"/>
    <w:rsid w:val="00522C84"/>
    <w:rsid w:val="00523100"/>
    <w:rsid w:val="0052655C"/>
    <w:rsid w:val="00527364"/>
    <w:rsid w:val="005306B8"/>
    <w:rsid w:val="00531436"/>
    <w:rsid w:val="00531479"/>
    <w:rsid w:val="00531AA0"/>
    <w:rsid w:val="0053244D"/>
    <w:rsid w:val="00532EAB"/>
    <w:rsid w:val="00536949"/>
    <w:rsid w:val="00536D97"/>
    <w:rsid w:val="005377D3"/>
    <w:rsid w:val="00537E62"/>
    <w:rsid w:val="0054017A"/>
    <w:rsid w:val="00540327"/>
    <w:rsid w:val="00540E0B"/>
    <w:rsid w:val="00541FB2"/>
    <w:rsid w:val="00544E3A"/>
    <w:rsid w:val="0054572B"/>
    <w:rsid w:val="00551387"/>
    <w:rsid w:val="00554417"/>
    <w:rsid w:val="00554C64"/>
    <w:rsid w:val="005550FC"/>
    <w:rsid w:val="005553C4"/>
    <w:rsid w:val="005553FC"/>
    <w:rsid w:val="005565AA"/>
    <w:rsid w:val="00556ABF"/>
    <w:rsid w:val="00557391"/>
    <w:rsid w:val="0055742A"/>
    <w:rsid w:val="00557708"/>
    <w:rsid w:val="00562570"/>
    <w:rsid w:val="005639BE"/>
    <w:rsid w:val="005642CB"/>
    <w:rsid w:val="005647FF"/>
    <w:rsid w:val="005655FF"/>
    <w:rsid w:val="0057031F"/>
    <w:rsid w:val="00570B53"/>
    <w:rsid w:val="00570C4E"/>
    <w:rsid w:val="00571815"/>
    <w:rsid w:val="00572E8C"/>
    <w:rsid w:val="005738D4"/>
    <w:rsid w:val="00574BEA"/>
    <w:rsid w:val="00575CA5"/>
    <w:rsid w:val="005762D3"/>
    <w:rsid w:val="00577E24"/>
    <w:rsid w:val="00580F73"/>
    <w:rsid w:val="005815B2"/>
    <w:rsid w:val="00582D8A"/>
    <w:rsid w:val="00583017"/>
    <w:rsid w:val="00583907"/>
    <w:rsid w:val="00584A8C"/>
    <w:rsid w:val="005873EF"/>
    <w:rsid w:val="0059277C"/>
    <w:rsid w:val="00592EB0"/>
    <w:rsid w:val="00593464"/>
    <w:rsid w:val="005936C1"/>
    <w:rsid w:val="0059404A"/>
    <w:rsid w:val="00594F8A"/>
    <w:rsid w:val="00595273"/>
    <w:rsid w:val="0059768F"/>
    <w:rsid w:val="005A076C"/>
    <w:rsid w:val="005A1006"/>
    <w:rsid w:val="005A1AE3"/>
    <w:rsid w:val="005A26C1"/>
    <w:rsid w:val="005A2DC4"/>
    <w:rsid w:val="005A2FF2"/>
    <w:rsid w:val="005A39E0"/>
    <w:rsid w:val="005A3D00"/>
    <w:rsid w:val="005A445B"/>
    <w:rsid w:val="005A60FB"/>
    <w:rsid w:val="005A6657"/>
    <w:rsid w:val="005A760D"/>
    <w:rsid w:val="005A77C1"/>
    <w:rsid w:val="005A7EDD"/>
    <w:rsid w:val="005B0C23"/>
    <w:rsid w:val="005B1679"/>
    <w:rsid w:val="005B23BC"/>
    <w:rsid w:val="005B2965"/>
    <w:rsid w:val="005B2F02"/>
    <w:rsid w:val="005B3130"/>
    <w:rsid w:val="005B3157"/>
    <w:rsid w:val="005B5B72"/>
    <w:rsid w:val="005B6E8F"/>
    <w:rsid w:val="005B7C61"/>
    <w:rsid w:val="005C11B5"/>
    <w:rsid w:val="005C1E25"/>
    <w:rsid w:val="005C2059"/>
    <w:rsid w:val="005C3F9C"/>
    <w:rsid w:val="005C4A8A"/>
    <w:rsid w:val="005C54B1"/>
    <w:rsid w:val="005C6E59"/>
    <w:rsid w:val="005C7ACD"/>
    <w:rsid w:val="005D178B"/>
    <w:rsid w:val="005D21B6"/>
    <w:rsid w:val="005D23BB"/>
    <w:rsid w:val="005D2487"/>
    <w:rsid w:val="005D2FD0"/>
    <w:rsid w:val="005D4709"/>
    <w:rsid w:val="005D4EE1"/>
    <w:rsid w:val="005D58D9"/>
    <w:rsid w:val="005D690E"/>
    <w:rsid w:val="005D6D13"/>
    <w:rsid w:val="005D762C"/>
    <w:rsid w:val="005D7829"/>
    <w:rsid w:val="005E05AF"/>
    <w:rsid w:val="005E07FE"/>
    <w:rsid w:val="005E0C2F"/>
    <w:rsid w:val="005E119E"/>
    <w:rsid w:val="005E22DE"/>
    <w:rsid w:val="005E4212"/>
    <w:rsid w:val="005E440F"/>
    <w:rsid w:val="005E480D"/>
    <w:rsid w:val="005E4972"/>
    <w:rsid w:val="005E49D3"/>
    <w:rsid w:val="005E4C82"/>
    <w:rsid w:val="005E5029"/>
    <w:rsid w:val="005E6D5F"/>
    <w:rsid w:val="005E7F01"/>
    <w:rsid w:val="005F05F5"/>
    <w:rsid w:val="005F1AC6"/>
    <w:rsid w:val="005F1C33"/>
    <w:rsid w:val="005F2079"/>
    <w:rsid w:val="005F26A3"/>
    <w:rsid w:val="005F271D"/>
    <w:rsid w:val="005F4079"/>
    <w:rsid w:val="005F46C8"/>
    <w:rsid w:val="005F54BF"/>
    <w:rsid w:val="005F6F57"/>
    <w:rsid w:val="005F7985"/>
    <w:rsid w:val="00601812"/>
    <w:rsid w:val="0060245F"/>
    <w:rsid w:val="00602B8E"/>
    <w:rsid w:val="00602C9E"/>
    <w:rsid w:val="00602CEC"/>
    <w:rsid w:val="00603B4F"/>
    <w:rsid w:val="00604FF0"/>
    <w:rsid w:val="00605624"/>
    <w:rsid w:val="0060605B"/>
    <w:rsid w:val="006101E1"/>
    <w:rsid w:val="00610AAE"/>
    <w:rsid w:val="00610B70"/>
    <w:rsid w:val="00611BE8"/>
    <w:rsid w:val="006120B3"/>
    <w:rsid w:val="00612412"/>
    <w:rsid w:val="00612915"/>
    <w:rsid w:val="00613157"/>
    <w:rsid w:val="0061405D"/>
    <w:rsid w:val="006149A7"/>
    <w:rsid w:val="006150F2"/>
    <w:rsid w:val="00616D76"/>
    <w:rsid w:val="00617225"/>
    <w:rsid w:val="0061773D"/>
    <w:rsid w:val="0061790F"/>
    <w:rsid w:val="00621300"/>
    <w:rsid w:val="00622194"/>
    <w:rsid w:val="00622E6D"/>
    <w:rsid w:val="00623D35"/>
    <w:rsid w:val="00623D57"/>
    <w:rsid w:val="00624CD5"/>
    <w:rsid w:val="00625B78"/>
    <w:rsid w:val="00626045"/>
    <w:rsid w:val="0062763E"/>
    <w:rsid w:val="00627DDA"/>
    <w:rsid w:val="006313E1"/>
    <w:rsid w:val="00631B3B"/>
    <w:rsid w:val="00632200"/>
    <w:rsid w:val="0063239B"/>
    <w:rsid w:val="006339CA"/>
    <w:rsid w:val="00634299"/>
    <w:rsid w:val="006343B1"/>
    <w:rsid w:val="0063443D"/>
    <w:rsid w:val="0063558F"/>
    <w:rsid w:val="00636166"/>
    <w:rsid w:val="006363FE"/>
    <w:rsid w:val="006367C1"/>
    <w:rsid w:val="0063694F"/>
    <w:rsid w:val="006370E2"/>
    <w:rsid w:val="00641E0A"/>
    <w:rsid w:val="0064206C"/>
    <w:rsid w:val="006429A5"/>
    <w:rsid w:val="00643716"/>
    <w:rsid w:val="006437A6"/>
    <w:rsid w:val="00643923"/>
    <w:rsid w:val="00643E07"/>
    <w:rsid w:val="00643FC1"/>
    <w:rsid w:val="00644D7D"/>
    <w:rsid w:val="00645326"/>
    <w:rsid w:val="006453A8"/>
    <w:rsid w:val="006455C3"/>
    <w:rsid w:val="006462DB"/>
    <w:rsid w:val="006512B1"/>
    <w:rsid w:val="00651C91"/>
    <w:rsid w:val="00652076"/>
    <w:rsid w:val="0065216B"/>
    <w:rsid w:val="0065219F"/>
    <w:rsid w:val="00652735"/>
    <w:rsid w:val="00653D05"/>
    <w:rsid w:val="006546C6"/>
    <w:rsid w:val="00655BF6"/>
    <w:rsid w:val="006560EF"/>
    <w:rsid w:val="00656390"/>
    <w:rsid w:val="00657932"/>
    <w:rsid w:val="00661A04"/>
    <w:rsid w:val="00662799"/>
    <w:rsid w:val="00662AFC"/>
    <w:rsid w:val="006646F3"/>
    <w:rsid w:val="0066528D"/>
    <w:rsid w:val="00665AA8"/>
    <w:rsid w:val="00665DFE"/>
    <w:rsid w:val="0066632E"/>
    <w:rsid w:val="006677C1"/>
    <w:rsid w:val="00667CF7"/>
    <w:rsid w:val="0067004F"/>
    <w:rsid w:val="006701C6"/>
    <w:rsid w:val="00671DF6"/>
    <w:rsid w:val="00673662"/>
    <w:rsid w:val="00674332"/>
    <w:rsid w:val="00674A0D"/>
    <w:rsid w:val="00677413"/>
    <w:rsid w:val="00680BA6"/>
    <w:rsid w:val="00681361"/>
    <w:rsid w:val="006819D7"/>
    <w:rsid w:val="00685183"/>
    <w:rsid w:val="006855B5"/>
    <w:rsid w:val="006858B6"/>
    <w:rsid w:val="00686529"/>
    <w:rsid w:val="00686BCF"/>
    <w:rsid w:val="00687BF8"/>
    <w:rsid w:val="00687EDF"/>
    <w:rsid w:val="00690212"/>
    <w:rsid w:val="006915D2"/>
    <w:rsid w:val="00691E97"/>
    <w:rsid w:val="00692D3B"/>
    <w:rsid w:val="006934AA"/>
    <w:rsid w:val="00694EA1"/>
    <w:rsid w:val="0069668A"/>
    <w:rsid w:val="0069675F"/>
    <w:rsid w:val="006A04CD"/>
    <w:rsid w:val="006A09A9"/>
    <w:rsid w:val="006A0B24"/>
    <w:rsid w:val="006A0D98"/>
    <w:rsid w:val="006A259E"/>
    <w:rsid w:val="006A3434"/>
    <w:rsid w:val="006A3A5F"/>
    <w:rsid w:val="006A3BFD"/>
    <w:rsid w:val="006A4097"/>
    <w:rsid w:val="006A4224"/>
    <w:rsid w:val="006A478C"/>
    <w:rsid w:val="006A50D7"/>
    <w:rsid w:val="006A5182"/>
    <w:rsid w:val="006A5614"/>
    <w:rsid w:val="006A5A3E"/>
    <w:rsid w:val="006A5E70"/>
    <w:rsid w:val="006A750F"/>
    <w:rsid w:val="006B0C98"/>
    <w:rsid w:val="006B1BE1"/>
    <w:rsid w:val="006B2353"/>
    <w:rsid w:val="006B2AB6"/>
    <w:rsid w:val="006B41E4"/>
    <w:rsid w:val="006B424C"/>
    <w:rsid w:val="006B47F1"/>
    <w:rsid w:val="006B59B7"/>
    <w:rsid w:val="006B6FAF"/>
    <w:rsid w:val="006B7B4B"/>
    <w:rsid w:val="006C01FC"/>
    <w:rsid w:val="006C1CDF"/>
    <w:rsid w:val="006C272A"/>
    <w:rsid w:val="006C3AD0"/>
    <w:rsid w:val="006C50AC"/>
    <w:rsid w:val="006C5208"/>
    <w:rsid w:val="006C580F"/>
    <w:rsid w:val="006C7862"/>
    <w:rsid w:val="006D28F4"/>
    <w:rsid w:val="006D373A"/>
    <w:rsid w:val="006D37C9"/>
    <w:rsid w:val="006D3F61"/>
    <w:rsid w:val="006D40D0"/>
    <w:rsid w:val="006D47E1"/>
    <w:rsid w:val="006D5217"/>
    <w:rsid w:val="006D6400"/>
    <w:rsid w:val="006D694F"/>
    <w:rsid w:val="006D7175"/>
    <w:rsid w:val="006E04F2"/>
    <w:rsid w:val="006E155D"/>
    <w:rsid w:val="006E227F"/>
    <w:rsid w:val="006E34DC"/>
    <w:rsid w:val="006E356F"/>
    <w:rsid w:val="006E367A"/>
    <w:rsid w:val="006E42C5"/>
    <w:rsid w:val="006E6851"/>
    <w:rsid w:val="006E6F3E"/>
    <w:rsid w:val="006E7BD1"/>
    <w:rsid w:val="006F075C"/>
    <w:rsid w:val="006F11C0"/>
    <w:rsid w:val="006F221E"/>
    <w:rsid w:val="006F2C16"/>
    <w:rsid w:val="006F3128"/>
    <w:rsid w:val="006F329D"/>
    <w:rsid w:val="006F32BB"/>
    <w:rsid w:val="006F337C"/>
    <w:rsid w:val="006F36FD"/>
    <w:rsid w:val="006F392B"/>
    <w:rsid w:val="006F4652"/>
    <w:rsid w:val="006F52B2"/>
    <w:rsid w:val="006F5E92"/>
    <w:rsid w:val="006F77FC"/>
    <w:rsid w:val="006F7E70"/>
    <w:rsid w:val="00701B36"/>
    <w:rsid w:val="007024BC"/>
    <w:rsid w:val="007025B8"/>
    <w:rsid w:val="00702DDA"/>
    <w:rsid w:val="00704FFB"/>
    <w:rsid w:val="007054E0"/>
    <w:rsid w:val="00705EA0"/>
    <w:rsid w:val="00705F84"/>
    <w:rsid w:val="00706AAE"/>
    <w:rsid w:val="00706C07"/>
    <w:rsid w:val="00707883"/>
    <w:rsid w:val="007078EF"/>
    <w:rsid w:val="0071008D"/>
    <w:rsid w:val="00710B95"/>
    <w:rsid w:val="007116E5"/>
    <w:rsid w:val="00712188"/>
    <w:rsid w:val="007131E4"/>
    <w:rsid w:val="00713E60"/>
    <w:rsid w:val="0071418D"/>
    <w:rsid w:val="007144C6"/>
    <w:rsid w:val="00714710"/>
    <w:rsid w:val="00715033"/>
    <w:rsid w:val="0071568F"/>
    <w:rsid w:val="00715809"/>
    <w:rsid w:val="00715F2C"/>
    <w:rsid w:val="0071639E"/>
    <w:rsid w:val="007163A7"/>
    <w:rsid w:val="00716C8A"/>
    <w:rsid w:val="00717AA3"/>
    <w:rsid w:val="00720DF0"/>
    <w:rsid w:val="00721144"/>
    <w:rsid w:val="007232C3"/>
    <w:rsid w:val="00724A61"/>
    <w:rsid w:val="00724AB9"/>
    <w:rsid w:val="00724C93"/>
    <w:rsid w:val="007251E5"/>
    <w:rsid w:val="0072534E"/>
    <w:rsid w:val="00725369"/>
    <w:rsid w:val="00725E72"/>
    <w:rsid w:val="007262DC"/>
    <w:rsid w:val="007262ED"/>
    <w:rsid w:val="00726C76"/>
    <w:rsid w:val="00730591"/>
    <w:rsid w:val="00732172"/>
    <w:rsid w:val="007323BB"/>
    <w:rsid w:val="00734238"/>
    <w:rsid w:val="007342FA"/>
    <w:rsid w:val="00734A14"/>
    <w:rsid w:val="00735D7C"/>
    <w:rsid w:val="00740B00"/>
    <w:rsid w:val="00741194"/>
    <w:rsid w:val="00741A62"/>
    <w:rsid w:val="00741B81"/>
    <w:rsid w:val="00742366"/>
    <w:rsid w:val="007427B5"/>
    <w:rsid w:val="0074318A"/>
    <w:rsid w:val="00743F8B"/>
    <w:rsid w:val="00744300"/>
    <w:rsid w:val="0074666C"/>
    <w:rsid w:val="007476FE"/>
    <w:rsid w:val="00747985"/>
    <w:rsid w:val="0075008A"/>
    <w:rsid w:val="00750A42"/>
    <w:rsid w:val="00750AC4"/>
    <w:rsid w:val="00751106"/>
    <w:rsid w:val="007512B5"/>
    <w:rsid w:val="00751F69"/>
    <w:rsid w:val="00753732"/>
    <w:rsid w:val="00753B7B"/>
    <w:rsid w:val="00753C5F"/>
    <w:rsid w:val="00754130"/>
    <w:rsid w:val="007543E7"/>
    <w:rsid w:val="00755659"/>
    <w:rsid w:val="00755F0E"/>
    <w:rsid w:val="00756390"/>
    <w:rsid w:val="007565D9"/>
    <w:rsid w:val="007574E3"/>
    <w:rsid w:val="00761519"/>
    <w:rsid w:val="00761B06"/>
    <w:rsid w:val="00763523"/>
    <w:rsid w:val="00763529"/>
    <w:rsid w:val="007637FA"/>
    <w:rsid w:val="00763ACB"/>
    <w:rsid w:val="00764011"/>
    <w:rsid w:val="007649E5"/>
    <w:rsid w:val="00764B07"/>
    <w:rsid w:val="00764C2A"/>
    <w:rsid w:val="00766431"/>
    <w:rsid w:val="007667A1"/>
    <w:rsid w:val="00766F9E"/>
    <w:rsid w:val="00767379"/>
    <w:rsid w:val="00767D60"/>
    <w:rsid w:val="00770DFB"/>
    <w:rsid w:val="007715FE"/>
    <w:rsid w:val="00771E99"/>
    <w:rsid w:val="007723D1"/>
    <w:rsid w:val="00773D8D"/>
    <w:rsid w:val="00773F4A"/>
    <w:rsid w:val="007747D5"/>
    <w:rsid w:val="007750DF"/>
    <w:rsid w:val="007758ED"/>
    <w:rsid w:val="00776363"/>
    <w:rsid w:val="007770BB"/>
    <w:rsid w:val="00777388"/>
    <w:rsid w:val="007777B0"/>
    <w:rsid w:val="00777FB3"/>
    <w:rsid w:val="007811D8"/>
    <w:rsid w:val="00781615"/>
    <w:rsid w:val="00781FE4"/>
    <w:rsid w:val="007825FB"/>
    <w:rsid w:val="00782AB4"/>
    <w:rsid w:val="00782BBF"/>
    <w:rsid w:val="00783709"/>
    <w:rsid w:val="007839E8"/>
    <w:rsid w:val="00783EC4"/>
    <w:rsid w:val="00784629"/>
    <w:rsid w:val="00784944"/>
    <w:rsid w:val="0078557C"/>
    <w:rsid w:val="0078724A"/>
    <w:rsid w:val="00787D28"/>
    <w:rsid w:val="00787F67"/>
    <w:rsid w:val="00791A9A"/>
    <w:rsid w:val="00792EDB"/>
    <w:rsid w:val="00793304"/>
    <w:rsid w:val="007937B5"/>
    <w:rsid w:val="00794234"/>
    <w:rsid w:val="007943A7"/>
    <w:rsid w:val="00795547"/>
    <w:rsid w:val="007957A0"/>
    <w:rsid w:val="00795951"/>
    <w:rsid w:val="00795BD0"/>
    <w:rsid w:val="00797087"/>
    <w:rsid w:val="007973AB"/>
    <w:rsid w:val="007A0930"/>
    <w:rsid w:val="007A28B0"/>
    <w:rsid w:val="007A3382"/>
    <w:rsid w:val="007A3F88"/>
    <w:rsid w:val="007A43C9"/>
    <w:rsid w:val="007A4A45"/>
    <w:rsid w:val="007A560C"/>
    <w:rsid w:val="007A5DA2"/>
    <w:rsid w:val="007A6BAF"/>
    <w:rsid w:val="007A77A1"/>
    <w:rsid w:val="007A7A62"/>
    <w:rsid w:val="007B02D5"/>
    <w:rsid w:val="007B15C5"/>
    <w:rsid w:val="007B179B"/>
    <w:rsid w:val="007B17E2"/>
    <w:rsid w:val="007B1B96"/>
    <w:rsid w:val="007B1C4A"/>
    <w:rsid w:val="007B39A7"/>
    <w:rsid w:val="007B4129"/>
    <w:rsid w:val="007B45C5"/>
    <w:rsid w:val="007B530D"/>
    <w:rsid w:val="007B7997"/>
    <w:rsid w:val="007C0FAD"/>
    <w:rsid w:val="007C22B5"/>
    <w:rsid w:val="007C2D12"/>
    <w:rsid w:val="007C3D04"/>
    <w:rsid w:val="007C3D4C"/>
    <w:rsid w:val="007C4134"/>
    <w:rsid w:val="007C454C"/>
    <w:rsid w:val="007C4615"/>
    <w:rsid w:val="007C581E"/>
    <w:rsid w:val="007C685D"/>
    <w:rsid w:val="007C72B4"/>
    <w:rsid w:val="007C76B8"/>
    <w:rsid w:val="007C7AA1"/>
    <w:rsid w:val="007D00CD"/>
    <w:rsid w:val="007D0E6D"/>
    <w:rsid w:val="007D146F"/>
    <w:rsid w:val="007D183F"/>
    <w:rsid w:val="007D2078"/>
    <w:rsid w:val="007D2417"/>
    <w:rsid w:val="007D2EE3"/>
    <w:rsid w:val="007D30D1"/>
    <w:rsid w:val="007D324F"/>
    <w:rsid w:val="007D33F5"/>
    <w:rsid w:val="007D5A4D"/>
    <w:rsid w:val="007D6A09"/>
    <w:rsid w:val="007D7009"/>
    <w:rsid w:val="007D7228"/>
    <w:rsid w:val="007E2C71"/>
    <w:rsid w:val="007E2F6C"/>
    <w:rsid w:val="007E4053"/>
    <w:rsid w:val="007E47BC"/>
    <w:rsid w:val="007E5D89"/>
    <w:rsid w:val="007E6761"/>
    <w:rsid w:val="007E787D"/>
    <w:rsid w:val="007F1897"/>
    <w:rsid w:val="007F1AC3"/>
    <w:rsid w:val="007F1F80"/>
    <w:rsid w:val="007F2902"/>
    <w:rsid w:val="007F2B57"/>
    <w:rsid w:val="007F2BBA"/>
    <w:rsid w:val="007F4FDC"/>
    <w:rsid w:val="007F545F"/>
    <w:rsid w:val="007F5CFB"/>
    <w:rsid w:val="007F7984"/>
    <w:rsid w:val="0080111C"/>
    <w:rsid w:val="00802BC1"/>
    <w:rsid w:val="008030D4"/>
    <w:rsid w:val="008067C1"/>
    <w:rsid w:val="00807247"/>
    <w:rsid w:val="0080788C"/>
    <w:rsid w:val="00810964"/>
    <w:rsid w:val="00810B5B"/>
    <w:rsid w:val="00811069"/>
    <w:rsid w:val="00811BA0"/>
    <w:rsid w:val="00812CDC"/>
    <w:rsid w:val="008135EB"/>
    <w:rsid w:val="008140B4"/>
    <w:rsid w:val="00814188"/>
    <w:rsid w:val="008152F4"/>
    <w:rsid w:val="00815DDB"/>
    <w:rsid w:val="008165F5"/>
    <w:rsid w:val="0082083F"/>
    <w:rsid w:val="00820BEE"/>
    <w:rsid w:val="00821528"/>
    <w:rsid w:val="00821618"/>
    <w:rsid w:val="00822306"/>
    <w:rsid w:val="008232F9"/>
    <w:rsid w:val="00824E04"/>
    <w:rsid w:val="00825B6D"/>
    <w:rsid w:val="00825C51"/>
    <w:rsid w:val="0082677C"/>
    <w:rsid w:val="008303CB"/>
    <w:rsid w:val="008308D9"/>
    <w:rsid w:val="008317EC"/>
    <w:rsid w:val="00831AAC"/>
    <w:rsid w:val="00832D8E"/>
    <w:rsid w:val="00832E03"/>
    <w:rsid w:val="0083363B"/>
    <w:rsid w:val="008340C2"/>
    <w:rsid w:val="00834709"/>
    <w:rsid w:val="00834EEB"/>
    <w:rsid w:val="00836CCF"/>
    <w:rsid w:val="0083790F"/>
    <w:rsid w:val="00840357"/>
    <w:rsid w:val="00840843"/>
    <w:rsid w:val="00842BBD"/>
    <w:rsid w:val="0084508E"/>
    <w:rsid w:val="008458B9"/>
    <w:rsid w:val="0084653D"/>
    <w:rsid w:val="00846603"/>
    <w:rsid w:val="008468D9"/>
    <w:rsid w:val="00846D01"/>
    <w:rsid w:val="00847BDF"/>
    <w:rsid w:val="00850304"/>
    <w:rsid w:val="008508A8"/>
    <w:rsid w:val="00851BA2"/>
    <w:rsid w:val="00852151"/>
    <w:rsid w:val="008524FC"/>
    <w:rsid w:val="00852B0E"/>
    <w:rsid w:val="00852BCD"/>
    <w:rsid w:val="00853453"/>
    <w:rsid w:val="0085649D"/>
    <w:rsid w:val="00856F5E"/>
    <w:rsid w:val="00857147"/>
    <w:rsid w:val="008573DF"/>
    <w:rsid w:val="00857793"/>
    <w:rsid w:val="00862509"/>
    <w:rsid w:val="00863394"/>
    <w:rsid w:val="008649FB"/>
    <w:rsid w:val="00866C08"/>
    <w:rsid w:val="008700A3"/>
    <w:rsid w:val="00870E8B"/>
    <w:rsid w:val="0087129D"/>
    <w:rsid w:val="008712F6"/>
    <w:rsid w:val="008718BA"/>
    <w:rsid w:val="00871A8A"/>
    <w:rsid w:val="00873E39"/>
    <w:rsid w:val="00873E54"/>
    <w:rsid w:val="0087539C"/>
    <w:rsid w:val="0087546A"/>
    <w:rsid w:val="008755F8"/>
    <w:rsid w:val="0087676A"/>
    <w:rsid w:val="00876854"/>
    <w:rsid w:val="00876954"/>
    <w:rsid w:val="008775A1"/>
    <w:rsid w:val="00877DC2"/>
    <w:rsid w:val="00880716"/>
    <w:rsid w:val="00883142"/>
    <w:rsid w:val="00884341"/>
    <w:rsid w:val="00885939"/>
    <w:rsid w:val="0089037B"/>
    <w:rsid w:val="008905AB"/>
    <w:rsid w:val="00891572"/>
    <w:rsid w:val="00891587"/>
    <w:rsid w:val="008926B4"/>
    <w:rsid w:val="00895B55"/>
    <w:rsid w:val="00896050"/>
    <w:rsid w:val="00897079"/>
    <w:rsid w:val="0089786E"/>
    <w:rsid w:val="008A0C1B"/>
    <w:rsid w:val="008A0FA5"/>
    <w:rsid w:val="008A133B"/>
    <w:rsid w:val="008A2071"/>
    <w:rsid w:val="008A3726"/>
    <w:rsid w:val="008A397F"/>
    <w:rsid w:val="008A462B"/>
    <w:rsid w:val="008A463E"/>
    <w:rsid w:val="008A5867"/>
    <w:rsid w:val="008A598D"/>
    <w:rsid w:val="008A5CBA"/>
    <w:rsid w:val="008A6103"/>
    <w:rsid w:val="008A6907"/>
    <w:rsid w:val="008A7D03"/>
    <w:rsid w:val="008B097D"/>
    <w:rsid w:val="008B0F6B"/>
    <w:rsid w:val="008B1498"/>
    <w:rsid w:val="008B256F"/>
    <w:rsid w:val="008B25EE"/>
    <w:rsid w:val="008B271D"/>
    <w:rsid w:val="008B4043"/>
    <w:rsid w:val="008B4A07"/>
    <w:rsid w:val="008B4B6D"/>
    <w:rsid w:val="008B53AE"/>
    <w:rsid w:val="008B71FB"/>
    <w:rsid w:val="008C007F"/>
    <w:rsid w:val="008C0342"/>
    <w:rsid w:val="008C1856"/>
    <w:rsid w:val="008C18CF"/>
    <w:rsid w:val="008C1BCF"/>
    <w:rsid w:val="008C339B"/>
    <w:rsid w:val="008C34E9"/>
    <w:rsid w:val="008C44DC"/>
    <w:rsid w:val="008C4C6A"/>
    <w:rsid w:val="008C6131"/>
    <w:rsid w:val="008C66E3"/>
    <w:rsid w:val="008C7239"/>
    <w:rsid w:val="008C7564"/>
    <w:rsid w:val="008C7799"/>
    <w:rsid w:val="008D03BA"/>
    <w:rsid w:val="008D2FD4"/>
    <w:rsid w:val="008D374F"/>
    <w:rsid w:val="008D4891"/>
    <w:rsid w:val="008D564C"/>
    <w:rsid w:val="008D5DB5"/>
    <w:rsid w:val="008D66DF"/>
    <w:rsid w:val="008D696A"/>
    <w:rsid w:val="008E020C"/>
    <w:rsid w:val="008E0991"/>
    <w:rsid w:val="008E1681"/>
    <w:rsid w:val="008E249D"/>
    <w:rsid w:val="008E289C"/>
    <w:rsid w:val="008E2EB1"/>
    <w:rsid w:val="008E2EB4"/>
    <w:rsid w:val="008E3A0D"/>
    <w:rsid w:val="008E3D53"/>
    <w:rsid w:val="008E4EAB"/>
    <w:rsid w:val="008E7175"/>
    <w:rsid w:val="008E7F90"/>
    <w:rsid w:val="008F02E7"/>
    <w:rsid w:val="008F07E0"/>
    <w:rsid w:val="008F098E"/>
    <w:rsid w:val="008F1DC5"/>
    <w:rsid w:val="008F43A3"/>
    <w:rsid w:val="008F5701"/>
    <w:rsid w:val="008F5E9F"/>
    <w:rsid w:val="0090029E"/>
    <w:rsid w:val="009002C8"/>
    <w:rsid w:val="00900D2C"/>
    <w:rsid w:val="00900E86"/>
    <w:rsid w:val="0090155D"/>
    <w:rsid w:val="00901A78"/>
    <w:rsid w:val="00901CAB"/>
    <w:rsid w:val="00901FBB"/>
    <w:rsid w:val="0090263D"/>
    <w:rsid w:val="00902E60"/>
    <w:rsid w:val="00906B2F"/>
    <w:rsid w:val="00907F61"/>
    <w:rsid w:val="00911917"/>
    <w:rsid w:val="00911B79"/>
    <w:rsid w:val="0091346A"/>
    <w:rsid w:val="00914330"/>
    <w:rsid w:val="00914F56"/>
    <w:rsid w:val="009153DA"/>
    <w:rsid w:val="009164A8"/>
    <w:rsid w:val="00916921"/>
    <w:rsid w:val="00916F30"/>
    <w:rsid w:val="009219FD"/>
    <w:rsid w:val="00921DFC"/>
    <w:rsid w:val="00921FEE"/>
    <w:rsid w:val="00922F81"/>
    <w:rsid w:val="00923E80"/>
    <w:rsid w:val="00925585"/>
    <w:rsid w:val="00926F29"/>
    <w:rsid w:val="00927C75"/>
    <w:rsid w:val="00927E6E"/>
    <w:rsid w:val="00931179"/>
    <w:rsid w:val="009318EB"/>
    <w:rsid w:val="00931E3A"/>
    <w:rsid w:val="00932118"/>
    <w:rsid w:val="0093220B"/>
    <w:rsid w:val="009322DE"/>
    <w:rsid w:val="00932A38"/>
    <w:rsid w:val="00932A86"/>
    <w:rsid w:val="0093304F"/>
    <w:rsid w:val="00933249"/>
    <w:rsid w:val="00933325"/>
    <w:rsid w:val="00934B1B"/>
    <w:rsid w:val="0093518F"/>
    <w:rsid w:val="00936E2C"/>
    <w:rsid w:val="00937D8D"/>
    <w:rsid w:val="00937E29"/>
    <w:rsid w:val="00940409"/>
    <w:rsid w:val="0094129D"/>
    <w:rsid w:val="0094146E"/>
    <w:rsid w:val="00941B74"/>
    <w:rsid w:val="0094223C"/>
    <w:rsid w:val="00943CD0"/>
    <w:rsid w:val="0094445D"/>
    <w:rsid w:val="00945163"/>
    <w:rsid w:val="00945975"/>
    <w:rsid w:val="009460F2"/>
    <w:rsid w:val="0094611E"/>
    <w:rsid w:val="009466E7"/>
    <w:rsid w:val="009477D6"/>
    <w:rsid w:val="00947CA8"/>
    <w:rsid w:val="00950942"/>
    <w:rsid w:val="009516B6"/>
    <w:rsid w:val="0095179F"/>
    <w:rsid w:val="009524CF"/>
    <w:rsid w:val="00952694"/>
    <w:rsid w:val="00953AFB"/>
    <w:rsid w:val="00955336"/>
    <w:rsid w:val="0095617C"/>
    <w:rsid w:val="00956552"/>
    <w:rsid w:val="009567B8"/>
    <w:rsid w:val="00956A96"/>
    <w:rsid w:val="009578C6"/>
    <w:rsid w:val="009601C8"/>
    <w:rsid w:val="00960B72"/>
    <w:rsid w:val="00960C3D"/>
    <w:rsid w:val="00961BDF"/>
    <w:rsid w:val="00962484"/>
    <w:rsid w:val="00962533"/>
    <w:rsid w:val="00962B4D"/>
    <w:rsid w:val="00963347"/>
    <w:rsid w:val="00963EA0"/>
    <w:rsid w:val="00963EE6"/>
    <w:rsid w:val="00965A1D"/>
    <w:rsid w:val="00965A4C"/>
    <w:rsid w:val="00965B37"/>
    <w:rsid w:val="00966ABF"/>
    <w:rsid w:val="00967121"/>
    <w:rsid w:val="00967EA6"/>
    <w:rsid w:val="0097112A"/>
    <w:rsid w:val="00971CB0"/>
    <w:rsid w:val="00972A03"/>
    <w:rsid w:val="00973120"/>
    <w:rsid w:val="0097659F"/>
    <w:rsid w:val="00976A39"/>
    <w:rsid w:val="00976A43"/>
    <w:rsid w:val="00977F71"/>
    <w:rsid w:val="009805DD"/>
    <w:rsid w:val="00981D1C"/>
    <w:rsid w:val="00983424"/>
    <w:rsid w:val="00983FB3"/>
    <w:rsid w:val="00984508"/>
    <w:rsid w:val="00985719"/>
    <w:rsid w:val="0098575B"/>
    <w:rsid w:val="00986CAC"/>
    <w:rsid w:val="009871C1"/>
    <w:rsid w:val="00987AF4"/>
    <w:rsid w:val="009904E3"/>
    <w:rsid w:val="00990998"/>
    <w:rsid w:val="009918CA"/>
    <w:rsid w:val="00993009"/>
    <w:rsid w:val="00993040"/>
    <w:rsid w:val="00993184"/>
    <w:rsid w:val="009934E3"/>
    <w:rsid w:val="00993750"/>
    <w:rsid w:val="00994A40"/>
    <w:rsid w:val="009957EC"/>
    <w:rsid w:val="00995AF2"/>
    <w:rsid w:val="00995E8A"/>
    <w:rsid w:val="009963DD"/>
    <w:rsid w:val="0099675F"/>
    <w:rsid w:val="00997C64"/>
    <w:rsid w:val="009A0408"/>
    <w:rsid w:val="009A0CB6"/>
    <w:rsid w:val="009A1B7E"/>
    <w:rsid w:val="009A4256"/>
    <w:rsid w:val="009A5247"/>
    <w:rsid w:val="009A536D"/>
    <w:rsid w:val="009A57A4"/>
    <w:rsid w:val="009A5ED9"/>
    <w:rsid w:val="009A77C7"/>
    <w:rsid w:val="009B0E9F"/>
    <w:rsid w:val="009B1E4D"/>
    <w:rsid w:val="009B32EF"/>
    <w:rsid w:val="009B5FB1"/>
    <w:rsid w:val="009B6432"/>
    <w:rsid w:val="009B66B6"/>
    <w:rsid w:val="009B709B"/>
    <w:rsid w:val="009B7761"/>
    <w:rsid w:val="009B7C35"/>
    <w:rsid w:val="009C01AD"/>
    <w:rsid w:val="009C07D0"/>
    <w:rsid w:val="009C088A"/>
    <w:rsid w:val="009C13A2"/>
    <w:rsid w:val="009C17DE"/>
    <w:rsid w:val="009C21DF"/>
    <w:rsid w:val="009C3A5F"/>
    <w:rsid w:val="009C3C98"/>
    <w:rsid w:val="009C3C9E"/>
    <w:rsid w:val="009C4608"/>
    <w:rsid w:val="009C5006"/>
    <w:rsid w:val="009C70A7"/>
    <w:rsid w:val="009C79AC"/>
    <w:rsid w:val="009C7B4A"/>
    <w:rsid w:val="009D18DD"/>
    <w:rsid w:val="009D2841"/>
    <w:rsid w:val="009D482A"/>
    <w:rsid w:val="009D7157"/>
    <w:rsid w:val="009D775E"/>
    <w:rsid w:val="009D787B"/>
    <w:rsid w:val="009E01DD"/>
    <w:rsid w:val="009E0AF6"/>
    <w:rsid w:val="009E1203"/>
    <w:rsid w:val="009E1BFB"/>
    <w:rsid w:val="009E1E1C"/>
    <w:rsid w:val="009E2AD4"/>
    <w:rsid w:val="009E2B33"/>
    <w:rsid w:val="009E3648"/>
    <w:rsid w:val="009E3ABA"/>
    <w:rsid w:val="009E42CC"/>
    <w:rsid w:val="009E4F20"/>
    <w:rsid w:val="009E5545"/>
    <w:rsid w:val="009E5583"/>
    <w:rsid w:val="009E635D"/>
    <w:rsid w:val="009F0922"/>
    <w:rsid w:val="009F2410"/>
    <w:rsid w:val="009F3637"/>
    <w:rsid w:val="009F4B26"/>
    <w:rsid w:val="009F4CF6"/>
    <w:rsid w:val="009F4E45"/>
    <w:rsid w:val="009F4EE7"/>
    <w:rsid w:val="009F634B"/>
    <w:rsid w:val="009F6C3C"/>
    <w:rsid w:val="00A005BD"/>
    <w:rsid w:val="00A00AC4"/>
    <w:rsid w:val="00A00FCE"/>
    <w:rsid w:val="00A01782"/>
    <w:rsid w:val="00A04948"/>
    <w:rsid w:val="00A079AE"/>
    <w:rsid w:val="00A108F6"/>
    <w:rsid w:val="00A11868"/>
    <w:rsid w:val="00A119F0"/>
    <w:rsid w:val="00A12E14"/>
    <w:rsid w:val="00A13A03"/>
    <w:rsid w:val="00A143C9"/>
    <w:rsid w:val="00A1508F"/>
    <w:rsid w:val="00A1536C"/>
    <w:rsid w:val="00A16923"/>
    <w:rsid w:val="00A172CC"/>
    <w:rsid w:val="00A179F4"/>
    <w:rsid w:val="00A17F2A"/>
    <w:rsid w:val="00A2061B"/>
    <w:rsid w:val="00A24076"/>
    <w:rsid w:val="00A24421"/>
    <w:rsid w:val="00A25687"/>
    <w:rsid w:val="00A25A1B"/>
    <w:rsid w:val="00A2643C"/>
    <w:rsid w:val="00A265FE"/>
    <w:rsid w:val="00A2694A"/>
    <w:rsid w:val="00A278D7"/>
    <w:rsid w:val="00A278DD"/>
    <w:rsid w:val="00A27C2E"/>
    <w:rsid w:val="00A30856"/>
    <w:rsid w:val="00A30CB1"/>
    <w:rsid w:val="00A31021"/>
    <w:rsid w:val="00A31148"/>
    <w:rsid w:val="00A31E16"/>
    <w:rsid w:val="00A31FCC"/>
    <w:rsid w:val="00A32B1B"/>
    <w:rsid w:val="00A32B82"/>
    <w:rsid w:val="00A32DF6"/>
    <w:rsid w:val="00A336B8"/>
    <w:rsid w:val="00A33BD9"/>
    <w:rsid w:val="00A34099"/>
    <w:rsid w:val="00A34292"/>
    <w:rsid w:val="00A348DB"/>
    <w:rsid w:val="00A34B72"/>
    <w:rsid w:val="00A34EB2"/>
    <w:rsid w:val="00A372DB"/>
    <w:rsid w:val="00A402AC"/>
    <w:rsid w:val="00A40570"/>
    <w:rsid w:val="00A40AB2"/>
    <w:rsid w:val="00A40B9A"/>
    <w:rsid w:val="00A41577"/>
    <w:rsid w:val="00A417E7"/>
    <w:rsid w:val="00A41D1A"/>
    <w:rsid w:val="00A421D2"/>
    <w:rsid w:val="00A42ABB"/>
    <w:rsid w:val="00A43AE9"/>
    <w:rsid w:val="00A43B8D"/>
    <w:rsid w:val="00A43CE9"/>
    <w:rsid w:val="00A43E3B"/>
    <w:rsid w:val="00A43EBC"/>
    <w:rsid w:val="00A44A8F"/>
    <w:rsid w:val="00A45347"/>
    <w:rsid w:val="00A45735"/>
    <w:rsid w:val="00A4583A"/>
    <w:rsid w:val="00A4614F"/>
    <w:rsid w:val="00A46630"/>
    <w:rsid w:val="00A47885"/>
    <w:rsid w:val="00A50351"/>
    <w:rsid w:val="00A504BB"/>
    <w:rsid w:val="00A50828"/>
    <w:rsid w:val="00A51937"/>
    <w:rsid w:val="00A51E6F"/>
    <w:rsid w:val="00A5244C"/>
    <w:rsid w:val="00A53075"/>
    <w:rsid w:val="00A53219"/>
    <w:rsid w:val="00A53405"/>
    <w:rsid w:val="00A5348E"/>
    <w:rsid w:val="00A54727"/>
    <w:rsid w:val="00A54BA6"/>
    <w:rsid w:val="00A54CD2"/>
    <w:rsid w:val="00A553FB"/>
    <w:rsid w:val="00A56132"/>
    <w:rsid w:val="00A576BB"/>
    <w:rsid w:val="00A57E9C"/>
    <w:rsid w:val="00A611C4"/>
    <w:rsid w:val="00A62D7A"/>
    <w:rsid w:val="00A62FC8"/>
    <w:rsid w:val="00A6330E"/>
    <w:rsid w:val="00A65048"/>
    <w:rsid w:val="00A660D0"/>
    <w:rsid w:val="00A6631A"/>
    <w:rsid w:val="00A66DF4"/>
    <w:rsid w:val="00A67973"/>
    <w:rsid w:val="00A67E5A"/>
    <w:rsid w:val="00A702B1"/>
    <w:rsid w:val="00A702F9"/>
    <w:rsid w:val="00A710B0"/>
    <w:rsid w:val="00A716EB"/>
    <w:rsid w:val="00A718F7"/>
    <w:rsid w:val="00A72226"/>
    <w:rsid w:val="00A724B1"/>
    <w:rsid w:val="00A727E2"/>
    <w:rsid w:val="00A72F44"/>
    <w:rsid w:val="00A74487"/>
    <w:rsid w:val="00A749C0"/>
    <w:rsid w:val="00A74D2A"/>
    <w:rsid w:val="00A75D3D"/>
    <w:rsid w:val="00A76D63"/>
    <w:rsid w:val="00A76E9C"/>
    <w:rsid w:val="00A777CC"/>
    <w:rsid w:val="00A81429"/>
    <w:rsid w:val="00A81D09"/>
    <w:rsid w:val="00A8208A"/>
    <w:rsid w:val="00A8373D"/>
    <w:rsid w:val="00A83A6F"/>
    <w:rsid w:val="00A83C41"/>
    <w:rsid w:val="00A83EE7"/>
    <w:rsid w:val="00A84034"/>
    <w:rsid w:val="00A8519B"/>
    <w:rsid w:val="00A85FBE"/>
    <w:rsid w:val="00A867C4"/>
    <w:rsid w:val="00A86AA4"/>
    <w:rsid w:val="00A90436"/>
    <w:rsid w:val="00A92A08"/>
    <w:rsid w:val="00A92C92"/>
    <w:rsid w:val="00A92DC1"/>
    <w:rsid w:val="00A93176"/>
    <w:rsid w:val="00A936EA"/>
    <w:rsid w:val="00A95D20"/>
    <w:rsid w:val="00A95E39"/>
    <w:rsid w:val="00A969E2"/>
    <w:rsid w:val="00A970A5"/>
    <w:rsid w:val="00A977AB"/>
    <w:rsid w:val="00AA056A"/>
    <w:rsid w:val="00AA10F4"/>
    <w:rsid w:val="00AA28CB"/>
    <w:rsid w:val="00AA31BD"/>
    <w:rsid w:val="00AA4667"/>
    <w:rsid w:val="00AA6592"/>
    <w:rsid w:val="00AA67B2"/>
    <w:rsid w:val="00AA6945"/>
    <w:rsid w:val="00AA73A1"/>
    <w:rsid w:val="00AA767C"/>
    <w:rsid w:val="00AA7C71"/>
    <w:rsid w:val="00AB05AC"/>
    <w:rsid w:val="00AB1F83"/>
    <w:rsid w:val="00AB248A"/>
    <w:rsid w:val="00AB29F0"/>
    <w:rsid w:val="00AB2A67"/>
    <w:rsid w:val="00AB3D48"/>
    <w:rsid w:val="00AB4567"/>
    <w:rsid w:val="00AB57DF"/>
    <w:rsid w:val="00AB5EB2"/>
    <w:rsid w:val="00AB6BCA"/>
    <w:rsid w:val="00AB76DC"/>
    <w:rsid w:val="00AC02FE"/>
    <w:rsid w:val="00AC1ACD"/>
    <w:rsid w:val="00AC2001"/>
    <w:rsid w:val="00AC2767"/>
    <w:rsid w:val="00AC375C"/>
    <w:rsid w:val="00AC3C0C"/>
    <w:rsid w:val="00AC53BD"/>
    <w:rsid w:val="00AC6FFB"/>
    <w:rsid w:val="00AC7D9B"/>
    <w:rsid w:val="00AD1375"/>
    <w:rsid w:val="00AD2E1D"/>
    <w:rsid w:val="00AD4CED"/>
    <w:rsid w:val="00AD4F5D"/>
    <w:rsid w:val="00AD62B8"/>
    <w:rsid w:val="00AE26D7"/>
    <w:rsid w:val="00AE31B7"/>
    <w:rsid w:val="00AE34AD"/>
    <w:rsid w:val="00AE34D7"/>
    <w:rsid w:val="00AE44C5"/>
    <w:rsid w:val="00AE465F"/>
    <w:rsid w:val="00AE4679"/>
    <w:rsid w:val="00AE4C67"/>
    <w:rsid w:val="00AE680C"/>
    <w:rsid w:val="00AE6E15"/>
    <w:rsid w:val="00AE7006"/>
    <w:rsid w:val="00AE72CB"/>
    <w:rsid w:val="00AF0453"/>
    <w:rsid w:val="00AF08BE"/>
    <w:rsid w:val="00AF1373"/>
    <w:rsid w:val="00AF1400"/>
    <w:rsid w:val="00AF142B"/>
    <w:rsid w:val="00AF16D2"/>
    <w:rsid w:val="00AF4929"/>
    <w:rsid w:val="00AF5B80"/>
    <w:rsid w:val="00AF650F"/>
    <w:rsid w:val="00AF6C02"/>
    <w:rsid w:val="00AF721C"/>
    <w:rsid w:val="00B01BA7"/>
    <w:rsid w:val="00B03F01"/>
    <w:rsid w:val="00B04D96"/>
    <w:rsid w:val="00B05153"/>
    <w:rsid w:val="00B0538B"/>
    <w:rsid w:val="00B05556"/>
    <w:rsid w:val="00B0608A"/>
    <w:rsid w:val="00B07134"/>
    <w:rsid w:val="00B0774A"/>
    <w:rsid w:val="00B13591"/>
    <w:rsid w:val="00B147A8"/>
    <w:rsid w:val="00B1480A"/>
    <w:rsid w:val="00B14C1B"/>
    <w:rsid w:val="00B150F8"/>
    <w:rsid w:val="00B15C7E"/>
    <w:rsid w:val="00B162BD"/>
    <w:rsid w:val="00B21FF4"/>
    <w:rsid w:val="00B230F9"/>
    <w:rsid w:val="00B239D9"/>
    <w:rsid w:val="00B23AE9"/>
    <w:rsid w:val="00B24F2A"/>
    <w:rsid w:val="00B25204"/>
    <w:rsid w:val="00B2603B"/>
    <w:rsid w:val="00B27919"/>
    <w:rsid w:val="00B304A3"/>
    <w:rsid w:val="00B30599"/>
    <w:rsid w:val="00B31326"/>
    <w:rsid w:val="00B32466"/>
    <w:rsid w:val="00B32906"/>
    <w:rsid w:val="00B32C2F"/>
    <w:rsid w:val="00B338FF"/>
    <w:rsid w:val="00B34C83"/>
    <w:rsid w:val="00B34DFF"/>
    <w:rsid w:val="00B3526F"/>
    <w:rsid w:val="00B355CC"/>
    <w:rsid w:val="00B37CC5"/>
    <w:rsid w:val="00B40352"/>
    <w:rsid w:val="00B40FA2"/>
    <w:rsid w:val="00B41462"/>
    <w:rsid w:val="00B42F03"/>
    <w:rsid w:val="00B4364C"/>
    <w:rsid w:val="00B43A39"/>
    <w:rsid w:val="00B440FC"/>
    <w:rsid w:val="00B44178"/>
    <w:rsid w:val="00B44DCF"/>
    <w:rsid w:val="00B46B66"/>
    <w:rsid w:val="00B46FB8"/>
    <w:rsid w:val="00B47CBB"/>
    <w:rsid w:val="00B51845"/>
    <w:rsid w:val="00B52627"/>
    <w:rsid w:val="00B526E7"/>
    <w:rsid w:val="00B5326F"/>
    <w:rsid w:val="00B5617A"/>
    <w:rsid w:val="00B602B6"/>
    <w:rsid w:val="00B60A1D"/>
    <w:rsid w:val="00B6182B"/>
    <w:rsid w:val="00B61CC8"/>
    <w:rsid w:val="00B620A5"/>
    <w:rsid w:val="00B62569"/>
    <w:rsid w:val="00B62E25"/>
    <w:rsid w:val="00B63607"/>
    <w:rsid w:val="00B63D46"/>
    <w:rsid w:val="00B6441B"/>
    <w:rsid w:val="00B644FC"/>
    <w:rsid w:val="00B64F18"/>
    <w:rsid w:val="00B65C60"/>
    <w:rsid w:val="00B66A09"/>
    <w:rsid w:val="00B66AD3"/>
    <w:rsid w:val="00B70A87"/>
    <w:rsid w:val="00B70AA6"/>
    <w:rsid w:val="00B73AF3"/>
    <w:rsid w:val="00B74419"/>
    <w:rsid w:val="00B74748"/>
    <w:rsid w:val="00B748B1"/>
    <w:rsid w:val="00B75436"/>
    <w:rsid w:val="00B7547E"/>
    <w:rsid w:val="00B759D6"/>
    <w:rsid w:val="00B7633C"/>
    <w:rsid w:val="00B768A3"/>
    <w:rsid w:val="00B77643"/>
    <w:rsid w:val="00B804F7"/>
    <w:rsid w:val="00B828A4"/>
    <w:rsid w:val="00B82A99"/>
    <w:rsid w:val="00B82CA9"/>
    <w:rsid w:val="00B84AF7"/>
    <w:rsid w:val="00B84B65"/>
    <w:rsid w:val="00B8678B"/>
    <w:rsid w:val="00B87BCD"/>
    <w:rsid w:val="00B90093"/>
    <w:rsid w:val="00B9128A"/>
    <w:rsid w:val="00B91E94"/>
    <w:rsid w:val="00B94224"/>
    <w:rsid w:val="00B95FAC"/>
    <w:rsid w:val="00B963DC"/>
    <w:rsid w:val="00B979A2"/>
    <w:rsid w:val="00B97EC5"/>
    <w:rsid w:val="00BA109B"/>
    <w:rsid w:val="00BA21FA"/>
    <w:rsid w:val="00BA2F12"/>
    <w:rsid w:val="00BA35BA"/>
    <w:rsid w:val="00BA3D30"/>
    <w:rsid w:val="00BA451F"/>
    <w:rsid w:val="00BA489F"/>
    <w:rsid w:val="00BA6492"/>
    <w:rsid w:val="00BA6B35"/>
    <w:rsid w:val="00BA7CE5"/>
    <w:rsid w:val="00BB26B8"/>
    <w:rsid w:val="00BB2A9C"/>
    <w:rsid w:val="00BB30E0"/>
    <w:rsid w:val="00BB553D"/>
    <w:rsid w:val="00BB5D07"/>
    <w:rsid w:val="00BB668C"/>
    <w:rsid w:val="00BB6E23"/>
    <w:rsid w:val="00BB6ECD"/>
    <w:rsid w:val="00BB74DE"/>
    <w:rsid w:val="00BB7A32"/>
    <w:rsid w:val="00BC156E"/>
    <w:rsid w:val="00BC3FAE"/>
    <w:rsid w:val="00BC5454"/>
    <w:rsid w:val="00BC5CDE"/>
    <w:rsid w:val="00BC5E62"/>
    <w:rsid w:val="00BC6116"/>
    <w:rsid w:val="00BC7EF7"/>
    <w:rsid w:val="00BD01D7"/>
    <w:rsid w:val="00BD2C80"/>
    <w:rsid w:val="00BD30C7"/>
    <w:rsid w:val="00BD3197"/>
    <w:rsid w:val="00BD35D1"/>
    <w:rsid w:val="00BD35EC"/>
    <w:rsid w:val="00BD3C01"/>
    <w:rsid w:val="00BD5723"/>
    <w:rsid w:val="00BD5A59"/>
    <w:rsid w:val="00BD5D65"/>
    <w:rsid w:val="00BD6C4F"/>
    <w:rsid w:val="00BD717C"/>
    <w:rsid w:val="00BD74CD"/>
    <w:rsid w:val="00BD74DB"/>
    <w:rsid w:val="00BD7774"/>
    <w:rsid w:val="00BE0BD3"/>
    <w:rsid w:val="00BE1F1F"/>
    <w:rsid w:val="00BE2285"/>
    <w:rsid w:val="00BE332E"/>
    <w:rsid w:val="00BE36D1"/>
    <w:rsid w:val="00BE3964"/>
    <w:rsid w:val="00BE3F05"/>
    <w:rsid w:val="00BE5DA7"/>
    <w:rsid w:val="00BE77E6"/>
    <w:rsid w:val="00BF0ED8"/>
    <w:rsid w:val="00BF1231"/>
    <w:rsid w:val="00BF17C2"/>
    <w:rsid w:val="00BF1DD4"/>
    <w:rsid w:val="00BF234A"/>
    <w:rsid w:val="00BF2885"/>
    <w:rsid w:val="00BF3B57"/>
    <w:rsid w:val="00BF4720"/>
    <w:rsid w:val="00BF4FF7"/>
    <w:rsid w:val="00BF5788"/>
    <w:rsid w:val="00BF66FF"/>
    <w:rsid w:val="00BF6AFC"/>
    <w:rsid w:val="00BF6DCF"/>
    <w:rsid w:val="00C00305"/>
    <w:rsid w:val="00C0047F"/>
    <w:rsid w:val="00C01116"/>
    <w:rsid w:val="00C014D0"/>
    <w:rsid w:val="00C01B35"/>
    <w:rsid w:val="00C01E87"/>
    <w:rsid w:val="00C01F21"/>
    <w:rsid w:val="00C02AAA"/>
    <w:rsid w:val="00C02D9E"/>
    <w:rsid w:val="00C03A3C"/>
    <w:rsid w:val="00C04EB8"/>
    <w:rsid w:val="00C05CBB"/>
    <w:rsid w:val="00C05F41"/>
    <w:rsid w:val="00C07741"/>
    <w:rsid w:val="00C114E9"/>
    <w:rsid w:val="00C11E12"/>
    <w:rsid w:val="00C121D0"/>
    <w:rsid w:val="00C1244A"/>
    <w:rsid w:val="00C12874"/>
    <w:rsid w:val="00C1304B"/>
    <w:rsid w:val="00C144A6"/>
    <w:rsid w:val="00C14B94"/>
    <w:rsid w:val="00C14F11"/>
    <w:rsid w:val="00C15967"/>
    <w:rsid w:val="00C1598C"/>
    <w:rsid w:val="00C15AC2"/>
    <w:rsid w:val="00C16838"/>
    <w:rsid w:val="00C17AB0"/>
    <w:rsid w:val="00C17B13"/>
    <w:rsid w:val="00C20075"/>
    <w:rsid w:val="00C20DC3"/>
    <w:rsid w:val="00C20EC6"/>
    <w:rsid w:val="00C22E76"/>
    <w:rsid w:val="00C2322E"/>
    <w:rsid w:val="00C2341A"/>
    <w:rsid w:val="00C2358A"/>
    <w:rsid w:val="00C23EB0"/>
    <w:rsid w:val="00C23F9C"/>
    <w:rsid w:val="00C24DE6"/>
    <w:rsid w:val="00C2501F"/>
    <w:rsid w:val="00C25709"/>
    <w:rsid w:val="00C25B8C"/>
    <w:rsid w:val="00C2623D"/>
    <w:rsid w:val="00C26880"/>
    <w:rsid w:val="00C26968"/>
    <w:rsid w:val="00C2784D"/>
    <w:rsid w:val="00C310D4"/>
    <w:rsid w:val="00C310D6"/>
    <w:rsid w:val="00C31378"/>
    <w:rsid w:val="00C31657"/>
    <w:rsid w:val="00C3356F"/>
    <w:rsid w:val="00C35F72"/>
    <w:rsid w:val="00C37EE5"/>
    <w:rsid w:val="00C422EE"/>
    <w:rsid w:val="00C42F75"/>
    <w:rsid w:val="00C44E18"/>
    <w:rsid w:val="00C44FB1"/>
    <w:rsid w:val="00C450D8"/>
    <w:rsid w:val="00C45694"/>
    <w:rsid w:val="00C46B72"/>
    <w:rsid w:val="00C47580"/>
    <w:rsid w:val="00C475A9"/>
    <w:rsid w:val="00C47AA4"/>
    <w:rsid w:val="00C47C71"/>
    <w:rsid w:val="00C50B5B"/>
    <w:rsid w:val="00C50C8E"/>
    <w:rsid w:val="00C51697"/>
    <w:rsid w:val="00C5175A"/>
    <w:rsid w:val="00C5245B"/>
    <w:rsid w:val="00C52CA4"/>
    <w:rsid w:val="00C52F50"/>
    <w:rsid w:val="00C53419"/>
    <w:rsid w:val="00C5395D"/>
    <w:rsid w:val="00C5424C"/>
    <w:rsid w:val="00C55E3D"/>
    <w:rsid w:val="00C5680C"/>
    <w:rsid w:val="00C5696B"/>
    <w:rsid w:val="00C56F89"/>
    <w:rsid w:val="00C570A1"/>
    <w:rsid w:val="00C576C4"/>
    <w:rsid w:val="00C604B9"/>
    <w:rsid w:val="00C606CC"/>
    <w:rsid w:val="00C61142"/>
    <w:rsid w:val="00C63141"/>
    <w:rsid w:val="00C63A29"/>
    <w:rsid w:val="00C63E70"/>
    <w:rsid w:val="00C6470D"/>
    <w:rsid w:val="00C649C9"/>
    <w:rsid w:val="00C64D7F"/>
    <w:rsid w:val="00C65538"/>
    <w:rsid w:val="00C661EA"/>
    <w:rsid w:val="00C66315"/>
    <w:rsid w:val="00C66C0C"/>
    <w:rsid w:val="00C66DB9"/>
    <w:rsid w:val="00C71304"/>
    <w:rsid w:val="00C71376"/>
    <w:rsid w:val="00C71404"/>
    <w:rsid w:val="00C716E9"/>
    <w:rsid w:val="00C71AD0"/>
    <w:rsid w:val="00C72261"/>
    <w:rsid w:val="00C72FF1"/>
    <w:rsid w:val="00C73772"/>
    <w:rsid w:val="00C750D1"/>
    <w:rsid w:val="00C753E4"/>
    <w:rsid w:val="00C76DF2"/>
    <w:rsid w:val="00C8387E"/>
    <w:rsid w:val="00C86429"/>
    <w:rsid w:val="00C86725"/>
    <w:rsid w:val="00C87509"/>
    <w:rsid w:val="00C87545"/>
    <w:rsid w:val="00C8791F"/>
    <w:rsid w:val="00C907BC"/>
    <w:rsid w:val="00C9182B"/>
    <w:rsid w:val="00C923D4"/>
    <w:rsid w:val="00C93913"/>
    <w:rsid w:val="00C943D2"/>
    <w:rsid w:val="00C94DF5"/>
    <w:rsid w:val="00C95313"/>
    <w:rsid w:val="00C954CC"/>
    <w:rsid w:val="00C95622"/>
    <w:rsid w:val="00C9613A"/>
    <w:rsid w:val="00C97353"/>
    <w:rsid w:val="00CA1C95"/>
    <w:rsid w:val="00CA21FF"/>
    <w:rsid w:val="00CA2B9D"/>
    <w:rsid w:val="00CA34D1"/>
    <w:rsid w:val="00CA43F9"/>
    <w:rsid w:val="00CA67AD"/>
    <w:rsid w:val="00CB021D"/>
    <w:rsid w:val="00CB0CBB"/>
    <w:rsid w:val="00CB19E9"/>
    <w:rsid w:val="00CB41A4"/>
    <w:rsid w:val="00CB4FD1"/>
    <w:rsid w:val="00CB5ED3"/>
    <w:rsid w:val="00CB6018"/>
    <w:rsid w:val="00CB622A"/>
    <w:rsid w:val="00CB6F8A"/>
    <w:rsid w:val="00CC029C"/>
    <w:rsid w:val="00CC09C2"/>
    <w:rsid w:val="00CC1540"/>
    <w:rsid w:val="00CC1CC6"/>
    <w:rsid w:val="00CC24B0"/>
    <w:rsid w:val="00CC2787"/>
    <w:rsid w:val="00CC2E73"/>
    <w:rsid w:val="00CC3B09"/>
    <w:rsid w:val="00CC4710"/>
    <w:rsid w:val="00CC48D2"/>
    <w:rsid w:val="00CC623B"/>
    <w:rsid w:val="00CC6D2C"/>
    <w:rsid w:val="00CC7058"/>
    <w:rsid w:val="00CC76A8"/>
    <w:rsid w:val="00CC7DEB"/>
    <w:rsid w:val="00CD17C3"/>
    <w:rsid w:val="00CD18DA"/>
    <w:rsid w:val="00CD1AF9"/>
    <w:rsid w:val="00CD1BA6"/>
    <w:rsid w:val="00CD1F46"/>
    <w:rsid w:val="00CD227A"/>
    <w:rsid w:val="00CD2BA7"/>
    <w:rsid w:val="00CD2DA1"/>
    <w:rsid w:val="00CD6026"/>
    <w:rsid w:val="00CD6061"/>
    <w:rsid w:val="00CD669B"/>
    <w:rsid w:val="00CD6A9B"/>
    <w:rsid w:val="00CD6CDD"/>
    <w:rsid w:val="00CD76AF"/>
    <w:rsid w:val="00CE1590"/>
    <w:rsid w:val="00CE195D"/>
    <w:rsid w:val="00CE251B"/>
    <w:rsid w:val="00CE3345"/>
    <w:rsid w:val="00CE354F"/>
    <w:rsid w:val="00CE383F"/>
    <w:rsid w:val="00CE49FB"/>
    <w:rsid w:val="00CE5AD8"/>
    <w:rsid w:val="00CE716F"/>
    <w:rsid w:val="00CE76A8"/>
    <w:rsid w:val="00CF0142"/>
    <w:rsid w:val="00CF1412"/>
    <w:rsid w:val="00CF3191"/>
    <w:rsid w:val="00CF376B"/>
    <w:rsid w:val="00CF5185"/>
    <w:rsid w:val="00CF524E"/>
    <w:rsid w:val="00CF52B3"/>
    <w:rsid w:val="00CF5591"/>
    <w:rsid w:val="00CF607D"/>
    <w:rsid w:val="00CF715D"/>
    <w:rsid w:val="00D0036B"/>
    <w:rsid w:val="00D00F78"/>
    <w:rsid w:val="00D012A9"/>
    <w:rsid w:val="00D01952"/>
    <w:rsid w:val="00D01B28"/>
    <w:rsid w:val="00D02B41"/>
    <w:rsid w:val="00D02D21"/>
    <w:rsid w:val="00D03988"/>
    <w:rsid w:val="00D03C18"/>
    <w:rsid w:val="00D0400A"/>
    <w:rsid w:val="00D04751"/>
    <w:rsid w:val="00D048B9"/>
    <w:rsid w:val="00D049C5"/>
    <w:rsid w:val="00D04ABD"/>
    <w:rsid w:val="00D05997"/>
    <w:rsid w:val="00D069F9"/>
    <w:rsid w:val="00D10E49"/>
    <w:rsid w:val="00D11B34"/>
    <w:rsid w:val="00D12457"/>
    <w:rsid w:val="00D12762"/>
    <w:rsid w:val="00D130FE"/>
    <w:rsid w:val="00D1370E"/>
    <w:rsid w:val="00D15C3A"/>
    <w:rsid w:val="00D15CFB"/>
    <w:rsid w:val="00D1680C"/>
    <w:rsid w:val="00D1759F"/>
    <w:rsid w:val="00D20612"/>
    <w:rsid w:val="00D227D3"/>
    <w:rsid w:val="00D22FA4"/>
    <w:rsid w:val="00D23366"/>
    <w:rsid w:val="00D24767"/>
    <w:rsid w:val="00D2545C"/>
    <w:rsid w:val="00D267AB"/>
    <w:rsid w:val="00D26C45"/>
    <w:rsid w:val="00D26F16"/>
    <w:rsid w:val="00D27163"/>
    <w:rsid w:val="00D3124A"/>
    <w:rsid w:val="00D31CB5"/>
    <w:rsid w:val="00D31F4B"/>
    <w:rsid w:val="00D3250B"/>
    <w:rsid w:val="00D3284D"/>
    <w:rsid w:val="00D32CA2"/>
    <w:rsid w:val="00D32CDA"/>
    <w:rsid w:val="00D32DD2"/>
    <w:rsid w:val="00D3319C"/>
    <w:rsid w:val="00D334E7"/>
    <w:rsid w:val="00D343F6"/>
    <w:rsid w:val="00D345B8"/>
    <w:rsid w:val="00D349A1"/>
    <w:rsid w:val="00D35066"/>
    <w:rsid w:val="00D357D4"/>
    <w:rsid w:val="00D3663D"/>
    <w:rsid w:val="00D3674C"/>
    <w:rsid w:val="00D37992"/>
    <w:rsid w:val="00D40175"/>
    <w:rsid w:val="00D41B35"/>
    <w:rsid w:val="00D4221A"/>
    <w:rsid w:val="00D4276A"/>
    <w:rsid w:val="00D42A55"/>
    <w:rsid w:val="00D42E53"/>
    <w:rsid w:val="00D43D38"/>
    <w:rsid w:val="00D449C5"/>
    <w:rsid w:val="00D4563B"/>
    <w:rsid w:val="00D47E4D"/>
    <w:rsid w:val="00D5038D"/>
    <w:rsid w:val="00D51520"/>
    <w:rsid w:val="00D51D65"/>
    <w:rsid w:val="00D54F84"/>
    <w:rsid w:val="00D57BD2"/>
    <w:rsid w:val="00D61FA1"/>
    <w:rsid w:val="00D61FC9"/>
    <w:rsid w:val="00D63C15"/>
    <w:rsid w:val="00D6460B"/>
    <w:rsid w:val="00D6565E"/>
    <w:rsid w:val="00D657E3"/>
    <w:rsid w:val="00D65C49"/>
    <w:rsid w:val="00D65E2C"/>
    <w:rsid w:val="00D660C9"/>
    <w:rsid w:val="00D662FE"/>
    <w:rsid w:val="00D66310"/>
    <w:rsid w:val="00D6657C"/>
    <w:rsid w:val="00D66675"/>
    <w:rsid w:val="00D672C1"/>
    <w:rsid w:val="00D67A49"/>
    <w:rsid w:val="00D70A01"/>
    <w:rsid w:val="00D70F75"/>
    <w:rsid w:val="00D7106A"/>
    <w:rsid w:val="00D710F1"/>
    <w:rsid w:val="00D7200E"/>
    <w:rsid w:val="00D72CF2"/>
    <w:rsid w:val="00D72EDC"/>
    <w:rsid w:val="00D73588"/>
    <w:rsid w:val="00D736D8"/>
    <w:rsid w:val="00D74692"/>
    <w:rsid w:val="00D74D8E"/>
    <w:rsid w:val="00D758CF"/>
    <w:rsid w:val="00D75B00"/>
    <w:rsid w:val="00D76F61"/>
    <w:rsid w:val="00D804A6"/>
    <w:rsid w:val="00D81562"/>
    <w:rsid w:val="00D81A2A"/>
    <w:rsid w:val="00D84110"/>
    <w:rsid w:val="00D8548D"/>
    <w:rsid w:val="00D8554F"/>
    <w:rsid w:val="00D8621D"/>
    <w:rsid w:val="00D86775"/>
    <w:rsid w:val="00D86BD5"/>
    <w:rsid w:val="00D86E06"/>
    <w:rsid w:val="00D87080"/>
    <w:rsid w:val="00D8764F"/>
    <w:rsid w:val="00D87CF1"/>
    <w:rsid w:val="00D904F1"/>
    <w:rsid w:val="00D91584"/>
    <w:rsid w:val="00D91BCE"/>
    <w:rsid w:val="00D91ED2"/>
    <w:rsid w:val="00D92571"/>
    <w:rsid w:val="00D93961"/>
    <w:rsid w:val="00D941CB"/>
    <w:rsid w:val="00D9421A"/>
    <w:rsid w:val="00D94D5F"/>
    <w:rsid w:val="00D951E4"/>
    <w:rsid w:val="00D95335"/>
    <w:rsid w:val="00DA0811"/>
    <w:rsid w:val="00DA19A6"/>
    <w:rsid w:val="00DA2162"/>
    <w:rsid w:val="00DA45D8"/>
    <w:rsid w:val="00DA4827"/>
    <w:rsid w:val="00DA67B8"/>
    <w:rsid w:val="00DA6CBE"/>
    <w:rsid w:val="00DA72D5"/>
    <w:rsid w:val="00DA74CC"/>
    <w:rsid w:val="00DB0503"/>
    <w:rsid w:val="00DB2EB6"/>
    <w:rsid w:val="00DB2FF1"/>
    <w:rsid w:val="00DB349D"/>
    <w:rsid w:val="00DB3CF6"/>
    <w:rsid w:val="00DB4C29"/>
    <w:rsid w:val="00DB6757"/>
    <w:rsid w:val="00DB6824"/>
    <w:rsid w:val="00DB6A16"/>
    <w:rsid w:val="00DB7C53"/>
    <w:rsid w:val="00DC0565"/>
    <w:rsid w:val="00DC0E91"/>
    <w:rsid w:val="00DC3044"/>
    <w:rsid w:val="00DC3541"/>
    <w:rsid w:val="00DC3C51"/>
    <w:rsid w:val="00DC4E9E"/>
    <w:rsid w:val="00DC5799"/>
    <w:rsid w:val="00DC5A07"/>
    <w:rsid w:val="00DC6AF0"/>
    <w:rsid w:val="00DC7ED2"/>
    <w:rsid w:val="00DD091F"/>
    <w:rsid w:val="00DD10F9"/>
    <w:rsid w:val="00DD356C"/>
    <w:rsid w:val="00DD5033"/>
    <w:rsid w:val="00DD5534"/>
    <w:rsid w:val="00DD5880"/>
    <w:rsid w:val="00DD5EFE"/>
    <w:rsid w:val="00DD79DC"/>
    <w:rsid w:val="00DD7F01"/>
    <w:rsid w:val="00DE116A"/>
    <w:rsid w:val="00DE174E"/>
    <w:rsid w:val="00DE3BA8"/>
    <w:rsid w:val="00DE4CAB"/>
    <w:rsid w:val="00DE51A9"/>
    <w:rsid w:val="00DE679A"/>
    <w:rsid w:val="00DE69CD"/>
    <w:rsid w:val="00DE6BB2"/>
    <w:rsid w:val="00DE7617"/>
    <w:rsid w:val="00DE79A1"/>
    <w:rsid w:val="00DE7D7B"/>
    <w:rsid w:val="00DF063F"/>
    <w:rsid w:val="00DF1304"/>
    <w:rsid w:val="00DF15C8"/>
    <w:rsid w:val="00DF2BA3"/>
    <w:rsid w:val="00DF2F44"/>
    <w:rsid w:val="00DF305C"/>
    <w:rsid w:val="00DF3363"/>
    <w:rsid w:val="00DF376E"/>
    <w:rsid w:val="00DF5047"/>
    <w:rsid w:val="00DF50EA"/>
    <w:rsid w:val="00DF5156"/>
    <w:rsid w:val="00DF51D7"/>
    <w:rsid w:val="00DF602B"/>
    <w:rsid w:val="00DF6E43"/>
    <w:rsid w:val="00DF70D5"/>
    <w:rsid w:val="00DF7A74"/>
    <w:rsid w:val="00E0010F"/>
    <w:rsid w:val="00E01476"/>
    <w:rsid w:val="00E016EA"/>
    <w:rsid w:val="00E01BE5"/>
    <w:rsid w:val="00E021DC"/>
    <w:rsid w:val="00E02248"/>
    <w:rsid w:val="00E04390"/>
    <w:rsid w:val="00E04744"/>
    <w:rsid w:val="00E11080"/>
    <w:rsid w:val="00E136E9"/>
    <w:rsid w:val="00E150A8"/>
    <w:rsid w:val="00E151BB"/>
    <w:rsid w:val="00E16F5D"/>
    <w:rsid w:val="00E172D5"/>
    <w:rsid w:val="00E1760A"/>
    <w:rsid w:val="00E17BF6"/>
    <w:rsid w:val="00E2399B"/>
    <w:rsid w:val="00E24A7C"/>
    <w:rsid w:val="00E25821"/>
    <w:rsid w:val="00E25BE6"/>
    <w:rsid w:val="00E25E56"/>
    <w:rsid w:val="00E26440"/>
    <w:rsid w:val="00E26480"/>
    <w:rsid w:val="00E27804"/>
    <w:rsid w:val="00E305B7"/>
    <w:rsid w:val="00E3228B"/>
    <w:rsid w:val="00E33A05"/>
    <w:rsid w:val="00E3458D"/>
    <w:rsid w:val="00E359AF"/>
    <w:rsid w:val="00E35F31"/>
    <w:rsid w:val="00E36F1D"/>
    <w:rsid w:val="00E376B1"/>
    <w:rsid w:val="00E40B6F"/>
    <w:rsid w:val="00E41D4A"/>
    <w:rsid w:val="00E4243E"/>
    <w:rsid w:val="00E434E9"/>
    <w:rsid w:val="00E453D6"/>
    <w:rsid w:val="00E4540A"/>
    <w:rsid w:val="00E45DAA"/>
    <w:rsid w:val="00E46C7A"/>
    <w:rsid w:val="00E46DD6"/>
    <w:rsid w:val="00E47788"/>
    <w:rsid w:val="00E47948"/>
    <w:rsid w:val="00E47C87"/>
    <w:rsid w:val="00E502E6"/>
    <w:rsid w:val="00E504D1"/>
    <w:rsid w:val="00E50D25"/>
    <w:rsid w:val="00E519C0"/>
    <w:rsid w:val="00E521A6"/>
    <w:rsid w:val="00E538F1"/>
    <w:rsid w:val="00E53B2F"/>
    <w:rsid w:val="00E54339"/>
    <w:rsid w:val="00E548BE"/>
    <w:rsid w:val="00E55162"/>
    <w:rsid w:val="00E573AB"/>
    <w:rsid w:val="00E608F1"/>
    <w:rsid w:val="00E609FE"/>
    <w:rsid w:val="00E60AA3"/>
    <w:rsid w:val="00E61250"/>
    <w:rsid w:val="00E6190B"/>
    <w:rsid w:val="00E61DAA"/>
    <w:rsid w:val="00E620F1"/>
    <w:rsid w:val="00E635A6"/>
    <w:rsid w:val="00E64552"/>
    <w:rsid w:val="00E6493A"/>
    <w:rsid w:val="00E64E91"/>
    <w:rsid w:val="00E653E0"/>
    <w:rsid w:val="00E659B2"/>
    <w:rsid w:val="00E65ABD"/>
    <w:rsid w:val="00E65F5D"/>
    <w:rsid w:val="00E66A99"/>
    <w:rsid w:val="00E70DCE"/>
    <w:rsid w:val="00E71511"/>
    <w:rsid w:val="00E71D4C"/>
    <w:rsid w:val="00E72527"/>
    <w:rsid w:val="00E7340A"/>
    <w:rsid w:val="00E74667"/>
    <w:rsid w:val="00E74801"/>
    <w:rsid w:val="00E74AE5"/>
    <w:rsid w:val="00E7577B"/>
    <w:rsid w:val="00E75CA7"/>
    <w:rsid w:val="00E766E7"/>
    <w:rsid w:val="00E77176"/>
    <w:rsid w:val="00E7761C"/>
    <w:rsid w:val="00E80971"/>
    <w:rsid w:val="00E8122B"/>
    <w:rsid w:val="00E8187D"/>
    <w:rsid w:val="00E81E48"/>
    <w:rsid w:val="00E8252C"/>
    <w:rsid w:val="00E8304C"/>
    <w:rsid w:val="00E8455D"/>
    <w:rsid w:val="00E849B5"/>
    <w:rsid w:val="00E84A4E"/>
    <w:rsid w:val="00E85110"/>
    <w:rsid w:val="00E851C9"/>
    <w:rsid w:val="00E85366"/>
    <w:rsid w:val="00E855BE"/>
    <w:rsid w:val="00E85655"/>
    <w:rsid w:val="00E85789"/>
    <w:rsid w:val="00E87196"/>
    <w:rsid w:val="00E906BF"/>
    <w:rsid w:val="00E90732"/>
    <w:rsid w:val="00E90BF5"/>
    <w:rsid w:val="00E923E9"/>
    <w:rsid w:val="00E92C56"/>
    <w:rsid w:val="00E9339C"/>
    <w:rsid w:val="00E94AA6"/>
    <w:rsid w:val="00E95D9B"/>
    <w:rsid w:val="00E9604B"/>
    <w:rsid w:val="00E96317"/>
    <w:rsid w:val="00E9664E"/>
    <w:rsid w:val="00E96C41"/>
    <w:rsid w:val="00EA04DE"/>
    <w:rsid w:val="00EA07D1"/>
    <w:rsid w:val="00EA0E98"/>
    <w:rsid w:val="00EA28D0"/>
    <w:rsid w:val="00EA4846"/>
    <w:rsid w:val="00EA4AC8"/>
    <w:rsid w:val="00EA539B"/>
    <w:rsid w:val="00EA590E"/>
    <w:rsid w:val="00EA5F6A"/>
    <w:rsid w:val="00EA6CB5"/>
    <w:rsid w:val="00EB3244"/>
    <w:rsid w:val="00EB336D"/>
    <w:rsid w:val="00EB3383"/>
    <w:rsid w:val="00EB368F"/>
    <w:rsid w:val="00EB4888"/>
    <w:rsid w:val="00EB5826"/>
    <w:rsid w:val="00EC1E95"/>
    <w:rsid w:val="00EC2121"/>
    <w:rsid w:val="00EC2BC3"/>
    <w:rsid w:val="00EC2DC3"/>
    <w:rsid w:val="00EC3091"/>
    <w:rsid w:val="00EC31BE"/>
    <w:rsid w:val="00EC39FA"/>
    <w:rsid w:val="00EC3E84"/>
    <w:rsid w:val="00EC60C0"/>
    <w:rsid w:val="00EC6679"/>
    <w:rsid w:val="00EC7EBA"/>
    <w:rsid w:val="00ED07AF"/>
    <w:rsid w:val="00ED0FB5"/>
    <w:rsid w:val="00ED1605"/>
    <w:rsid w:val="00ED1EC9"/>
    <w:rsid w:val="00ED20D7"/>
    <w:rsid w:val="00ED24F2"/>
    <w:rsid w:val="00ED2997"/>
    <w:rsid w:val="00ED3116"/>
    <w:rsid w:val="00ED35C6"/>
    <w:rsid w:val="00ED4015"/>
    <w:rsid w:val="00ED43D0"/>
    <w:rsid w:val="00ED49B6"/>
    <w:rsid w:val="00ED49FE"/>
    <w:rsid w:val="00ED524C"/>
    <w:rsid w:val="00ED6F2E"/>
    <w:rsid w:val="00ED72A0"/>
    <w:rsid w:val="00EE2055"/>
    <w:rsid w:val="00EE27C3"/>
    <w:rsid w:val="00EE2B0C"/>
    <w:rsid w:val="00EE2B39"/>
    <w:rsid w:val="00EE2F00"/>
    <w:rsid w:val="00EE4864"/>
    <w:rsid w:val="00EE4CDF"/>
    <w:rsid w:val="00EE5090"/>
    <w:rsid w:val="00EE50A6"/>
    <w:rsid w:val="00EE61EF"/>
    <w:rsid w:val="00EE6A0F"/>
    <w:rsid w:val="00EE76F8"/>
    <w:rsid w:val="00EE7F90"/>
    <w:rsid w:val="00EF1827"/>
    <w:rsid w:val="00EF186F"/>
    <w:rsid w:val="00EF29E1"/>
    <w:rsid w:val="00EF307E"/>
    <w:rsid w:val="00EF30FA"/>
    <w:rsid w:val="00EF3410"/>
    <w:rsid w:val="00EF7122"/>
    <w:rsid w:val="00F008E3"/>
    <w:rsid w:val="00F00B92"/>
    <w:rsid w:val="00F01452"/>
    <w:rsid w:val="00F02F1F"/>
    <w:rsid w:val="00F042A5"/>
    <w:rsid w:val="00F05086"/>
    <w:rsid w:val="00F05B35"/>
    <w:rsid w:val="00F05E17"/>
    <w:rsid w:val="00F06250"/>
    <w:rsid w:val="00F06841"/>
    <w:rsid w:val="00F06D93"/>
    <w:rsid w:val="00F0759D"/>
    <w:rsid w:val="00F10B28"/>
    <w:rsid w:val="00F11F96"/>
    <w:rsid w:val="00F140EB"/>
    <w:rsid w:val="00F14EF2"/>
    <w:rsid w:val="00F151C3"/>
    <w:rsid w:val="00F160D4"/>
    <w:rsid w:val="00F175A6"/>
    <w:rsid w:val="00F17628"/>
    <w:rsid w:val="00F21702"/>
    <w:rsid w:val="00F236E8"/>
    <w:rsid w:val="00F239DB"/>
    <w:rsid w:val="00F2499B"/>
    <w:rsid w:val="00F24D18"/>
    <w:rsid w:val="00F24F9D"/>
    <w:rsid w:val="00F25139"/>
    <w:rsid w:val="00F25FBE"/>
    <w:rsid w:val="00F2697E"/>
    <w:rsid w:val="00F27C58"/>
    <w:rsid w:val="00F305F9"/>
    <w:rsid w:val="00F30F29"/>
    <w:rsid w:val="00F30F81"/>
    <w:rsid w:val="00F31103"/>
    <w:rsid w:val="00F31AB5"/>
    <w:rsid w:val="00F31B20"/>
    <w:rsid w:val="00F31D0C"/>
    <w:rsid w:val="00F3209A"/>
    <w:rsid w:val="00F326DD"/>
    <w:rsid w:val="00F3385E"/>
    <w:rsid w:val="00F34396"/>
    <w:rsid w:val="00F34747"/>
    <w:rsid w:val="00F34AF2"/>
    <w:rsid w:val="00F35316"/>
    <w:rsid w:val="00F3575E"/>
    <w:rsid w:val="00F36934"/>
    <w:rsid w:val="00F37847"/>
    <w:rsid w:val="00F400A5"/>
    <w:rsid w:val="00F40FC0"/>
    <w:rsid w:val="00F41DB0"/>
    <w:rsid w:val="00F421D6"/>
    <w:rsid w:val="00F43084"/>
    <w:rsid w:val="00F45574"/>
    <w:rsid w:val="00F467E6"/>
    <w:rsid w:val="00F46A56"/>
    <w:rsid w:val="00F47D4E"/>
    <w:rsid w:val="00F5071A"/>
    <w:rsid w:val="00F50917"/>
    <w:rsid w:val="00F50A78"/>
    <w:rsid w:val="00F51304"/>
    <w:rsid w:val="00F51560"/>
    <w:rsid w:val="00F51A57"/>
    <w:rsid w:val="00F53445"/>
    <w:rsid w:val="00F53F51"/>
    <w:rsid w:val="00F53F70"/>
    <w:rsid w:val="00F56D1A"/>
    <w:rsid w:val="00F57954"/>
    <w:rsid w:val="00F604A9"/>
    <w:rsid w:val="00F62B42"/>
    <w:rsid w:val="00F6305A"/>
    <w:rsid w:val="00F63872"/>
    <w:rsid w:val="00F647A1"/>
    <w:rsid w:val="00F64F7B"/>
    <w:rsid w:val="00F65556"/>
    <w:rsid w:val="00F65C74"/>
    <w:rsid w:val="00F6690F"/>
    <w:rsid w:val="00F67304"/>
    <w:rsid w:val="00F703DA"/>
    <w:rsid w:val="00F70847"/>
    <w:rsid w:val="00F70B1C"/>
    <w:rsid w:val="00F70B7D"/>
    <w:rsid w:val="00F7167C"/>
    <w:rsid w:val="00F71EA4"/>
    <w:rsid w:val="00F724C2"/>
    <w:rsid w:val="00F726A9"/>
    <w:rsid w:val="00F73763"/>
    <w:rsid w:val="00F7391B"/>
    <w:rsid w:val="00F739EC"/>
    <w:rsid w:val="00F7445F"/>
    <w:rsid w:val="00F7508C"/>
    <w:rsid w:val="00F75152"/>
    <w:rsid w:val="00F75EA5"/>
    <w:rsid w:val="00F767C4"/>
    <w:rsid w:val="00F76912"/>
    <w:rsid w:val="00F76C60"/>
    <w:rsid w:val="00F7714A"/>
    <w:rsid w:val="00F77E57"/>
    <w:rsid w:val="00F80467"/>
    <w:rsid w:val="00F813BB"/>
    <w:rsid w:val="00F81C1B"/>
    <w:rsid w:val="00F82467"/>
    <w:rsid w:val="00F834EB"/>
    <w:rsid w:val="00F83591"/>
    <w:rsid w:val="00F83733"/>
    <w:rsid w:val="00F837C5"/>
    <w:rsid w:val="00F84077"/>
    <w:rsid w:val="00F844BC"/>
    <w:rsid w:val="00F84746"/>
    <w:rsid w:val="00F855E9"/>
    <w:rsid w:val="00F8579D"/>
    <w:rsid w:val="00F85A24"/>
    <w:rsid w:val="00F860EE"/>
    <w:rsid w:val="00F87BAC"/>
    <w:rsid w:val="00F90568"/>
    <w:rsid w:val="00F906CA"/>
    <w:rsid w:val="00F91ACA"/>
    <w:rsid w:val="00F91AED"/>
    <w:rsid w:val="00F92AEF"/>
    <w:rsid w:val="00F93B61"/>
    <w:rsid w:val="00F93B65"/>
    <w:rsid w:val="00F9402D"/>
    <w:rsid w:val="00F951FE"/>
    <w:rsid w:val="00F95612"/>
    <w:rsid w:val="00F95823"/>
    <w:rsid w:val="00F96A50"/>
    <w:rsid w:val="00F96CB1"/>
    <w:rsid w:val="00F96E2C"/>
    <w:rsid w:val="00FA0AE1"/>
    <w:rsid w:val="00FA126B"/>
    <w:rsid w:val="00FA2124"/>
    <w:rsid w:val="00FA27D5"/>
    <w:rsid w:val="00FA2A32"/>
    <w:rsid w:val="00FA308F"/>
    <w:rsid w:val="00FA3180"/>
    <w:rsid w:val="00FA5F10"/>
    <w:rsid w:val="00FA69F0"/>
    <w:rsid w:val="00FA6C84"/>
    <w:rsid w:val="00FA7FD1"/>
    <w:rsid w:val="00FB14E0"/>
    <w:rsid w:val="00FB1861"/>
    <w:rsid w:val="00FB3698"/>
    <w:rsid w:val="00FB5193"/>
    <w:rsid w:val="00FB52C9"/>
    <w:rsid w:val="00FB5F68"/>
    <w:rsid w:val="00FB720F"/>
    <w:rsid w:val="00FC0D37"/>
    <w:rsid w:val="00FC1B9A"/>
    <w:rsid w:val="00FC34DD"/>
    <w:rsid w:val="00FC489E"/>
    <w:rsid w:val="00FC50AE"/>
    <w:rsid w:val="00FC51B4"/>
    <w:rsid w:val="00FC525E"/>
    <w:rsid w:val="00FC5266"/>
    <w:rsid w:val="00FC76EF"/>
    <w:rsid w:val="00FC7A0D"/>
    <w:rsid w:val="00FD0AF8"/>
    <w:rsid w:val="00FD2D7F"/>
    <w:rsid w:val="00FD4690"/>
    <w:rsid w:val="00FD46BB"/>
    <w:rsid w:val="00FD4AC3"/>
    <w:rsid w:val="00FD4EE0"/>
    <w:rsid w:val="00FD5638"/>
    <w:rsid w:val="00FD5774"/>
    <w:rsid w:val="00FD6A78"/>
    <w:rsid w:val="00FD76D9"/>
    <w:rsid w:val="00FD79A8"/>
    <w:rsid w:val="00FE10BF"/>
    <w:rsid w:val="00FE22CC"/>
    <w:rsid w:val="00FE2533"/>
    <w:rsid w:val="00FE33D8"/>
    <w:rsid w:val="00FE35D9"/>
    <w:rsid w:val="00FE3C37"/>
    <w:rsid w:val="00FE4318"/>
    <w:rsid w:val="00FE54F3"/>
    <w:rsid w:val="00FE5734"/>
    <w:rsid w:val="00FE6004"/>
    <w:rsid w:val="00FE7EE2"/>
    <w:rsid w:val="00FE7EF6"/>
    <w:rsid w:val="00FF1101"/>
    <w:rsid w:val="00FF1A8C"/>
    <w:rsid w:val="00FF25D2"/>
    <w:rsid w:val="00FF26DD"/>
    <w:rsid w:val="00FF2B57"/>
    <w:rsid w:val="00FF388A"/>
    <w:rsid w:val="00FF3F66"/>
    <w:rsid w:val="00FF4670"/>
    <w:rsid w:val="00FF4C85"/>
    <w:rsid w:val="00FF5535"/>
    <w:rsid w:val="00FF5B67"/>
    <w:rsid w:val="00FF66CB"/>
    <w:rsid w:val="00FF708E"/>
  </w:rsids>
  <m:mathPr>
    <m:mathFont m:val="Cambria Math"/>
    <m:brkBin m:val="before"/>
    <m:brkBinSub m:val="--"/>
    <m:smallFrac m:val="off"/>
    <m:dispDef/>
    <m:lMargin m:val="0"/>
    <m:rMargin m:val="0"/>
    <m:defJc m:val="centerGroup"/>
    <m:wrapIndent m:val="1440"/>
    <m:intLim m:val="subSup"/>
    <m:naryLim m:val="undOvr"/>
  </m:mathPr>
  <w:uiCompat97To2003/>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518"/>
    <w:pPr>
      <w:bidi/>
    </w:pPr>
    <w:rPr>
      <w:rFonts w:cs="Traditional Arabic"/>
      <w:noProof/>
    </w:rPr>
  </w:style>
  <w:style w:type="paragraph" w:styleId="Titre1">
    <w:name w:val="heading 1"/>
    <w:basedOn w:val="Normal"/>
    <w:next w:val="Normal"/>
    <w:link w:val="Titre1Car"/>
    <w:uiPriority w:val="99"/>
    <w:qFormat/>
    <w:rsid w:val="00ED43D0"/>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9"/>
    <w:qFormat/>
    <w:rsid w:val="00ED43D0"/>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9"/>
    <w:qFormat/>
    <w:rsid w:val="00CB021D"/>
    <w:pPr>
      <w:keepNext/>
      <w:bidi w:val="0"/>
      <w:jc w:val="center"/>
      <w:outlineLvl w:val="2"/>
    </w:pPr>
    <w:rPr>
      <w:b/>
      <w:bCs/>
      <w:noProof w:val="0"/>
      <w:sz w:val="32"/>
      <w:szCs w:val="32"/>
      <w:lang w:eastAsia="ar-SA"/>
    </w:rPr>
  </w:style>
  <w:style w:type="paragraph" w:styleId="Titre4">
    <w:name w:val="heading 4"/>
    <w:basedOn w:val="Normal"/>
    <w:next w:val="Normal"/>
    <w:link w:val="Titre4Car"/>
    <w:uiPriority w:val="99"/>
    <w:qFormat/>
    <w:rsid w:val="00E906BF"/>
    <w:pPr>
      <w:keepNext/>
      <w:spacing w:before="240" w:after="60"/>
      <w:outlineLvl w:val="3"/>
    </w:pPr>
    <w:rPr>
      <w:rFonts w:cs="Times New Roman"/>
      <w:b/>
      <w:bCs/>
      <w:sz w:val="28"/>
      <w:szCs w:val="28"/>
    </w:rPr>
  </w:style>
  <w:style w:type="paragraph" w:styleId="Titre5">
    <w:name w:val="heading 5"/>
    <w:basedOn w:val="Normal"/>
    <w:next w:val="Normal"/>
    <w:link w:val="Titre5Car"/>
    <w:uiPriority w:val="99"/>
    <w:qFormat/>
    <w:rsid w:val="00E906BF"/>
    <w:pPr>
      <w:spacing w:before="240" w:after="60"/>
      <w:outlineLvl w:val="4"/>
    </w:pPr>
    <w:rPr>
      <w:b/>
      <w:bCs/>
      <w:i/>
      <w:iCs/>
      <w:sz w:val="26"/>
      <w:szCs w:val="26"/>
    </w:rPr>
  </w:style>
  <w:style w:type="paragraph" w:styleId="Titre6">
    <w:name w:val="heading 6"/>
    <w:basedOn w:val="Normal"/>
    <w:next w:val="Normal"/>
    <w:link w:val="Titre6Car"/>
    <w:uiPriority w:val="99"/>
    <w:qFormat/>
    <w:rsid w:val="005D762C"/>
    <w:pPr>
      <w:spacing w:before="240" w:after="60"/>
      <w:outlineLvl w:val="5"/>
    </w:pPr>
    <w:rPr>
      <w:rFonts w:cs="Times New Roman"/>
      <w:b/>
      <w:bCs/>
      <w:sz w:val="22"/>
      <w:szCs w:val="22"/>
    </w:rPr>
  </w:style>
  <w:style w:type="paragraph" w:styleId="Titre7">
    <w:name w:val="heading 7"/>
    <w:basedOn w:val="Normal"/>
    <w:next w:val="Normal"/>
    <w:link w:val="Titre7Car"/>
    <w:uiPriority w:val="99"/>
    <w:qFormat/>
    <w:rsid w:val="00237ACE"/>
    <w:pPr>
      <w:spacing w:before="240" w:after="60"/>
      <w:outlineLvl w:val="6"/>
    </w:pPr>
    <w:rPr>
      <w:rFonts w:cs="Times New Roman"/>
      <w:sz w:val="24"/>
      <w:szCs w:val="24"/>
    </w:rPr>
  </w:style>
  <w:style w:type="paragraph" w:styleId="Titre9">
    <w:name w:val="heading 9"/>
    <w:basedOn w:val="Normal"/>
    <w:next w:val="Normal"/>
    <w:link w:val="Titre9Car"/>
    <w:uiPriority w:val="99"/>
    <w:qFormat/>
    <w:rsid w:val="00FA2124"/>
    <w:pPr>
      <w:keepNext/>
      <w:numPr>
        <w:numId w:val="1"/>
      </w:numPr>
      <w:jc w:val="lowKashida"/>
      <w:outlineLvl w:val="8"/>
    </w:pPr>
    <w:rPr>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168D3"/>
    <w:rPr>
      <w:rFonts w:ascii="Cambria" w:eastAsia="Times New Roman" w:hAnsi="Cambria" w:cs="Times New Roman"/>
      <w:b/>
      <w:bCs/>
      <w:noProof/>
      <w:kern w:val="32"/>
      <w:sz w:val="32"/>
      <w:szCs w:val="32"/>
    </w:rPr>
  </w:style>
  <w:style w:type="character" w:customStyle="1" w:styleId="Titre2Car">
    <w:name w:val="Titre 2 Car"/>
    <w:basedOn w:val="Policepardfaut"/>
    <w:link w:val="Titre2"/>
    <w:uiPriority w:val="9"/>
    <w:semiHidden/>
    <w:rsid w:val="00A168D3"/>
    <w:rPr>
      <w:rFonts w:ascii="Cambria" w:eastAsia="Times New Roman" w:hAnsi="Cambria" w:cs="Times New Roman"/>
      <w:b/>
      <w:bCs/>
      <w:i/>
      <w:iCs/>
      <w:noProof/>
      <w:sz w:val="28"/>
      <w:szCs w:val="28"/>
    </w:rPr>
  </w:style>
  <w:style w:type="character" w:customStyle="1" w:styleId="Titre3Car">
    <w:name w:val="Titre 3 Car"/>
    <w:basedOn w:val="Policepardfaut"/>
    <w:link w:val="Titre3"/>
    <w:uiPriority w:val="99"/>
    <w:locked/>
    <w:rsid w:val="00E75CA7"/>
    <w:rPr>
      <w:rFonts w:cs="Traditional Arabic"/>
      <w:b/>
      <w:bCs/>
      <w:sz w:val="32"/>
      <w:szCs w:val="32"/>
      <w:lang w:eastAsia="ar-SA" w:bidi="ar-SA"/>
    </w:rPr>
  </w:style>
  <w:style w:type="character" w:customStyle="1" w:styleId="Titre4Car">
    <w:name w:val="Titre 4 Car"/>
    <w:basedOn w:val="Policepardfaut"/>
    <w:link w:val="Titre4"/>
    <w:uiPriority w:val="9"/>
    <w:semiHidden/>
    <w:rsid w:val="00A168D3"/>
    <w:rPr>
      <w:rFonts w:ascii="Calibri" w:eastAsia="Times New Roman" w:hAnsi="Calibri" w:cs="Arial"/>
      <w:b/>
      <w:bCs/>
      <w:noProof/>
      <w:sz w:val="28"/>
      <w:szCs w:val="28"/>
    </w:rPr>
  </w:style>
  <w:style w:type="character" w:customStyle="1" w:styleId="Titre5Car">
    <w:name w:val="Titre 5 Car"/>
    <w:basedOn w:val="Policepardfaut"/>
    <w:link w:val="Titre5"/>
    <w:uiPriority w:val="9"/>
    <w:semiHidden/>
    <w:rsid w:val="00A168D3"/>
    <w:rPr>
      <w:rFonts w:ascii="Calibri" w:eastAsia="Times New Roman" w:hAnsi="Calibri" w:cs="Arial"/>
      <w:b/>
      <w:bCs/>
      <w:i/>
      <w:iCs/>
      <w:noProof/>
      <w:sz w:val="26"/>
      <w:szCs w:val="26"/>
    </w:rPr>
  </w:style>
  <w:style w:type="character" w:customStyle="1" w:styleId="Titre6Car">
    <w:name w:val="Titre 6 Car"/>
    <w:basedOn w:val="Policepardfaut"/>
    <w:link w:val="Titre6"/>
    <w:uiPriority w:val="9"/>
    <w:semiHidden/>
    <w:rsid w:val="00A168D3"/>
    <w:rPr>
      <w:rFonts w:ascii="Calibri" w:eastAsia="Times New Roman" w:hAnsi="Calibri" w:cs="Arial"/>
      <w:b/>
      <w:bCs/>
      <w:noProof/>
    </w:rPr>
  </w:style>
  <w:style w:type="character" w:customStyle="1" w:styleId="Titre7Car">
    <w:name w:val="Titre 7 Car"/>
    <w:basedOn w:val="Policepardfaut"/>
    <w:link w:val="Titre7"/>
    <w:uiPriority w:val="9"/>
    <w:semiHidden/>
    <w:rsid w:val="00A168D3"/>
    <w:rPr>
      <w:rFonts w:ascii="Calibri" w:eastAsia="Times New Roman" w:hAnsi="Calibri" w:cs="Arial"/>
      <w:noProof/>
      <w:sz w:val="24"/>
      <w:szCs w:val="24"/>
    </w:rPr>
  </w:style>
  <w:style w:type="character" w:customStyle="1" w:styleId="Titre9Car">
    <w:name w:val="Titre 9 Car"/>
    <w:basedOn w:val="Policepardfaut"/>
    <w:link w:val="Titre9"/>
    <w:uiPriority w:val="9"/>
    <w:semiHidden/>
    <w:rsid w:val="00A168D3"/>
    <w:rPr>
      <w:rFonts w:ascii="Cambria" w:eastAsia="Times New Roman" w:hAnsi="Cambria" w:cs="Times New Roman"/>
      <w:noProof/>
    </w:rPr>
  </w:style>
  <w:style w:type="paragraph" w:styleId="En-tte">
    <w:name w:val="header"/>
    <w:basedOn w:val="Normal"/>
    <w:link w:val="En-tteCar"/>
    <w:uiPriority w:val="99"/>
    <w:rsid w:val="004F5518"/>
    <w:pPr>
      <w:tabs>
        <w:tab w:val="center" w:pos="4536"/>
        <w:tab w:val="right" w:pos="9072"/>
      </w:tabs>
      <w:bidi w:val="0"/>
    </w:pPr>
    <w:rPr>
      <w:noProof w:val="0"/>
      <w:lang w:eastAsia="ar-SA"/>
    </w:rPr>
  </w:style>
  <w:style w:type="character" w:customStyle="1" w:styleId="En-tteCar">
    <w:name w:val="En-tête Car"/>
    <w:basedOn w:val="Policepardfaut"/>
    <w:link w:val="En-tte"/>
    <w:uiPriority w:val="99"/>
    <w:locked/>
    <w:rsid w:val="00DE6BB2"/>
    <w:rPr>
      <w:rFonts w:cs="Traditional Arabic"/>
      <w:lang w:eastAsia="ar-SA" w:bidi="ar-SA"/>
    </w:rPr>
  </w:style>
  <w:style w:type="paragraph" w:styleId="Pieddepage">
    <w:name w:val="footer"/>
    <w:basedOn w:val="Normal"/>
    <w:link w:val="PieddepageCar"/>
    <w:uiPriority w:val="99"/>
    <w:rsid w:val="004F5518"/>
    <w:pPr>
      <w:tabs>
        <w:tab w:val="center" w:pos="4536"/>
        <w:tab w:val="right" w:pos="9072"/>
      </w:tabs>
    </w:pPr>
  </w:style>
  <w:style w:type="character" w:customStyle="1" w:styleId="PieddepageCar">
    <w:name w:val="Pied de page Car"/>
    <w:basedOn w:val="Policepardfaut"/>
    <w:link w:val="Pieddepage"/>
    <w:uiPriority w:val="99"/>
    <w:semiHidden/>
    <w:rsid w:val="00A168D3"/>
    <w:rPr>
      <w:rFonts w:cs="Traditional Arabic"/>
      <w:noProof/>
      <w:sz w:val="20"/>
      <w:szCs w:val="20"/>
    </w:rPr>
  </w:style>
  <w:style w:type="character" w:styleId="Numrodepage">
    <w:name w:val="page number"/>
    <w:basedOn w:val="Policepardfaut"/>
    <w:uiPriority w:val="99"/>
    <w:rsid w:val="004F5518"/>
    <w:rPr>
      <w:rFonts w:cs="Times New Roman"/>
    </w:rPr>
  </w:style>
  <w:style w:type="paragraph" w:styleId="Corpsdetexte">
    <w:name w:val="Body Text"/>
    <w:basedOn w:val="Normal"/>
    <w:link w:val="CorpsdetexteCar"/>
    <w:uiPriority w:val="99"/>
    <w:rsid w:val="00965B37"/>
    <w:pPr>
      <w:bidi w:val="0"/>
      <w:jc w:val="lowKashida"/>
    </w:pPr>
    <w:rPr>
      <w:noProof w:val="0"/>
      <w:sz w:val="24"/>
      <w:lang w:eastAsia="ar-SA"/>
    </w:rPr>
  </w:style>
  <w:style w:type="character" w:customStyle="1" w:styleId="CorpsdetexteCar">
    <w:name w:val="Corps de texte Car"/>
    <w:basedOn w:val="Policepardfaut"/>
    <w:link w:val="Corpsdetexte"/>
    <w:uiPriority w:val="99"/>
    <w:semiHidden/>
    <w:rsid w:val="00A168D3"/>
    <w:rPr>
      <w:rFonts w:cs="Traditional Arabic"/>
      <w:noProof/>
      <w:sz w:val="20"/>
      <w:szCs w:val="20"/>
    </w:rPr>
  </w:style>
  <w:style w:type="paragraph" w:styleId="Retraitcorpsdetexte">
    <w:name w:val="Body Text Indent"/>
    <w:basedOn w:val="Normal"/>
    <w:link w:val="RetraitcorpsdetexteCar"/>
    <w:uiPriority w:val="99"/>
    <w:rsid w:val="00227B95"/>
    <w:pPr>
      <w:spacing w:after="120"/>
      <w:ind w:left="283"/>
    </w:pPr>
  </w:style>
  <w:style w:type="character" w:customStyle="1" w:styleId="RetraitcorpsdetexteCar">
    <w:name w:val="Retrait corps de texte Car"/>
    <w:basedOn w:val="Policepardfaut"/>
    <w:link w:val="Retraitcorpsdetexte"/>
    <w:uiPriority w:val="99"/>
    <w:semiHidden/>
    <w:rsid w:val="00A168D3"/>
    <w:rPr>
      <w:rFonts w:cs="Traditional Arabic"/>
      <w:noProof/>
      <w:sz w:val="20"/>
      <w:szCs w:val="20"/>
    </w:rPr>
  </w:style>
  <w:style w:type="paragraph" w:styleId="Retraitcorpsdetexte2">
    <w:name w:val="Body Text Indent 2"/>
    <w:basedOn w:val="Normal"/>
    <w:link w:val="Retraitcorpsdetexte2Car"/>
    <w:uiPriority w:val="99"/>
    <w:rsid w:val="00227B9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A168D3"/>
    <w:rPr>
      <w:rFonts w:cs="Traditional Arabic"/>
      <w:noProof/>
      <w:sz w:val="20"/>
      <w:szCs w:val="20"/>
    </w:rPr>
  </w:style>
  <w:style w:type="character" w:styleId="Lienhypertexte">
    <w:name w:val="Hyperlink"/>
    <w:basedOn w:val="Policepardfaut"/>
    <w:uiPriority w:val="99"/>
    <w:rsid w:val="008152F4"/>
    <w:rPr>
      <w:rFonts w:cs="Times New Roman"/>
      <w:color w:val="0000FF"/>
      <w:u w:val="single"/>
    </w:rPr>
  </w:style>
  <w:style w:type="paragraph" w:styleId="Retraitcorpsdetexte3">
    <w:name w:val="Body Text Indent 3"/>
    <w:basedOn w:val="Normal"/>
    <w:link w:val="Retraitcorpsdetexte3Car"/>
    <w:uiPriority w:val="99"/>
    <w:rsid w:val="008152F4"/>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A168D3"/>
    <w:rPr>
      <w:rFonts w:cs="Traditional Arabic"/>
      <w:noProof/>
      <w:sz w:val="16"/>
      <w:szCs w:val="16"/>
    </w:rPr>
  </w:style>
  <w:style w:type="paragraph" w:styleId="Paragraphedeliste">
    <w:name w:val="List Paragraph"/>
    <w:basedOn w:val="Normal"/>
    <w:uiPriority w:val="99"/>
    <w:qFormat/>
    <w:rsid w:val="00965A1D"/>
    <w:pPr>
      <w:ind w:left="708"/>
    </w:pPr>
  </w:style>
  <w:style w:type="paragraph" w:styleId="Textedebulles">
    <w:name w:val="Balloon Text"/>
    <w:basedOn w:val="Normal"/>
    <w:link w:val="TextedebullesCar"/>
    <w:uiPriority w:val="99"/>
    <w:semiHidden/>
    <w:rsid w:val="0074666C"/>
    <w:rPr>
      <w:rFonts w:ascii="Tahoma" w:hAnsi="Tahoma" w:cs="Tahoma"/>
      <w:sz w:val="16"/>
      <w:szCs w:val="16"/>
    </w:rPr>
  </w:style>
  <w:style w:type="character" w:customStyle="1" w:styleId="TextedebullesCar">
    <w:name w:val="Texte de bulles Car"/>
    <w:basedOn w:val="Policepardfaut"/>
    <w:link w:val="Textedebulles"/>
    <w:uiPriority w:val="99"/>
    <w:locked/>
    <w:rsid w:val="0074666C"/>
    <w:rPr>
      <w:rFonts w:ascii="Tahoma" w:hAnsi="Tahoma" w:cs="Tahoma"/>
      <w:noProof/>
      <w:sz w:val="16"/>
      <w:szCs w:val="16"/>
    </w:rPr>
  </w:style>
  <w:style w:type="table" w:styleId="Grilledutableau">
    <w:name w:val="Table Grid"/>
    <w:basedOn w:val="TableauNormal"/>
    <w:uiPriority w:val="99"/>
    <w:rsid w:val="007957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40409"/>
    <w:pPr>
      <w:bidi w:val="0"/>
      <w:spacing w:before="100" w:beforeAutospacing="1" w:after="100" w:afterAutospacing="1"/>
    </w:pPr>
    <w:rPr>
      <w:rFonts w:cs="Times New Roman"/>
      <w:noProof w:val="0"/>
      <w:sz w:val="24"/>
      <w:szCs w:val="24"/>
    </w:rPr>
  </w:style>
</w:styles>
</file>

<file path=word/webSettings.xml><?xml version="1.0" encoding="utf-8"?>
<w:webSettings xmlns:r="http://schemas.openxmlformats.org/officeDocument/2006/relationships" xmlns:w="http://schemas.openxmlformats.org/wordprocessingml/2006/main">
  <w:divs>
    <w:div w:id="59984916">
      <w:bodyDiv w:val="1"/>
      <w:marLeft w:val="0"/>
      <w:marRight w:val="0"/>
      <w:marTop w:val="0"/>
      <w:marBottom w:val="0"/>
      <w:divBdr>
        <w:top w:val="none" w:sz="0" w:space="0" w:color="auto"/>
        <w:left w:val="none" w:sz="0" w:space="0" w:color="auto"/>
        <w:bottom w:val="none" w:sz="0" w:space="0" w:color="auto"/>
        <w:right w:val="none" w:sz="0" w:space="0" w:color="auto"/>
      </w:divBdr>
    </w:div>
    <w:div w:id="989286527">
      <w:marLeft w:val="0"/>
      <w:marRight w:val="0"/>
      <w:marTop w:val="0"/>
      <w:marBottom w:val="0"/>
      <w:divBdr>
        <w:top w:val="none" w:sz="0" w:space="0" w:color="auto"/>
        <w:left w:val="none" w:sz="0" w:space="0" w:color="auto"/>
        <w:bottom w:val="none" w:sz="0" w:space="0" w:color="auto"/>
        <w:right w:val="none" w:sz="0" w:space="0" w:color="auto"/>
      </w:divBdr>
    </w:div>
    <w:div w:id="9892865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C320F-9A23-4B70-BE94-422A64B60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4183</TotalTime>
  <Pages>68</Pages>
  <Words>24420</Words>
  <Characters>134314</Characters>
  <Application>Microsoft Office Word</Application>
  <DocSecurity>0</DocSecurity>
  <Lines>1119</Lines>
  <Paragraphs>316</Paragraphs>
  <ScaleCrop>false</ScaleCrop>
  <HeadingPairs>
    <vt:vector size="2" baseType="variant">
      <vt:variant>
        <vt:lpstr>Titre</vt:lpstr>
      </vt:variant>
      <vt:variant>
        <vt:i4>1</vt:i4>
      </vt:variant>
    </vt:vector>
  </HeadingPairs>
  <TitlesOfParts>
    <vt:vector size="1" baseType="lpstr">
      <vt:lpstr/>
    </vt:vector>
  </TitlesOfParts>
  <Company>auo</Company>
  <LinksUpToDate>false</LinksUpToDate>
  <CharactersWithSpaces>158418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cdoc</dc:creator>
  <cp:keywords/>
  <dc:description/>
  <cp:lastModifiedBy>Utilisateur Windows</cp:lastModifiedBy>
  <cp:revision>712</cp:revision>
  <cp:lastPrinted>2013-08-05T11:04:00Z</cp:lastPrinted>
  <dcterms:created xsi:type="dcterms:W3CDTF">2016-06-10T15:31:00Z</dcterms:created>
  <dcterms:modified xsi:type="dcterms:W3CDTF">2021-06-07T13:57:00Z</dcterms:modified>
</cp:coreProperties>
</file>